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24681" w14:textId="729D1B70" w:rsidR="00557774" w:rsidRDefault="00C963D7" w:rsidP="0048569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Systemic Functional Linguistics (SFL)</w:t>
      </w:r>
    </w:p>
    <w:p w14:paraId="14014704" w14:textId="77777777" w:rsidR="00557774" w:rsidRDefault="00557774" w:rsidP="00557774">
      <w:pPr>
        <w:rPr>
          <w:sz w:val="28"/>
          <w:szCs w:val="28"/>
        </w:rPr>
      </w:pPr>
    </w:p>
    <w:p w14:paraId="3AFFA3EA" w14:textId="04F352CA" w:rsidR="00C963D7" w:rsidRDefault="00557774" w:rsidP="00557774">
      <w:pPr>
        <w:rPr>
          <w:sz w:val="28"/>
          <w:szCs w:val="28"/>
        </w:rPr>
      </w:pPr>
      <w:r>
        <w:rPr>
          <w:sz w:val="28"/>
          <w:szCs w:val="28"/>
        </w:rPr>
        <w:t>Th</w:t>
      </w:r>
      <w:r w:rsidR="008D17E1">
        <w:rPr>
          <w:sz w:val="28"/>
          <w:szCs w:val="28"/>
        </w:rPr>
        <w:t>is article and spreadsheet (links below) provide</w:t>
      </w:r>
      <w:r>
        <w:rPr>
          <w:sz w:val="28"/>
          <w:szCs w:val="28"/>
        </w:rPr>
        <w:t xml:space="preserve"> an example of systemic SFL coding</w:t>
      </w:r>
      <w:r w:rsidR="00C963D7">
        <w:rPr>
          <w:sz w:val="28"/>
          <w:szCs w:val="28"/>
        </w:rPr>
        <w:t xml:space="preserve"> framework. Using this framework, </w:t>
      </w:r>
      <w:proofErr w:type="spellStart"/>
      <w:r w:rsidR="00C963D7">
        <w:rPr>
          <w:sz w:val="28"/>
          <w:szCs w:val="28"/>
        </w:rPr>
        <w:t>Groenewold</w:t>
      </w:r>
      <w:proofErr w:type="spellEnd"/>
      <w:r w:rsidR="00C963D7">
        <w:rPr>
          <w:sz w:val="28"/>
          <w:szCs w:val="28"/>
        </w:rPr>
        <w:t xml:space="preserve"> and Armstrong (2018)  analyzed the level of conversational assertiveness in conversations between a speaker with a aphasia and his wife (from the </w:t>
      </w:r>
      <w:proofErr w:type="spellStart"/>
      <w:r w:rsidR="00C963D7">
        <w:rPr>
          <w:sz w:val="28"/>
          <w:szCs w:val="28"/>
        </w:rPr>
        <w:t>Oelschaeger</w:t>
      </w:r>
      <w:proofErr w:type="spellEnd"/>
      <w:r w:rsidR="00C963D7">
        <w:rPr>
          <w:sz w:val="28"/>
          <w:szCs w:val="28"/>
        </w:rPr>
        <w:t xml:space="preserve"> Corpus in the English Non-Protocol section of AphasiaBank).</w:t>
      </w:r>
    </w:p>
    <w:p w14:paraId="409C3351" w14:textId="77777777" w:rsidR="00C963D7" w:rsidRDefault="00C963D7" w:rsidP="00557774">
      <w:pPr>
        <w:rPr>
          <w:sz w:val="28"/>
          <w:szCs w:val="28"/>
        </w:rPr>
      </w:pPr>
    </w:p>
    <w:p w14:paraId="43699426" w14:textId="771D9EAA" w:rsidR="00C963D7" w:rsidRDefault="00C963D7" w:rsidP="00557774">
      <w:pPr>
        <w:rPr>
          <w:sz w:val="28"/>
          <w:szCs w:val="28"/>
        </w:rPr>
      </w:pPr>
      <w:r w:rsidRPr="00D55717">
        <w:rPr>
          <w:b/>
          <w:sz w:val="28"/>
          <w:szCs w:val="28"/>
        </w:rPr>
        <w:t>Link to spreadsheet</w:t>
      </w:r>
      <w:r>
        <w:rPr>
          <w:sz w:val="28"/>
          <w:szCs w:val="28"/>
        </w:rPr>
        <w:t xml:space="preserve"> </w:t>
      </w:r>
      <w:hyperlink r:id="rId4" w:history="1">
        <w:r w:rsidRPr="00C963D7">
          <w:rPr>
            <w:rStyle w:val="Hyperlink"/>
            <w:sz w:val="28"/>
            <w:szCs w:val="28"/>
          </w:rPr>
          <w:t>here</w:t>
        </w:r>
      </w:hyperlink>
      <w:r>
        <w:rPr>
          <w:sz w:val="28"/>
          <w:szCs w:val="28"/>
        </w:rPr>
        <w:t>.</w:t>
      </w:r>
    </w:p>
    <w:p w14:paraId="100E2233" w14:textId="6643BD6F" w:rsidR="00557774" w:rsidRDefault="00557774" w:rsidP="00557774">
      <w:pPr>
        <w:rPr>
          <w:sz w:val="28"/>
          <w:szCs w:val="28"/>
        </w:rPr>
      </w:pPr>
      <w:r>
        <w:rPr>
          <w:sz w:val="28"/>
          <w:szCs w:val="28"/>
        </w:rPr>
        <w:t xml:space="preserve">The spreadsheet has 2 tabs:  one with a segment of </w:t>
      </w:r>
      <w:r w:rsidR="00B9401B">
        <w:rPr>
          <w:sz w:val="28"/>
          <w:szCs w:val="28"/>
        </w:rPr>
        <w:t>coded utterances from the</w:t>
      </w:r>
      <w:r>
        <w:rPr>
          <w:sz w:val="28"/>
          <w:szCs w:val="28"/>
        </w:rPr>
        <w:t xml:space="preserve"> transcript, the other with explanations of each coding label based on </w:t>
      </w:r>
      <w:proofErr w:type="spellStart"/>
      <w:r>
        <w:rPr>
          <w:sz w:val="28"/>
          <w:szCs w:val="28"/>
        </w:rPr>
        <w:t>Eggins</w:t>
      </w:r>
      <w:proofErr w:type="spellEnd"/>
      <w:r>
        <w:rPr>
          <w:sz w:val="28"/>
          <w:szCs w:val="28"/>
        </w:rPr>
        <w:t xml:space="preserve"> and Slade (2004).  The highlighted utterances in the transcript tab are utterances that were identified as enactment</w:t>
      </w:r>
      <w:r w:rsidR="00D55717">
        <w:rPr>
          <w:sz w:val="28"/>
          <w:szCs w:val="28"/>
        </w:rPr>
        <w:t xml:space="preserve"> move</w:t>
      </w:r>
      <w:r>
        <w:rPr>
          <w:sz w:val="28"/>
          <w:szCs w:val="28"/>
        </w:rPr>
        <w:t>s.</w:t>
      </w:r>
    </w:p>
    <w:p w14:paraId="370B5F87" w14:textId="77777777" w:rsidR="00020E2B" w:rsidRDefault="00020E2B" w:rsidP="00557774">
      <w:pPr>
        <w:rPr>
          <w:sz w:val="28"/>
          <w:szCs w:val="28"/>
        </w:rPr>
      </w:pPr>
    </w:p>
    <w:p w14:paraId="280315BF" w14:textId="77777777" w:rsidR="00D55717" w:rsidRDefault="00D55717" w:rsidP="00D55717">
      <w:pPr>
        <w:rPr>
          <w:sz w:val="28"/>
          <w:szCs w:val="28"/>
        </w:rPr>
      </w:pPr>
      <w:r w:rsidRPr="00D55717">
        <w:rPr>
          <w:b/>
          <w:sz w:val="28"/>
          <w:szCs w:val="28"/>
        </w:rPr>
        <w:t>Link to article</w:t>
      </w:r>
      <w:r>
        <w:rPr>
          <w:sz w:val="28"/>
          <w:szCs w:val="28"/>
        </w:rPr>
        <w:t xml:space="preserve"> </w:t>
      </w:r>
      <w:hyperlink r:id="rId5" w:history="1">
        <w:r w:rsidRPr="008D17E1">
          <w:rPr>
            <w:rStyle w:val="Hyperlink"/>
            <w:sz w:val="28"/>
            <w:szCs w:val="28"/>
          </w:rPr>
          <w:t>here</w:t>
        </w:r>
      </w:hyperlink>
      <w:r>
        <w:rPr>
          <w:sz w:val="28"/>
          <w:szCs w:val="28"/>
        </w:rPr>
        <w:t>.</w:t>
      </w:r>
    </w:p>
    <w:p w14:paraId="5267C10E" w14:textId="77777777" w:rsidR="00020E2B" w:rsidRPr="00020E2B" w:rsidRDefault="00020E2B" w:rsidP="00020E2B">
      <w:pPr>
        <w:rPr>
          <w:sz w:val="28"/>
          <w:szCs w:val="28"/>
        </w:rPr>
      </w:pPr>
      <w:proofErr w:type="spellStart"/>
      <w:r w:rsidRPr="00020E2B">
        <w:rPr>
          <w:sz w:val="28"/>
          <w:szCs w:val="28"/>
        </w:rPr>
        <w:t>Groenewold</w:t>
      </w:r>
      <w:proofErr w:type="spellEnd"/>
      <w:r w:rsidRPr="00020E2B">
        <w:rPr>
          <w:sz w:val="28"/>
          <w:szCs w:val="28"/>
        </w:rPr>
        <w:t xml:space="preserve">, R., &amp; Armstrong, E. (2018). The effects of enactment on communicative competence in aphasic casual conversation: a functional linguistic perspective. </w:t>
      </w:r>
      <w:r w:rsidRPr="00020E2B">
        <w:rPr>
          <w:i/>
          <w:iCs/>
          <w:sz w:val="28"/>
          <w:szCs w:val="28"/>
        </w:rPr>
        <w:t>International journal of language &amp; communication disorders</w:t>
      </w:r>
      <w:r w:rsidRPr="00020E2B">
        <w:rPr>
          <w:sz w:val="28"/>
          <w:szCs w:val="28"/>
        </w:rPr>
        <w:t>.</w:t>
      </w:r>
    </w:p>
    <w:p w14:paraId="4A5C873F" w14:textId="77777777" w:rsidR="00020E2B" w:rsidRDefault="00020E2B" w:rsidP="00557774">
      <w:pPr>
        <w:rPr>
          <w:sz w:val="28"/>
          <w:szCs w:val="28"/>
        </w:rPr>
      </w:pPr>
    </w:p>
    <w:p w14:paraId="6651EBF3" w14:textId="77777777" w:rsidR="008D17E1" w:rsidRPr="00557774" w:rsidRDefault="008D17E1" w:rsidP="00557774">
      <w:pPr>
        <w:rPr>
          <w:sz w:val="28"/>
          <w:szCs w:val="28"/>
        </w:rPr>
      </w:pPr>
    </w:p>
    <w:p w14:paraId="6F220D52" w14:textId="77777777" w:rsidR="0039495F" w:rsidRDefault="0039495F"/>
    <w:sectPr w:rsidR="0039495F" w:rsidSect="00012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74"/>
    <w:rsid w:val="00012AD9"/>
    <w:rsid w:val="00020E2B"/>
    <w:rsid w:val="00101BA6"/>
    <w:rsid w:val="0039495F"/>
    <w:rsid w:val="0048569C"/>
    <w:rsid w:val="00557774"/>
    <w:rsid w:val="008D17E1"/>
    <w:rsid w:val="00B9401B"/>
    <w:rsid w:val="00C963D7"/>
    <w:rsid w:val="00D5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0C1654"/>
  <w15:chartTrackingRefBased/>
  <w15:docId w15:val="{0B3D077F-0968-7941-82A9-E2243ACD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5777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7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D1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hasia.talkbank.org/discourse/Groenewold2018.pdf" TargetMode="External"/><Relationship Id="rId4" Type="http://schemas.openxmlformats.org/officeDocument/2006/relationships/hyperlink" Target="https://aphasia.talkbank.org/discourse/Groenewold2018dat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2018-08-27T15:30:00Z</dcterms:created>
  <dcterms:modified xsi:type="dcterms:W3CDTF">2021-02-05T20:34:00Z</dcterms:modified>
</cp:coreProperties>
</file>