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B671" w14:textId="516D2836" w:rsidR="005704AC" w:rsidRPr="00B20AC3" w:rsidRDefault="005704AC" w:rsidP="009F338A">
      <w:pPr>
        <w:ind w:firstLine="0"/>
        <w:rPr>
          <w:rFonts w:ascii="Times New Roman" w:hAnsi="Times New Roman"/>
          <w:sz w:val="48"/>
        </w:rPr>
      </w:pPr>
      <w:bookmarkStart w:id="0" w:name="_Ref408998319"/>
      <w:bookmarkStart w:id="1" w:name="_Ref408999150"/>
      <w:bookmarkStart w:id="2" w:name="_Toc535578917"/>
      <w:bookmarkStart w:id="3" w:name="_Toc535578918"/>
      <w:bookmarkStart w:id="4" w:name="_Toc22189187"/>
      <w:bookmarkStart w:id="5" w:name="_Toc23652496"/>
    </w:p>
    <w:p w14:paraId="1919F0B1" w14:textId="3A5570EF" w:rsidR="005704AC" w:rsidRPr="00FA603A" w:rsidRDefault="005704AC" w:rsidP="00FA603A">
      <w:pPr>
        <w:jc w:val="center"/>
        <w:rPr>
          <w:rFonts w:ascii="Times New Roman" w:hAnsi="Times New Roman"/>
          <w:sz w:val="44"/>
        </w:rPr>
      </w:pPr>
      <w:r w:rsidRPr="00B20AC3">
        <w:rPr>
          <w:rFonts w:ascii="Times New Roman" w:hAnsi="Times New Roman"/>
          <w:sz w:val="44"/>
        </w:rPr>
        <w:t xml:space="preserve">Tools for Analyzing Talk </w:t>
      </w:r>
    </w:p>
    <w:p w14:paraId="13337AA3" w14:textId="77777777" w:rsidR="005704AC" w:rsidRPr="00B20AC3" w:rsidRDefault="005704AC" w:rsidP="005704AC">
      <w:pPr>
        <w:jc w:val="center"/>
        <w:rPr>
          <w:rFonts w:ascii="Times New Roman" w:hAnsi="Times New Roman"/>
          <w:sz w:val="36"/>
        </w:rPr>
      </w:pPr>
    </w:p>
    <w:p w14:paraId="38F48BDE" w14:textId="71A0C7E6" w:rsidR="005704AC" w:rsidRPr="00B20AC3" w:rsidRDefault="00270CC0" w:rsidP="005704AC">
      <w:pPr>
        <w:jc w:val="center"/>
        <w:rPr>
          <w:rFonts w:ascii="Times New Roman" w:hAnsi="Times New Roman"/>
          <w:sz w:val="44"/>
        </w:rPr>
      </w:pPr>
      <w:r>
        <w:rPr>
          <w:rFonts w:ascii="Times New Roman" w:hAnsi="Times New Roman"/>
          <w:sz w:val="44"/>
        </w:rPr>
        <w:t xml:space="preserve">Part 1:  The CHAT Transcription </w:t>
      </w:r>
      <w:r w:rsidR="005704AC" w:rsidRPr="00B20AC3">
        <w:rPr>
          <w:rFonts w:ascii="Times New Roman" w:hAnsi="Times New Roman"/>
          <w:sz w:val="44"/>
        </w:rPr>
        <w:t>Format</w:t>
      </w:r>
    </w:p>
    <w:p w14:paraId="18A69686" w14:textId="77777777" w:rsidR="005704AC" w:rsidRPr="00B20AC3" w:rsidRDefault="005704AC" w:rsidP="005704AC">
      <w:pPr>
        <w:jc w:val="center"/>
        <w:rPr>
          <w:rFonts w:ascii="Times New Roman" w:hAnsi="Times New Roman"/>
          <w:sz w:val="36"/>
        </w:rPr>
      </w:pPr>
    </w:p>
    <w:p w14:paraId="49E9421C" w14:textId="77777777" w:rsidR="005704AC" w:rsidRPr="00B20AC3" w:rsidRDefault="005704AC" w:rsidP="005704AC">
      <w:pPr>
        <w:jc w:val="center"/>
        <w:rPr>
          <w:rFonts w:ascii="Times New Roman" w:hAnsi="Times New Roman"/>
          <w:sz w:val="36"/>
        </w:rPr>
      </w:pPr>
    </w:p>
    <w:p w14:paraId="149A0531" w14:textId="77777777" w:rsidR="005704AC" w:rsidRPr="00B20AC3" w:rsidRDefault="005704AC" w:rsidP="005704AC">
      <w:pPr>
        <w:jc w:val="center"/>
        <w:rPr>
          <w:rFonts w:ascii="Times New Roman" w:hAnsi="Times New Roman"/>
          <w:sz w:val="36"/>
        </w:rPr>
      </w:pPr>
      <w:r w:rsidRPr="00B20AC3">
        <w:rPr>
          <w:rFonts w:ascii="Times New Roman" w:hAnsi="Times New Roman"/>
          <w:sz w:val="36"/>
        </w:rPr>
        <w:t xml:space="preserve">Brian </w:t>
      </w:r>
      <w:proofErr w:type="spellStart"/>
      <w:r w:rsidRPr="00B20AC3">
        <w:rPr>
          <w:rFonts w:ascii="Times New Roman" w:hAnsi="Times New Roman"/>
          <w:sz w:val="36"/>
        </w:rPr>
        <w:t>MacWhinney</w:t>
      </w:r>
      <w:proofErr w:type="spellEnd"/>
    </w:p>
    <w:p w14:paraId="73C5D42E" w14:textId="77777777" w:rsidR="005704AC" w:rsidRPr="00B20AC3" w:rsidRDefault="005704AC" w:rsidP="005704AC">
      <w:pPr>
        <w:jc w:val="center"/>
        <w:rPr>
          <w:rFonts w:ascii="Times New Roman" w:hAnsi="Times New Roman"/>
          <w:sz w:val="36"/>
        </w:rPr>
      </w:pPr>
      <w:r w:rsidRPr="00B20AC3">
        <w:rPr>
          <w:rFonts w:ascii="Times New Roman" w:hAnsi="Times New Roman"/>
          <w:sz w:val="36"/>
        </w:rPr>
        <w:t>Carnegie Mellon University</w:t>
      </w:r>
    </w:p>
    <w:p w14:paraId="0769EF70" w14:textId="77777777" w:rsidR="005704AC" w:rsidRPr="00B20AC3" w:rsidRDefault="005704AC" w:rsidP="005704AC">
      <w:pPr>
        <w:jc w:val="center"/>
        <w:rPr>
          <w:rFonts w:ascii="Times New Roman" w:hAnsi="Times New Roman"/>
          <w:sz w:val="36"/>
        </w:rPr>
      </w:pPr>
    </w:p>
    <w:p w14:paraId="06133F95" w14:textId="3D457863" w:rsidR="005704AC" w:rsidRDefault="004F2A65" w:rsidP="009B4C9E">
      <w:pPr>
        <w:jc w:val="center"/>
      </w:pPr>
      <w:r w:rsidRPr="00B20AC3">
        <w:fldChar w:fldCharType="begin"/>
      </w:r>
      <w:r w:rsidR="005704AC" w:rsidRPr="00B20AC3">
        <w:instrText xml:space="preserve"> TIME \@ "MMMM d, yyyy" </w:instrText>
      </w:r>
      <w:r w:rsidRPr="00B20AC3">
        <w:fldChar w:fldCharType="separate"/>
      </w:r>
      <w:r w:rsidR="001251A4">
        <w:rPr>
          <w:noProof/>
        </w:rPr>
        <w:t>April 30, 2025</w:t>
      </w:r>
      <w:r w:rsidRPr="00B20AC3">
        <w:fldChar w:fldCharType="end"/>
      </w:r>
    </w:p>
    <w:p w14:paraId="499868E8" w14:textId="76FD721B" w:rsidR="00CF42BD" w:rsidRPr="00CF42BD" w:rsidRDefault="00CF42BD" w:rsidP="00CF42BD">
      <w:pPr>
        <w:jc w:val="center"/>
      </w:pPr>
      <w:r>
        <w:t>https://doi.org/</w:t>
      </w:r>
      <w:r w:rsidRPr="00CF42BD">
        <w:t>10.21415/3mhn-0z89</w:t>
      </w:r>
    </w:p>
    <w:p w14:paraId="31E61A1B" w14:textId="560942F3" w:rsidR="00CF42BD" w:rsidRDefault="00CF42BD" w:rsidP="009B4C9E">
      <w:pPr>
        <w:jc w:val="center"/>
      </w:pPr>
    </w:p>
    <w:p w14:paraId="6DA24CC6" w14:textId="25D10FCF" w:rsidR="00106781" w:rsidRPr="00B20AC3" w:rsidRDefault="00106781" w:rsidP="00106781"/>
    <w:p w14:paraId="6282D93C" w14:textId="740F703D" w:rsidR="005704AC" w:rsidRDefault="005704AC" w:rsidP="009B4C9E"/>
    <w:p w14:paraId="0F51CCDF" w14:textId="502D5277" w:rsidR="00CF42BD" w:rsidRDefault="00CF42BD" w:rsidP="009B4C9E"/>
    <w:p w14:paraId="75C175B2" w14:textId="77777777" w:rsidR="00CF42BD" w:rsidRPr="00B20AC3" w:rsidRDefault="00CF42BD" w:rsidP="009B4C9E"/>
    <w:p w14:paraId="50D4BA59" w14:textId="77777777" w:rsidR="005704AC" w:rsidRPr="00B20AC3" w:rsidRDefault="005704AC" w:rsidP="009B4C9E"/>
    <w:p w14:paraId="0BFDC339" w14:textId="77777777" w:rsidR="005704AC" w:rsidRPr="00B20AC3" w:rsidRDefault="005704AC" w:rsidP="009B4C9E"/>
    <w:p w14:paraId="121A34FA" w14:textId="3C6590B2" w:rsidR="00380068" w:rsidRPr="0049530B" w:rsidRDefault="00380068" w:rsidP="00DB6507">
      <w:pPr>
        <w:ind w:firstLine="0"/>
      </w:pPr>
      <w:r w:rsidRPr="0049530B">
        <w:t xml:space="preserve">When citing the use of </w:t>
      </w:r>
      <w:proofErr w:type="spellStart"/>
      <w:r w:rsidR="0049530B">
        <w:t>TalkBank</w:t>
      </w:r>
      <w:proofErr w:type="spellEnd"/>
      <w:r w:rsidR="0049530B">
        <w:t xml:space="preserve"> and CHILDES</w:t>
      </w:r>
      <w:r w:rsidRPr="0049530B">
        <w:t xml:space="preserve"> facilities, please use this reference to the last printed version</w:t>
      </w:r>
      <w:r w:rsidR="006512E6">
        <w:t xml:space="preserve"> of the CHILDES manual</w:t>
      </w:r>
      <w:r w:rsidRPr="0049530B">
        <w:t>:</w:t>
      </w:r>
    </w:p>
    <w:p w14:paraId="1C96CD17" w14:textId="77777777" w:rsidR="00661FA3" w:rsidRDefault="00661FA3" w:rsidP="009B4C9E"/>
    <w:p w14:paraId="4D3320DD" w14:textId="78D61E5F" w:rsidR="00380068" w:rsidRPr="00380068" w:rsidRDefault="00380068" w:rsidP="00661FA3">
      <w:pPr>
        <w:ind w:left="360" w:hanging="360"/>
      </w:pPr>
      <w:proofErr w:type="spellStart"/>
      <w:r w:rsidRPr="0049530B">
        <w:t>MacWhinney</w:t>
      </w:r>
      <w:proofErr w:type="spellEnd"/>
      <w:r w:rsidRPr="0049530B">
        <w:t>, B. (2000).  The CHILDES Project: Tools for Analyzing Talk. 3</w:t>
      </w:r>
      <w:r w:rsidRPr="0049530B">
        <w:rPr>
          <w:vertAlign w:val="superscript"/>
        </w:rPr>
        <w:t>rd</w:t>
      </w:r>
      <w:r w:rsidRPr="0049530B">
        <w:t xml:space="preserve"> Edition.  Mahwah, NJ: Lawrence Erlbaum Associates</w:t>
      </w:r>
      <w:r w:rsidR="00D36F7E">
        <w:t>.</w:t>
      </w:r>
    </w:p>
    <w:p w14:paraId="5BEB4FC9" w14:textId="77777777" w:rsidR="005704AC" w:rsidRDefault="005704AC" w:rsidP="009B4C9E"/>
    <w:p w14:paraId="452C7349" w14:textId="4BDCD334" w:rsidR="002414FF" w:rsidRDefault="004B0927" w:rsidP="00DB6507">
      <w:pPr>
        <w:ind w:firstLine="0"/>
      </w:pPr>
      <w:r>
        <w:t xml:space="preserve">This allows us to track usage of the programs and data </w:t>
      </w:r>
      <w:r w:rsidR="00E650B6">
        <w:t>systematically t</w:t>
      </w:r>
      <w:r>
        <w:t>hrough scholar.google.com.</w:t>
      </w:r>
    </w:p>
    <w:p w14:paraId="4CF34ABD" w14:textId="77777777" w:rsidR="002414FF" w:rsidRDefault="002414FF">
      <w:pPr>
        <w:jc w:val="left"/>
      </w:pPr>
      <w:r>
        <w:br w:type="page"/>
      </w:r>
    </w:p>
    <w:p w14:paraId="221CFC7C" w14:textId="77777777" w:rsidR="004B0927" w:rsidRPr="004B0927" w:rsidRDefault="004B0927" w:rsidP="004B0927"/>
    <w:bookmarkStart w:id="6" w:name="_Toc466064756"/>
    <w:p w14:paraId="4E425A31" w14:textId="1F42D273"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r>
        <w:rPr>
          <w:rFonts w:asciiTheme="majorHAnsi" w:hAnsiTheme="majorHAnsi"/>
          <w:caps/>
        </w:rPr>
        <w:fldChar w:fldCharType="begin"/>
      </w:r>
      <w:r>
        <w:rPr>
          <w:rFonts w:asciiTheme="majorHAnsi" w:hAnsiTheme="majorHAnsi"/>
          <w:caps/>
        </w:rPr>
        <w:instrText xml:space="preserve"> TOC \o "1-3" \h \z \u </w:instrText>
      </w:r>
      <w:r>
        <w:rPr>
          <w:rFonts w:asciiTheme="majorHAnsi" w:hAnsiTheme="majorHAnsi"/>
          <w:caps/>
        </w:rPr>
        <w:fldChar w:fldCharType="separate"/>
      </w:r>
      <w:hyperlink w:anchor="_Toc176356467" w:history="1">
        <w:r w:rsidRPr="00021209">
          <w:rPr>
            <w:rStyle w:val="Hyperlink"/>
            <w:noProof/>
          </w:rPr>
          <w:t>1</w:t>
        </w:r>
        <w:r>
          <w:rPr>
            <w:rFonts w:eastAsiaTheme="minorEastAsia" w:cstheme="minorBidi"/>
            <w:b w:val="0"/>
            <w:bCs w:val="0"/>
            <w:noProof/>
            <w:kern w:val="2"/>
            <w:lang w:eastAsia="zh-CN"/>
            <w14:ligatures w14:val="standardContextual"/>
          </w:rPr>
          <w:tab/>
        </w:r>
        <w:r w:rsidRPr="00021209">
          <w:rPr>
            <w:rStyle w:val="Hyperlink"/>
            <w:noProof/>
          </w:rPr>
          <w:t>Introduction</w:t>
        </w:r>
        <w:r>
          <w:rPr>
            <w:noProof/>
            <w:webHidden/>
          </w:rPr>
          <w:tab/>
        </w:r>
        <w:r>
          <w:rPr>
            <w:noProof/>
            <w:webHidden/>
          </w:rPr>
          <w:fldChar w:fldCharType="begin"/>
        </w:r>
        <w:r>
          <w:rPr>
            <w:noProof/>
            <w:webHidden/>
          </w:rPr>
          <w:instrText xml:space="preserve"> PAGEREF _Toc176356467 \h </w:instrText>
        </w:r>
        <w:r>
          <w:rPr>
            <w:noProof/>
            <w:webHidden/>
          </w:rPr>
        </w:r>
        <w:r>
          <w:rPr>
            <w:noProof/>
            <w:webHidden/>
          </w:rPr>
          <w:fldChar w:fldCharType="separate"/>
        </w:r>
        <w:r>
          <w:rPr>
            <w:noProof/>
            <w:webHidden/>
          </w:rPr>
          <w:t>5</w:t>
        </w:r>
        <w:r>
          <w:rPr>
            <w:noProof/>
            <w:webHidden/>
          </w:rPr>
          <w:fldChar w:fldCharType="end"/>
        </w:r>
      </w:hyperlink>
    </w:p>
    <w:p w14:paraId="628AE463" w14:textId="36C1D63D"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68" w:history="1">
        <w:r w:rsidRPr="00021209">
          <w:rPr>
            <w:rStyle w:val="Hyperlink"/>
            <w:noProof/>
          </w:rPr>
          <w:t>2</w:t>
        </w:r>
        <w:r>
          <w:rPr>
            <w:rFonts w:eastAsiaTheme="minorEastAsia" w:cstheme="minorBidi"/>
            <w:b w:val="0"/>
            <w:bCs w:val="0"/>
            <w:noProof/>
            <w:kern w:val="2"/>
            <w:lang w:eastAsia="zh-CN"/>
            <w14:ligatures w14:val="standardContextual"/>
          </w:rPr>
          <w:tab/>
        </w:r>
        <w:r w:rsidRPr="00021209">
          <w:rPr>
            <w:rStyle w:val="Hyperlink"/>
            <w:noProof/>
          </w:rPr>
          <w:t>The CHILDES Project</w:t>
        </w:r>
        <w:r>
          <w:rPr>
            <w:noProof/>
            <w:webHidden/>
          </w:rPr>
          <w:tab/>
        </w:r>
        <w:r>
          <w:rPr>
            <w:noProof/>
            <w:webHidden/>
          </w:rPr>
          <w:fldChar w:fldCharType="begin"/>
        </w:r>
        <w:r>
          <w:rPr>
            <w:noProof/>
            <w:webHidden/>
          </w:rPr>
          <w:instrText xml:space="preserve"> PAGEREF _Toc176356468 \h </w:instrText>
        </w:r>
        <w:r>
          <w:rPr>
            <w:noProof/>
            <w:webHidden/>
          </w:rPr>
        </w:r>
        <w:r>
          <w:rPr>
            <w:noProof/>
            <w:webHidden/>
          </w:rPr>
          <w:fldChar w:fldCharType="separate"/>
        </w:r>
        <w:r>
          <w:rPr>
            <w:noProof/>
            <w:webHidden/>
          </w:rPr>
          <w:t>7</w:t>
        </w:r>
        <w:r>
          <w:rPr>
            <w:noProof/>
            <w:webHidden/>
          </w:rPr>
          <w:fldChar w:fldCharType="end"/>
        </w:r>
      </w:hyperlink>
    </w:p>
    <w:p w14:paraId="05689AF6" w14:textId="418B0F48"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69" w:history="1">
        <w:r w:rsidRPr="00021209">
          <w:rPr>
            <w:rStyle w:val="Hyperlink"/>
            <w:noProof/>
          </w:rPr>
          <w:t>2.1</w:t>
        </w:r>
        <w:r>
          <w:rPr>
            <w:rFonts w:eastAsiaTheme="minorEastAsia" w:cstheme="minorBidi"/>
            <w:b w:val="0"/>
            <w:bCs w:val="0"/>
            <w:noProof/>
            <w:kern w:val="2"/>
            <w:sz w:val="24"/>
            <w:szCs w:val="24"/>
            <w:lang w:eastAsia="zh-CN"/>
            <w14:ligatures w14:val="standardContextual"/>
          </w:rPr>
          <w:tab/>
        </w:r>
        <w:r w:rsidRPr="00021209">
          <w:rPr>
            <w:rStyle w:val="Hyperlink"/>
            <w:noProof/>
          </w:rPr>
          <w:t>Impressionistic Observation</w:t>
        </w:r>
        <w:r>
          <w:rPr>
            <w:noProof/>
            <w:webHidden/>
          </w:rPr>
          <w:tab/>
        </w:r>
        <w:r>
          <w:rPr>
            <w:noProof/>
            <w:webHidden/>
          </w:rPr>
          <w:fldChar w:fldCharType="begin"/>
        </w:r>
        <w:r>
          <w:rPr>
            <w:noProof/>
            <w:webHidden/>
          </w:rPr>
          <w:instrText xml:space="preserve"> PAGEREF _Toc176356469 \h </w:instrText>
        </w:r>
        <w:r>
          <w:rPr>
            <w:noProof/>
            <w:webHidden/>
          </w:rPr>
        </w:r>
        <w:r>
          <w:rPr>
            <w:noProof/>
            <w:webHidden/>
          </w:rPr>
          <w:fldChar w:fldCharType="separate"/>
        </w:r>
        <w:r>
          <w:rPr>
            <w:noProof/>
            <w:webHidden/>
          </w:rPr>
          <w:t>7</w:t>
        </w:r>
        <w:r>
          <w:rPr>
            <w:noProof/>
            <w:webHidden/>
          </w:rPr>
          <w:fldChar w:fldCharType="end"/>
        </w:r>
      </w:hyperlink>
    </w:p>
    <w:p w14:paraId="190D7F8C" w14:textId="758AAAF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0" w:history="1">
        <w:r w:rsidRPr="00021209">
          <w:rPr>
            <w:rStyle w:val="Hyperlink"/>
            <w:noProof/>
          </w:rPr>
          <w:t>2.2</w:t>
        </w:r>
        <w:r>
          <w:rPr>
            <w:rFonts w:eastAsiaTheme="minorEastAsia" w:cstheme="minorBidi"/>
            <w:b w:val="0"/>
            <w:bCs w:val="0"/>
            <w:noProof/>
            <w:kern w:val="2"/>
            <w:sz w:val="24"/>
            <w:szCs w:val="24"/>
            <w:lang w:eastAsia="zh-CN"/>
            <w14:ligatures w14:val="standardContextual"/>
          </w:rPr>
          <w:tab/>
        </w:r>
        <w:r w:rsidRPr="00021209">
          <w:rPr>
            <w:rStyle w:val="Hyperlink"/>
            <w:noProof/>
          </w:rPr>
          <w:t>Baby Biographies</w:t>
        </w:r>
        <w:r>
          <w:rPr>
            <w:noProof/>
            <w:webHidden/>
          </w:rPr>
          <w:tab/>
        </w:r>
        <w:r>
          <w:rPr>
            <w:noProof/>
            <w:webHidden/>
          </w:rPr>
          <w:fldChar w:fldCharType="begin"/>
        </w:r>
        <w:r>
          <w:rPr>
            <w:noProof/>
            <w:webHidden/>
          </w:rPr>
          <w:instrText xml:space="preserve"> PAGEREF _Toc176356470 \h </w:instrText>
        </w:r>
        <w:r>
          <w:rPr>
            <w:noProof/>
            <w:webHidden/>
          </w:rPr>
        </w:r>
        <w:r>
          <w:rPr>
            <w:noProof/>
            <w:webHidden/>
          </w:rPr>
          <w:fldChar w:fldCharType="separate"/>
        </w:r>
        <w:r>
          <w:rPr>
            <w:noProof/>
            <w:webHidden/>
          </w:rPr>
          <w:t>8</w:t>
        </w:r>
        <w:r>
          <w:rPr>
            <w:noProof/>
            <w:webHidden/>
          </w:rPr>
          <w:fldChar w:fldCharType="end"/>
        </w:r>
      </w:hyperlink>
    </w:p>
    <w:p w14:paraId="35E2EFD5" w14:textId="094F83C8"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1" w:history="1">
        <w:r w:rsidRPr="00021209">
          <w:rPr>
            <w:rStyle w:val="Hyperlink"/>
            <w:noProof/>
          </w:rPr>
          <w:t>2.3</w:t>
        </w:r>
        <w:r>
          <w:rPr>
            <w:rFonts w:eastAsiaTheme="minorEastAsia" w:cstheme="minorBidi"/>
            <w:b w:val="0"/>
            <w:bCs w:val="0"/>
            <w:noProof/>
            <w:kern w:val="2"/>
            <w:sz w:val="24"/>
            <w:szCs w:val="24"/>
            <w:lang w:eastAsia="zh-CN"/>
            <w14:ligatures w14:val="standardContextual"/>
          </w:rPr>
          <w:tab/>
        </w:r>
        <w:r w:rsidRPr="00021209">
          <w:rPr>
            <w:rStyle w:val="Hyperlink"/>
            <w:noProof/>
          </w:rPr>
          <w:t>Transcripts</w:t>
        </w:r>
        <w:r>
          <w:rPr>
            <w:noProof/>
            <w:webHidden/>
          </w:rPr>
          <w:tab/>
        </w:r>
        <w:r>
          <w:rPr>
            <w:noProof/>
            <w:webHidden/>
          </w:rPr>
          <w:fldChar w:fldCharType="begin"/>
        </w:r>
        <w:r>
          <w:rPr>
            <w:noProof/>
            <w:webHidden/>
          </w:rPr>
          <w:instrText xml:space="preserve"> PAGEREF _Toc176356471 \h </w:instrText>
        </w:r>
        <w:r>
          <w:rPr>
            <w:noProof/>
            <w:webHidden/>
          </w:rPr>
        </w:r>
        <w:r>
          <w:rPr>
            <w:noProof/>
            <w:webHidden/>
          </w:rPr>
          <w:fldChar w:fldCharType="separate"/>
        </w:r>
        <w:r>
          <w:rPr>
            <w:noProof/>
            <w:webHidden/>
          </w:rPr>
          <w:t>8</w:t>
        </w:r>
        <w:r>
          <w:rPr>
            <w:noProof/>
            <w:webHidden/>
          </w:rPr>
          <w:fldChar w:fldCharType="end"/>
        </w:r>
      </w:hyperlink>
    </w:p>
    <w:p w14:paraId="5E178D47" w14:textId="25F0682C"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2" w:history="1">
        <w:r w:rsidRPr="00021209">
          <w:rPr>
            <w:rStyle w:val="Hyperlink"/>
            <w:noProof/>
          </w:rPr>
          <w:t>2.4</w:t>
        </w:r>
        <w:r>
          <w:rPr>
            <w:rFonts w:eastAsiaTheme="minorEastAsia" w:cstheme="minorBidi"/>
            <w:b w:val="0"/>
            <w:bCs w:val="0"/>
            <w:noProof/>
            <w:kern w:val="2"/>
            <w:sz w:val="24"/>
            <w:szCs w:val="24"/>
            <w:lang w:eastAsia="zh-CN"/>
            <w14:ligatures w14:val="standardContextual"/>
          </w:rPr>
          <w:tab/>
        </w:r>
        <w:r w:rsidRPr="00021209">
          <w:rPr>
            <w:rStyle w:val="Hyperlink"/>
            <w:noProof/>
          </w:rPr>
          <w:t>Computers</w:t>
        </w:r>
        <w:r>
          <w:rPr>
            <w:noProof/>
            <w:webHidden/>
          </w:rPr>
          <w:tab/>
        </w:r>
        <w:r>
          <w:rPr>
            <w:noProof/>
            <w:webHidden/>
          </w:rPr>
          <w:fldChar w:fldCharType="begin"/>
        </w:r>
        <w:r>
          <w:rPr>
            <w:noProof/>
            <w:webHidden/>
          </w:rPr>
          <w:instrText xml:space="preserve"> PAGEREF _Toc176356472 \h </w:instrText>
        </w:r>
        <w:r>
          <w:rPr>
            <w:noProof/>
            <w:webHidden/>
          </w:rPr>
        </w:r>
        <w:r>
          <w:rPr>
            <w:noProof/>
            <w:webHidden/>
          </w:rPr>
          <w:fldChar w:fldCharType="separate"/>
        </w:r>
        <w:r>
          <w:rPr>
            <w:noProof/>
            <w:webHidden/>
          </w:rPr>
          <w:t>9</w:t>
        </w:r>
        <w:r>
          <w:rPr>
            <w:noProof/>
            <w:webHidden/>
          </w:rPr>
          <w:fldChar w:fldCharType="end"/>
        </w:r>
      </w:hyperlink>
    </w:p>
    <w:p w14:paraId="4893C0E6" w14:textId="79814772"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3" w:history="1">
        <w:r w:rsidRPr="00021209">
          <w:rPr>
            <w:rStyle w:val="Hyperlink"/>
            <w:noProof/>
          </w:rPr>
          <w:t>2.5</w:t>
        </w:r>
        <w:r>
          <w:rPr>
            <w:rFonts w:eastAsiaTheme="minorEastAsia" w:cstheme="minorBidi"/>
            <w:b w:val="0"/>
            <w:bCs w:val="0"/>
            <w:noProof/>
            <w:kern w:val="2"/>
            <w:sz w:val="24"/>
            <w:szCs w:val="24"/>
            <w:lang w:eastAsia="zh-CN"/>
            <w14:ligatures w14:val="standardContextual"/>
          </w:rPr>
          <w:tab/>
        </w:r>
        <w:r w:rsidRPr="00021209">
          <w:rPr>
            <w:rStyle w:val="Hyperlink"/>
            <w:noProof/>
          </w:rPr>
          <w:t>Connectivity</w:t>
        </w:r>
        <w:r>
          <w:rPr>
            <w:noProof/>
            <w:webHidden/>
          </w:rPr>
          <w:tab/>
        </w:r>
        <w:r>
          <w:rPr>
            <w:noProof/>
            <w:webHidden/>
          </w:rPr>
          <w:fldChar w:fldCharType="begin"/>
        </w:r>
        <w:r>
          <w:rPr>
            <w:noProof/>
            <w:webHidden/>
          </w:rPr>
          <w:instrText xml:space="preserve"> PAGEREF _Toc176356473 \h </w:instrText>
        </w:r>
        <w:r>
          <w:rPr>
            <w:noProof/>
            <w:webHidden/>
          </w:rPr>
        </w:r>
        <w:r>
          <w:rPr>
            <w:noProof/>
            <w:webHidden/>
          </w:rPr>
          <w:fldChar w:fldCharType="separate"/>
        </w:r>
        <w:r>
          <w:rPr>
            <w:noProof/>
            <w:webHidden/>
          </w:rPr>
          <w:t>10</w:t>
        </w:r>
        <w:r>
          <w:rPr>
            <w:noProof/>
            <w:webHidden/>
          </w:rPr>
          <w:fldChar w:fldCharType="end"/>
        </w:r>
      </w:hyperlink>
    </w:p>
    <w:p w14:paraId="675C04CE" w14:textId="63FC326D"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74" w:history="1">
        <w:r w:rsidRPr="00021209">
          <w:rPr>
            <w:rStyle w:val="Hyperlink"/>
            <w:noProof/>
          </w:rPr>
          <w:t>3</w:t>
        </w:r>
        <w:r>
          <w:rPr>
            <w:rFonts w:eastAsiaTheme="minorEastAsia" w:cstheme="minorBidi"/>
            <w:b w:val="0"/>
            <w:bCs w:val="0"/>
            <w:noProof/>
            <w:kern w:val="2"/>
            <w:lang w:eastAsia="zh-CN"/>
            <w14:ligatures w14:val="standardContextual"/>
          </w:rPr>
          <w:tab/>
        </w:r>
        <w:r w:rsidRPr="00021209">
          <w:rPr>
            <w:rStyle w:val="Hyperlink"/>
            <w:noProof/>
          </w:rPr>
          <w:t>From CHILDES to TalkBank</w:t>
        </w:r>
        <w:r>
          <w:rPr>
            <w:noProof/>
            <w:webHidden/>
          </w:rPr>
          <w:tab/>
        </w:r>
        <w:r>
          <w:rPr>
            <w:noProof/>
            <w:webHidden/>
          </w:rPr>
          <w:fldChar w:fldCharType="begin"/>
        </w:r>
        <w:r>
          <w:rPr>
            <w:noProof/>
            <w:webHidden/>
          </w:rPr>
          <w:instrText xml:space="preserve"> PAGEREF _Toc176356474 \h </w:instrText>
        </w:r>
        <w:r>
          <w:rPr>
            <w:noProof/>
            <w:webHidden/>
          </w:rPr>
        </w:r>
        <w:r>
          <w:rPr>
            <w:noProof/>
            <w:webHidden/>
          </w:rPr>
          <w:fldChar w:fldCharType="separate"/>
        </w:r>
        <w:r>
          <w:rPr>
            <w:noProof/>
            <w:webHidden/>
          </w:rPr>
          <w:t>11</w:t>
        </w:r>
        <w:r>
          <w:rPr>
            <w:noProof/>
            <w:webHidden/>
          </w:rPr>
          <w:fldChar w:fldCharType="end"/>
        </w:r>
      </w:hyperlink>
    </w:p>
    <w:p w14:paraId="50313717" w14:textId="6F0D3A6D"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5" w:history="1">
        <w:r w:rsidRPr="00021209">
          <w:rPr>
            <w:rStyle w:val="Hyperlink"/>
            <w:noProof/>
          </w:rPr>
          <w:t>3.1</w:t>
        </w:r>
        <w:r>
          <w:rPr>
            <w:rFonts w:eastAsiaTheme="minorEastAsia" w:cstheme="minorBidi"/>
            <w:b w:val="0"/>
            <w:bCs w:val="0"/>
            <w:noProof/>
            <w:kern w:val="2"/>
            <w:sz w:val="24"/>
            <w:szCs w:val="24"/>
            <w:lang w:eastAsia="zh-CN"/>
            <w14:ligatures w14:val="standardContextual"/>
          </w:rPr>
          <w:tab/>
        </w:r>
        <w:r w:rsidRPr="00021209">
          <w:rPr>
            <w:rStyle w:val="Hyperlink"/>
            <w:noProof/>
          </w:rPr>
          <w:t>Three Tools</w:t>
        </w:r>
        <w:r>
          <w:rPr>
            <w:noProof/>
            <w:webHidden/>
          </w:rPr>
          <w:tab/>
        </w:r>
        <w:r>
          <w:rPr>
            <w:noProof/>
            <w:webHidden/>
          </w:rPr>
          <w:fldChar w:fldCharType="begin"/>
        </w:r>
        <w:r>
          <w:rPr>
            <w:noProof/>
            <w:webHidden/>
          </w:rPr>
          <w:instrText xml:space="preserve"> PAGEREF _Toc176356475 \h </w:instrText>
        </w:r>
        <w:r>
          <w:rPr>
            <w:noProof/>
            <w:webHidden/>
          </w:rPr>
        </w:r>
        <w:r>
          <w:rPr>
            <w:noProof/>
            <w:webHidden/>
          </w:rPr>
          <w:fldChar w:fldCharType="separate"/>
        </w:r>
        <w:r>
          <w:rPr>
            <w:noProof/>
            <w:webHidden/>
          </w:rPr>
          <w:t>11</w:t>
        </w:r>
        <w:r>
          <w:rPr>
            <w:noProof/>
            <w:webHidden/>
          </w:rPr>
          <w:fldChar w:fldCharType="end"/>
        </w:r>
      </w:hyperlink>
    </w:p>
    <w:p w14:paraId="0B1B488C" w14:textId="321E6FB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6" w:history="1">
        <w:r w:rsidRPr="00021209">
          <w:rPr>
            <w:rStyle w:val="Hyperlink"/>
            <w:noProof/>
          </w:rPr>
          <w:t>3.2</w:t>
        </w:r>
        <w:r>
          <w:rPr>
            <w:rFonts w:eastAsiaTheme="minorEastAsia" w:cstheme="minorBidi"/>
            <w:b w:val="0"/>
            <w:bCs w:val="0"/>
            <w:noProof/>
            <w:kern w:val="2"/>
            <w:sz w:val="24"/>
            <w:szCs w:val="24"/>
            <w:lang w:eastAsia="zh-CN"/>
            <w14:ligatures w14:val="standardContextual"/>
          </w:rPr>
          <w:tab/>
        </w:r>
        <w:r w:rsidRPr="00021209">
          <w:rPr>
            <w:rStyle w:val="Hyperlink"/>
            <w:noProof/>
          </w:rPr>
          <w:t>Shaping CHAT</w:t>
        </w:r>
        <w:r>
          <w:rPr>
            <w:noProof/>
            <w:webHidden/>
          </w:rPr>
          <w:tab/>
        </w:r>
        <w:r>
          <w:rPr>
            <w:noProof/>
            <w:webHidden/>
          </w:rPr>
          <w:fldChar w:fldCharType="begin"/>
        </w:r>
        <w:r>
          <w:rPr>
            <w:noProof/>
            <w:webHidden/>
          </w:rPr>
          <w:instrText xml:space="preserve"> PAGEREF _Toc176356476 \h </w:instrText>
        </w:r>
        <w:r>
          <w:rPr>
            <w:noProof/>
            <w:webHidden/>
          </w:rPr>
        </w:r>
        <w:r>
          <w:rPr>
            <w:noProof/>
            <w:webHidden/>
          </w:rPr>
          <w:fldChar w:fldCharType="separate"/>
        </w:r>
        <w:r>
          <w:rPr>
            <w:noProof/>
            <w:webHidden/>
          </w:rPr>
          <w:t>12</w:t>
        </w:r>
        <w:r>
          <w:rPr>
            <w:noProof/>
            <w:webHidden/>
          </w:rPr>
          <w:fldChar w:fldCharType="end"/>
        </w:r>
      </w:hyperlink>
    </w:p>
    <w:p w14:paraId="30BAD882" w14:textId="07841517"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7" w:history="1">
        <w:r w:rsidRPr="00021209">
          <w:rPr>
            <w:rStyle w:val="Hyperlink"/>
            <w:noProof/>
          </w:rPr>
          <w:t>3.3</w:t>
        </w:r>
        <w:r>
          <w:rPr>
            <w:rFonts w:eastAsiaTheme="minorEastAsia" w:cstheme="minorBidi"/>
            <w:b w:val="0"/>
            <w:bCs w:val="0"/>
            <w:noProof/>
            <w:kern w:val="2"/>
            <w:sz w:val="24"/>
            <w:szCs w:val="24"/>
            <w:lang w:eastAsia="zh-CN"/>
            <w14:ligatures w14:val="standardContextual"/>
          </w:rPr>
          <w:tab/>
        </w:r>
        <w:r w:rsidRPr="00021209">
          <w:rPr>
            <w:rStyle w:val="Hyperlink"/>
            <w:noProof/>
          </w:rPr>
          <w:t>Building CLAN</w:t>
        </w:r>
        <w:r>
          <w:rPr>
            <w:noProof/>
            <w:webHidden/>
          </w:rPr>
          <w:tab/>
        </w:r>
        <w:r>
          <w:rPr>
            <w:noProof/>
            <w:webHidden/>
          </w:rPr>
          <w:fldChar w:fldCharType="begin"/>
        </w:r>
        <w:r>
          <w:rPr>
            <w:noProof/>
            <w:webHidden/>
          </w:rPr>
          <w:instrText xml:space="preserve"> PAGEREF _Toc176356477 \h </w:instrText>
        </w:r>
        <w:r>
          <w:rPr>
            <w:noProof/>
            <w:webHidden/>
          </w:rPr>
        </w:r>
        <w:r>
          <w:rPr>
            <w:noProof/>
            <w:webHidden/>
          </w:rPr>
          <w:fldChar w:fldCharType="separate"/>
        </w:r>
        <w:r>
          <w:rPr>
            <w:noProof/>
            <w:webHidden/>
          </w:rPr>
          <w:t>12</w:t>
        </w:r>
        <w:r>
          <w:rPr>
            <w:noProof/>
            <w:webHidden/>
          </w:rPr>
          <w:fldChar w:fldCharType="end"/>
        </w:r>
      </w:hyperlink>
    </w:p>
    <w:p w14:paraId="0B10CF2B" w14:textId="230A68CD"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8" w:history="1">
        <w:r w:rsidRPr="00021209">
          <w:rPr>
            <w:rStyle w:val="Hyperlink"/>
            <w:noProof/>
          </w:rPr>
          <w:t>3.4</w:t>
        </w:r>
        <w:r>
          <w:rPr>
            <w:rFonts w:eastAsiaTheme="minorEastAsia" w:cstheme="minorBidi"/>
            <w:b w:val="0"/>
            <w:bCs w:val="0"/>
            <w:noProof/>
            <w:kern w:val="2"/>
            <w:sz w:val="24"/>
            <w:szCs w:val="24"/>
            <w:lang w:eastAsia="zh-CN"/>
            <w14:ligatures w14:val="standardContextual"/>
          </w:rPr>
          <w:tab/>
        </w:r>
        <w:r w:rsidRPr="00021209">
          <w:rPr>
            <w:rStyle w:val="Hyperlink"/>
            <w:noProof/>
          </w:rPr>
          <w:t>Constructing the Database</w:t>
        </w:r>
        <w:r>
          <w:rPr>
            <w:noProof/>
            <w:webHidden/>
          </w:rPr>
          <w:tab/>
        </w:r>
        <w:r>
          <w:rPr>
            <w:noProof/>
            <w:webHidden/>
          </w:rPr>
          <w:fldChar w:fldCharType="begin"/>
        </w:r>
        <w:r>
          <w:rPr>
            <w:noProof/>
            <w:webHidden/>
          </w:rPr>
          <w:instrText xml:space="preserve"> PAGEREF _Toc176356478 \h </w:instrText>
        </w:r>
        <w:r>
          <w:rPr>
            <w:noProof/>
            <w:webHidden/>
          </w:rPr>
        </w:r>
        <w:r>
          <w:rPr>
            <w:noProof/>
            <w:webHidden/>
          </w:rPr>
          <w:fldChar w:fldCharType="separate"/>
        </w:r>
        <w:r>
          <w:rPr>
            <w:noProof/>
            <w:webHidden/>
          </w:rPr>
          <w:t>13</w:t>
        </w:r>
        <w:r>
          <w:rPr>
            <w:noProof/>
            <w:webHidden/>
          </w:rPr>
          <w:fldChar w:fldCharType="end"/>
        </w:r>
      </w:hyperlink>
    </w:p>
    <w:p w14:paraId="1EE8533B" w14:textId="540DDD0F"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79" w:history="1">
        <w:r w:rsidRPr="00021209">
          <w:rPr>
            <w:rStyle w:val="Hyperlink"/>
            <w:noProof/>
          </w:rPr>
          <w:t>3.5</w:t>
        </w:r>
        <w:r>
          <w:rPr>
            <w:rFonts w:eastAsiaTheme="minorEastAsia" w:cstheme="minorBidi"/>
            <w:b w:val="0"/>
            <w:bCs w:val="0"/>
            <w:noProof/>
            <w:kern w:val="2"/>
            <w:sz w:val="24"/>
            <w:szCs w:val="24"/>
            <w:lang w:eastAsia="zh-CN"/>
            <w14:ligatures w14:val="standardContextual"/>
          </w:rPr>
          <w:tab/>
        </w:r>
        <w:r w:rsidRPr="00021209">
          <w:rPr>
            <w:rStyle w:val="Hyperlink"/>
            <w:noProof/>
          </w:rPr>
          <w:t>Dissemination</w:t>
        </w:r>
        <w:r>
          <w:rPr>
            <w:noProof/>
            <w:webHidden/>
          </w:rPr>
          <w:tab/>
        </w:r>
        <w:r>
          <w:rPr>
            <w:noProof/>
            <w:webHidden/>
          </w:rPr>
          <w:fldChar w:fldCharType="begin"/>
        </w:r>
        <w:r>
          <w:rPr>
            <w:noProof/>
            <w:webHidden/>
          </w:rPr>
          <w:instrText xml:space="preserve"> PAGEREF _Toc176356479 \h </w:instrText>
        </w:r>
        <w:r>
          <w:rPr>
            <w:noProof/>
            <w:webHidden/>
          </w:rPr>
        </w:r>
        <w:r>
          <w:rPr>
            <w:noProof/>
            <w:webHidden/>
          </w:rPr>
          <w:fldChar w:fldCharType="separate"/>
        </w:r>
        <w:r>
          <w:rPr>
            <w:noProof/>
            <w:webHidden/>
          </w:rPr>
          <w:t>13</w:t>
        </w:r>
        <w:r>
          <w:rPr>
            <w:noProof/>
            <w:webHidden/>
          </w:rPr>
          <w:fldChar w:fldCharType="end"/>
        </w:r>
      </w:hyperlink>
    </w:p>
    <w:p w14:paraId="51CDB129" w14:textId="5142DAE5"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0" w:history="1">
        <w:r w:rsidRPr="00021209">
          <w:rPr>
            <w:rStyle w:val="Hyperlink"/>
            <w:noProof/>
          </w:rPr>
          <w:t>3.6</w:t>
        </w:r>
        <w:r>
          <w:rPr>
            <w:rFonts w:eastAsiaTheme="minorEastAsia" w:cstheme="minorBidi"/>
            <w:b w:val="0"/>
            <w:bCs w:val="0"/>
            <w:noProof/>
            <w:kern w:val="2"/>
            <w:sz w:val="24"/>
            <w:szCs w:val="24"/>
            <w:lang w:eastAsia="zh-CN"/>
            <w14:ligatures w14:val="standardContextual"/>
          </w:rPr>
          <w:tab/>
        </w:r>
        <w:r w:rsidRPr="00021209">
          <w:rPr>
            <w:rStyle w:val="Hyperlink"/>
            <w:noProof/>
          </w:rPr>
          <w:t>Funding</w:t>
        </w:r>
        <w:r>
          <w:rPr>
            <w:noProof/>
            <w:webHidden/>
          </w:rPr>
          <w:tab/>
        </w:r>
        <w:r>
          <w:rPr>
            <w:noProof/>
            <w:webHidden/>
          </w:rPr>
          <w:fldChar w:fldCharType="begin"/>
        </w:r>
        <w:r>
          <w:rPr>
            <w:noProof/>
            <w:webHidden/>
          </w:rPr>
          <w:instrText xml:space="preserve"> PAGEREF _Toc176356480 \h </w:instrText>
        </w:r>
        <w:r>
          <w:rPr>
            <w:noProof/>
            <w:webHidden/>
          </w:rPr>
        </w:r>
        <w:r>
          <w:rPr>
            <w:noProof/>
            <w:webHidden/>
          </w:rPr>
          <w:fldChar w:fldCharType="separate"/>
        </w:r>
        <w:r>
          <w:rPr>
            <w:noProof/>
            <w:webHidden/>
          </w:rPr>
          <w:t>14</w:t>
        </w:r>
        <w:r>
          <w:rPr>
            <w:noProof/>
            <w:webHidden/>
          </w:rPr>
          <w:fldChar w:fldCharType="end"/>
        </w:r>
      </w:hyperlink>
    </w:p>
    <w:p w14:paraId="5B124A9C" w14:textId="18F18AA4"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1" w:history="1">
        <w:r w:rsidRPr="00021209">
          <w:rPr>
            <w:rStyle w:val="Hyperlink"/>
            <w:noProof/>
          </w:rPr>
          <w:t>3.7</w:t>
        </w:r>
        <w:r>
          <w:rPr>
            <w:rFonts w:eastAsiaTheme="minorEastAsia" w:cstheme="minorBidi"/>
            <w:b w:val="0"/>
            <w:bCs w:val="0"/>
            <w:noProof/>
            <w:kern w:val="2"/>
            <w:sz w:val="24"/>
            <w:szCs w:val="24"/>
            <w:lang w:eastAsia="zh-CN"/>
            <w14:ligatures w14:val="standardContextual"/>
          </w:rPr>
          <w:tab/>
        </w:r>
        <w:r w:rsidRPr="00021209">
          <w:rPr>
            <w:rStyle w:val="Hyperlink"/>
            <w:noProof/>
          </w:rPr>
          <w:t>How to Use These Manuals</w:t>
        </w:r>
        <w:r>
          <w:rPr>
            <w:noProof/>
            <w:webHidden/>
          </w:rPr>
          <w:tab/>
        </w:r>
        <w:r>
          <w:rPr>
            <w:noProof/>
            <w:webHidden/>
          </w:rPr>
          <w:fldChar w:fldCharType="begin"/>
        </w:r>
        <w:r>
          <w:rPr>
            <w:noProof/>
            <w:webHidden/>
          </w:rPr>
          <w:instrText xml:space="preserve"> PAGEREF _Toc176356481 \h </w:instrText>
        </w:r>
        <w:r>
          <w:rPr>
            <w:noProof/>
            <w:webHidden/>
          </w:rPr>
        </w:r>
        <w:r>
          <w:rPr>
            <w:noProof/>
            <w:webHidden/>
          </w:rPr>
          <w:fldChar w:fldCharType="separate"/>
        </w:r>
        <w:r>
          <w:rPr>
            <w:noProof/>
            <w:webHidden/>
          </w:rPr>
          <w:t>14</w:t>
        </w:r>
        <w:r>
          <w:rPr>
            <w:noProof/>
            <w:webHidden/>
          </w:rPr>
          <w:fldChar w:fldCharType="end"/>
        </w:r>
      </w:hyperlink>
    </w:p>
    <w:p w14:paraId="67C51EE8" w14:textId="5D573E3F"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2" w:history="1">
        <w:r w:rsidRPr="00021209">
          <w:rPr>
            <w:rStyle w:val="Hyperlink"/>
            <w:noProof/>
          </w:rPr>
          <w:t>3.8</w:t>
        </w:r>
        <w:r>
          <w:rPr>
            <w:rFonts w:eastAsiaTheme="minorEastAsia" w:cstheme="minorBidi"/>
            <w:b w:val="0"/>
            <w:bCs w:val="0"/>
            <w:noProof/>
            <w:kern w:val="2"/>
            <w:sz w:val="24"/>
            <w:szCs w:val="24"/>
            <w:lang w:eastAsia="zh-CN"/>
            <w14:ligatures w14:val="standardContextual"/>
          </w:rPr>
          <w:tab/>
        </w:r>
        <w:r w:rsidRPr="00021209">
          <w:rPr>
            <w:rStyle w:val="Hyperlink"/>
            <w:noProof/>
          </w:rPr>
          <w:t>Changes</w:t>
        </w:r>
        <w:r>
          <w:rPr>
            <w:noProof/>
            <w:webHidden/>
          </w:rPr>
          <w:tab/>
        </w:r>
        <w:r>
          <w:rPr>
            <w:noProof/>
            <w:webHidden/>
          </w:rPr>
          <w:fldChar w:fldCharType="begin"/>
        </w:r>
        <w:r>
          <w:rPr>
            <w:noProof/>
            <w:webHidden/>
          </w:rPr>
          <w:instrText xml:space="preserve"> PAGEREF _Toc176356482 \h </w:instrText>
        </w:r>
        <w:r>
          <w:rPr>
            <w:noProof/>
            <w:webHidden/>
          </w:rPr>
        </w:r>
        <w:r>
          <w:rPr>
            <w:noProof/>
            <w:webHidden/>
          </w:rPr>
          <w:fldChar w:fldCharType="separate"/>
        </w:r>
        <w:r>
          <w:rPr>
            <w:noProof/>
            <w:webHidden/>
          </w:rPr>
          <w:t>15</w:t>
        </w:r>
        <w:r>
          <w:rPr>
            <w:noProof/>
            <w:webHidden/>
          </w:rPr>
          <w:fldChar w:fldCharType="end"/>
        </w:r>
      </w:hyperlink>
    </w:p>
    <w:p w14:paraId="103F9B20" w14:textId="16FF38D3"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83" w:history="1">
        <w:r w:rsidRPr="00021209">
          <w:rPr>
            <w:rStyle w:val="Hyperlink"/>
            <w:rFonts w:ascii="Times New Roman" w:hAnsi="Times New Roman"/>
            <w:noProof/>
          </w:rPr>
          <w:t>4</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Principles</w:t>
        </w:r>
        <w:r>
          <w:rPr>
            <w:noProof/>
            <w:webHidden/>
          </w:rPr>
          <w:tab/>
        </w:r>
        <w:r>
          <w:rPr>
            <w:noProof/>
            <w:webHidden/>
          </w:rPr>
          <w:fldChar w:fldCharType="begin"/>
        </w:r>
        <w:r>
          <w:rPr>
            <w:noProof/>
            <w:webHidden/>
          </w:rPr>
          <w:instrText xml:space="preserve"> PAGEREF _Toc176356483 \h </w:instrText>
        </w:r>
        <w:r>
          <w:rPr>
            <w:noProof/>
            <w:webHidden/>
          </w:rPr>
        </w:r>
        <w:r>
          <w:rPr>
            <w:noProof/>
            <w:webHidden/>
          </w:rPr>
          <w:fldChar w:fldCharType="separate"/>
        </w:r>
        <w:r>
          <w:rPr>
            <w:noProof/>
            <w:webHidden/>
          </w:rPr>
          <w:t>16</w:t>
        </w:r>
        <w:r>
          <w:rPr>
            <w:noProof/>
            <w:webHidden/>
          </w:rPr>
          <w:fldChar w:fldCharType="end"/>
        </w:r>
      </w:hyperlink>
    </w:p>
    <w:p w14:paraId="732EE33A" w14:textId="5AA367B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4" w:history="1">
        <w:r w:rsidRPr="00021209">
          <w:rPr>
            <w:rStyle w:val="Hyperlink"/>
            <w:noProof/>
          </w:rPr>
          <w:t>4.1</w:t>
        </w:r>
        <w:r>
          <w:rPr>
            <w:rFonts w:eastAsiaTheme="minorEastAsia" w:cstheme="minorBidi"/>
            <w:b w:val="0"/>
            <w:bCs w:val="0"/>
            <w:noProof/>
            <w:kern w:val="2"/>
            <w:sz w:val="24"/>
            <w:szCs w:val="24"/>
            <w:lang w:eastAsia="zh-CN"/>
            <w14:ligatures w14:val="standardContextual"/>
          </w:rPr>
          <w:tab/>
        </w:r>
        <w:r w:rsidRPr="00021209">
          <w:rPr>
            <w:rStyle w:val="Hyperlink"/>
            <w:noProof/>
          </w:rPr>
          <w:t>Computerization</w:t>
        </w:r>
        <w:r>
          <w:rPr>
            <w:noProof/>
            <w:webHidden/>
          </w:rPr>
          <w:tab/>
        </w:r>
        <w:r>
          <w:rPr>
            <w:noProof/>
            <w:webHidden/>
          </w:rPr>
          <w:fldChar w:fldCharType="begin"/>
        </w:r>
        <w:r>
          <w:rPr>
            <w:noProof/>
            <w:webHidden/>
          </w:rPr>
          <w:instrText xml:space="preserve"> PAGEREF _Toc176356484 \h </w:instrText>
        </w:r>
        <w:r>
          <w:rPr>
            <w:noProof/>
            <w:webHidden/>
          </w:rPr>
        </w:r>
        <w:r>
          <w:rPr>
            <w:noProof/>
            <w:webHidden/>
          </w:rPr>
          <w:fldChar w:fldCharType="separate"/>
        </w:r>
        <w:r>
          <w:rPr>
            <w:noProof/>
            <w:webHidden/>
          </w:rPr>
          <w:t>16</w:t>
        </w:r>
        <w:r>
          <w:rPr>
            <w:noProof/>
            <w:webHidden/>
          </w:rPr>
          <w:fldChar w:fldCharType="end"/>
        </w:r>
      </w:hyperlink>
    </w:p>
    <w:p w14:paraId="68D028A5" w14:textId="260434C1"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5" w:history="1">
        <w:r w:rsidRPr="00021209">
          <w:rPr>
            <w:rStyle w:val="Hyperlink"/>
            <w:noProof/>
          </w:rPr>
          <w:t>4.2</w:t>
        </w:r>
        <w:r>
          <w:rPr>
            <w:rFonts w:eastAsiaTheme="minorEastAsia" w:cstheme="minorBidi"/>
            <w:b w:val="0"/>
            <w:bCs w:val="0"/>
            <w:noProof/>
            <w:kern w:val="2"/>
            <w:sz w:val="24"/>
            <w:szCs w:val="24"/>
            <w:lang w:eastAsia="zh-CN"/>
            <w14:ligatures w14:val="standardContextual"/>
          </w:rPr>
          <w:tab/>
        </w:r>
        <w:r w:rsidRPr="00021209">
          <w:rPr>
            <w:rStyle w:val="Hyperlink"/>
            <w:noProof/>
          </w:rPr>
          <w:t>Words of Caution</w:t>
        </w:r>
        <w:r>
          <w:rPr>
            <w:noProof/>
            <w:webHidden/>
          </w:rPr>
          <w:tab/>
        </w:r>
        <w:r>
          <w:rPr>
            <w:noProof/>
            <w:webHidden/>
          </w:rPr>
          <w:fldChar w:fldCharType="begin"/>
        </w:r>
        <w:r>
          <w:rPr>
            <w:noProof/>
            <w:webHidden/>
          </w:rPr>
          <w:instrText xml:space="preserve"> PAGEREF _Toc176356485 \h </w:instrText>
        </w:r>
        <w:r>
          <w:rPr>
            <w:noProof/>
            <w:webHidden/>
          </w:rPr>
        </w:r>
        <w:r>
          <w:rPr>
            <w:noProof/>
            <w:webHidden/>
          </w:rPr>
          <w:fldChar w:fldCharType="separate"/>
        </w:r>
        <w:r>
          <w:rPr>
            <w:noProof/>
            <w:webHidden/>
          </w:rPr>
          <w:t>17</w:t>
        </w:r>
        <w:r>
          <w:rPr>
            <w:noProof/>
            <w:webHidden/>
          </w:rPr>
          <w:fldChar w:fldCharType="end"/>
        </w:r>
      </w:hyperlink>
    </w:p>
    <w:p w14:paraId="14B43675" w14:textId="42FFC337"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486" w:history="1">
        <w:r w:rsidRPr="00021209">
          <w:rPr>
            <w:rStyle w:val="Hyperlink"/>
            <w:noProof/>
          </w:rPr>
          <w:t>4.2.1</w:t>
        </w:r>
        <w:r>
          <w:rPr>
            <w:rFonts w:eastAsiaTheme="minorEastAsia" w:cstheme="minorBidi"/>
            <w:noProof/>
            <w:kern w:val="2"/>
            <w:sz w:val="24"/>
            <w:szCs w:val="24"/>
            <w:lang w:eastAsia="zh-CN"/>
            <w14:ligatures w14:val="standardContextual"/>
          </w:rPr>
          <w:tab/>
        </w:r>
        <w:r w:rsidRPr="00021209">
          <w:rPr>
            <w:rStyle w:val="Hyperlink"/>
            <w:noProof/>
          </w:rPr>
          <w:t>The Dominance of the Written Word</w:t>
        </w:r>
        <w:r>
          <w:rPr>
            <w:noProof/>
            <w:webHidden/>
          </w:rPr>
          <w:tab/>
        </w:r>
        <w:r>
          <w:rPr>
            <w:noProof/>
            <w:webHidden/>
          </w:rPr>
          <w:fldChar w:fldCharType="begin"/>
        </w:r>
        <w:r>
          <w:rPr>
            <w:noProof/>
            <w:webHidden/>
          </w:rPr>
          <w:instrText xml:space="preserve"> PAGEREF _Toc176356486 \h </w:instrText>
        </w:r>
        <w:r>
          <w:rPr>
            <w:noProof/>
            <w:webHidden/>
          </w:rPr>
        </w:r>
        <w:r>
          <w:rPr>
            <w:noProof/>
            <w:webHidden/>
          </w:rPr>
          <w:fldChar w:fldCharType="separate"/>
        </w:r>
        <w:r>
          <w:rPr>
            <w:noProof/>
            <w:webHidden/>
          </w:rPr>
          <w:t>17</w:t>
        </w:r>
        <w:r>
          <w:rPr>
            <w:noProof/>
            <w:webHidden/>
          </w:rPr>
          <w:fldChar w:fldCharType="end"/>
        </w:r>
      </w:hyperlink>
    </w:p>
    <w:p w14:paraId="6099EB49" w14:textId="408BED8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487" w:history="1">
        <w:r w:rsidRPr="00021209">
          <w:rPr>
            <w:rStyle w:val="Hyperlink"/>
            <w:noProof/>
          </w:rPr>
          <w:t>4.2.2</w:t>
        </w:r>
        <w:r>
          <w:rPr>
            <w:rFonts w:eastAsiaTheme="minorEastAsia" w:cstheme="minorBidi"/>
            <w:noProof/>
            <w:kern w:val="2"/>
            <w:sz w:val="24"/>
            <w:szCs w:val="24"/>
            <w:lang w:eastAsia="zh-CN"/>
            <w14:ligatures w14:val="standardContextual"/>
          </w:rPr>
          <w:tab/>
        </w:r>
        <w:r w:rsidRPr="00021209">
          <w:rPr>
            <w:rStyle w:val="Hyperlink"/>
            <w:noProof/>
          </w:rPr>
          <w:t>The Misuse of Standard Punctuation</w:t>
        </w:r>
        <w:r>
          <w:rPr>
            <w:noProof/>
            <w:webHidden/>
          </w:rPr>
          <w:tab/>
        </w:r>
        <w:r>
          <w:rPr>
            <w:noProof/>
            <w:webHidden/>
          </w:rPr>
          <w:fldChar w:fldCharType="begin"/>
        </w:r>
        <w:r>
          <w:rPr>
            <w:noProof/>
            <w:webHidden/>
          </w:rPr>
          <w:instrText xml:space="preserve"> PAGEREF _Toc176356487 \h </w:instrText>
        </w:r>
        <w:r>
          <w:rPr>
            <w:noProof/>
            <w:webHidden/>
          </w:rPr>
        </w:r>
        <w:r>
          <w:rPr>
            <w:noProof/>
            <w:webHidden/>
          </w:rPr>
          <w:fldChar w:fldCharType="separate"/>
        </w:r>
        <w:r>
          <w:rPr>
            <w:noProof/>
            <w:webHidden/>
          </w:rPr>
          <w:t>18</w:t>
        </w:r>
        <w:r>
          <w:rPr>
            <w:noProof/>
            <w:webHidden/>
          </w:rPr>
          <w:fldChar w:fldCharType="end"/>
        </w:r>
      </w:hyperlink>
    </w:p>
    <w:p w14:paraId="0BE445FC" w14:textId="179A3520"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488" w:history="1">
        <w:r w:rsidRPr="00021209">
          <w:rPr>
            <w:rStyle w:val="Hyperlink"/>
            <w:noProof/>
          </w:rPr>
          <w:t>4.2.3</w:t>
        </w:r>
        <w:r>
          <w:rPr>
            <w:rFonts w:eastAsiaTheme="minorEastAsia" w:cstheme="minorBidi"/>
            <w:noProof/>
            <w:kern w:val="2"/>
            <w:sz w:val="24"/>
            <w:szCs w:val="24"/>
            <w:lang w:eastAsia="zh-CN"/>
            <w14:ligatures w14:val="standardContextual"/>
          </w:rPr>
          <w:tab/>
        </w:r>
        <w:r w:rsidRPr="00021209">
          <w:rPr>
            <w:rStyle w:val="Hyperlink"/>
            <w:noProof/>
          </w:rPr>
          <w:t>Working With Video</w:t>
        </w:r>
        <w:r>
          <w:rPr>
            <w:noProof/>
            <w:webHidden/>
          </w:rPr>
          <w:tab/>
        </w:r>
        <w:r>
          <w:rPr>
            <w:noProof/>
            <w:webHidden/>
          </w:rPr>
          <w:fldChar w:fldCharType="begin"/>
        </w:r>
        <w:r>
          <w:rPr>
            <w:noProof/>
            <w:webHidden/>
          </w:rPr>
          <w:instrText xml:space="preserve"> PAGEREF _Toc176356488 \h </w:instrText>
        </w:r>
        <w:r>
          <w:rPr>
            <w:noProof/>
            <w:webHidden/>
          </w:rPr>
        </w:r>
        <w:r>
          <w:rPr>
            <w:noProof/>
            <w:webHidden/>
          </w:rPr>
          <w:fldChar w:fldCharType="separate"/>
        </w:r>
        <w:r>
          <w:rPr>
            <w:noProof/>
            <w:webHidden/>
          </w:rPr>
          <w:t>18</w:t>
        </w:r>
        <w:r>
          <w:rPr>
            <w:noProof/>
            <w:webHidden/>
          </w:rPr>
          <w:fldChar w:fldCharType="end"/>
        </w:r>
      </w:hyperlink>
    </w:p>
    <w:p w14:paraId="4F5D8EB1" w14:textId="2534350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89" w:history="1">
        <w:r w:rsidRPr="00021209">
          <w:rPr>
            <w:rStyle w:val="Hyperlink"/>
            <w:noProof/>
          </w:rPr>
          <w:t>4.3</w:t>
        </w:r>
        <w:r>
          <w:rPr>
            <w:rFonts w:eastAsiaTheme="minorEastAsia" w:cstheme="minorBidi"/>
            <w:b w:val="0"/>
            <w:bCs w:val="0"/>
            <w:noProof/>
            <w:kern w:val="2"/>
            <w:sz w:val="24"/>
            <w:szCs w:val="24"/>
            <w:lang w:eastAsia="zh-CN"/>
            <w14:ligatures w14:val="standardContextual"/>
          </w:rPr>
          <w:tab/>
        </w:r>
        <w:r w:rsidRPr="00021209">
          <w:rPr>
            <w:rStyle w:val="Hyperlink"/>
            <w:noProof/>
          </w:rPr>
          <w:t>Problems With Forced Decisions</w:t>
        </w:r>
        <w:r>
          <w:rPr>
            <w:noProof/>
            <w:webHidden/>
          </w:rPr>
          <w:tab/>
        </w:r>
        <w:r>
          <w:rPr>
            <w:noProof/>
            <w:webHidden/>
          </w:rPr>
          <w:fldChar w:fldCharType="begin"/>
        </w:r>
        <w:r>
          <w:rPr>
            <w:noProof/>
            <w:webHidden/>
          </w:rPr>
          <w:instrText xml:space="preserve"> PAGEREF _Toc176356489 \h </w:instrText>
        </w:r>
        <w:r>
          <w:rPr>
            <w:noProof/>
            <w:webHidden/>
          </w:rPr>
        </w:r>
        <w:r>
          <w:rPr>
            <w:noProof/>
            <w:webHidden/>
          </w:rPr>
          <w:fldChar w:fldCharType="separate"/>
        </w:r>
        <w:r>
          <w:rPr>
            <w:noProof/>
            <w:webHidden/>
          </w:rPr>
          <w:t>19</w:t>
        </w:r>
        <w:r>
          <w:rPr>
            <w:noProof/>
            <w:webHidden/>
          </w:rPr>
          <w:fldChar w:fldCharType="end"/>
        </w:r>
      </w:hyperlink>
    </w:p>
    <w:p w14:paraId="5337F457" w14:textId="0935D62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0" w:history="1">
        <w:r w:rsidRPr="00021209">
          <w:rPr>
            <w:rStyle w:val="Hyperlink"/>
            <w:noProof/>
          </w:rPr>
          <w:t>4.4</w:t>
        </w:r>
        <w:r>
          <w:rPr>
            <w:rFonts w:eastAsiaTheme="minorEastAsia" w:cstheme="minorBidi"/>
            <w:b w:val="0"/>
            <w:bCs w:val="0"/>
            <w:noProof/>
            <w:kern w:val="2"/>
            <w:sz w:val="24"/>
            <w:szCs w:val="24"/>
            <w:lang w:eastAsia="zh-CN"/>
            <w14:ligatures w14:val="standardContextual"/>
          </w:rPr>
          <w:tab/>
        </w:r>
        <w:r w:rsidRPr="00021209">
          <w:rPr>
            <w:rStyle w:val="Hyperlink"/>
            <w:noProof/>
          </w:rPr>
          <w:t>Transcription and Coding</w:t>
        </w:r>
        <w:r>
          <w:rPr>
            <w:noProof/>
            <w:webHidden/>
          </w:rPr>
          <w:tab/>
        </w:r>
        <w:r>
          <w:rPr>
            <w:noProof/>
            <w:webHidden/>
          </w:rPr>
          <w:fldChar w:fldCharType="begin"/>
        </w:r>
        <w:r>
          <w:rPr>
            <w:noProof/>
            <w:webHidden/>
          </w:rPr>
          <w:instrText xml:space="preserve"> PAGEREF _Toc176356490 \h </w:instrText>
        </w:r>
        <w:r>
          <w:rPr>
            <w:noProof/>
            <w:webHidden/>
          </w:rPr>
        </w:r>
        <w:r>
          <w:rPr>
            <w:noProof/>
            <w:webHidden/>
          </w:rPr>
          <w:fldChar w:fldCharType="separate"/>
        </w:r>
        <w:r>
          <w:rPr>
            <w:noProof/>
            <w:webHidden/>
          </w:rPr>
          <w:t>19</w:t>
        </w:r>
        <w:r>
          <w:rPr>
            <w:noProof/>
            <w:webHidden/>
          </w:rPr>
          <w:fldChar w:fldCharType="end"/>
        </w:r>
      </w:hyperlink>
    </w:p>
    <w:p w14:paraId="24A597DB" w14:textId="582944BA"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1" w:history="1">
        <w:r w:rsidRPr="00021209">
          <w:rPr>
            <w:rStyle w:val="Hyperlink"/>
            <w:noProof/>
          </w:rPr>
          <w:t>4.5</w:t>
        </w:r>
        <w:r>
          <w:rPr>
            <w:rFonts w:eastAsiaTheme="minorEastAsia" w:cstheme="minorBidi"/>
            <w:b w:val="0"/>
            <w:bCs w:val="0"/>
            <w:noProof/>
            <w:kern w:val="2"/>
            <w:sz w:val="24"/>
            <w:szCs w:val="24"/>
            <w:lang w:eastAsia="zh-CN"/>
            <w14:ligatures w14:val="standardContextual"/>
          </w:rPr>
          <w:tab/>
        </w:r>
        <w:r w:rsidRPr="00021209">
          <w:rPr>
            <w:rStyle w:val="Hyperlink"/>
            <w:noProof/>
          </w:rPr>
          <w:t>Three Goals</w:t>
        </w:r>
        <w:r>
          <w:rPr>
            <w:noProof/>
            <w:webHidden/>
          </w:rPr>
          <w:tab/>
        </w:r>
        <w:r>
          <w:rPr>
            <w:noProof/>
            <w:webHidden/>
          </w:rPr>
          <w:fldChar w:fldCharType="begin"/>
        </w:r>
        <w:r>
          <w:rPr>
            <w:noProof/>
            <w:webHidden/>
          </w:rPr>
          <w:instrText xml:space="preserve"> PAGEREF _Toc176356491 \h </w:instrText>
        </w:r>
        <w:r>
          <w:rPr>
            <w:noProof/>
            <w:webHidden/>
          </w:rPr>
        </w:r>
        <w:r>
          <w:rPr>
            <w:noProof/>
            <w:webHidden/>
          </w:rPr>
          <w:fldChar w:fldCharType="separate"/>
        </w:r>
        <w:r>
          <w:rPr>
            <w:noProof/>
            <w:webHidden/>
          </w:rPr>
          <w:t>19</w:t>
        </w:r>
        <w:r>
          <w:rPr>
            <w:noProof/>
            <w:webHidden/>
          </w:rPr>
          <w:fldChar w:fldCharType="end"/>
        </w:r>
      </w:hyperlink>
    </w:p>
    <w:p w14:paraId="7FBF75C3" w14:textId="7470C995"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92" w:history="1">
        <w:r w:rsidRPr="00021209">
          <w:rPr>
            <w:rStyle w:val="Hyperlink"/>
            <w:rFonts w:ascii="Times New Roman" w:hAnsi="Times New Roman"/>
            <w:noProof/>
          </w:rPr>
          <w:t>5</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minCHAT</w:t>
        </w:r>
        <w:r>
          <w:rPr>
            <w:noProof/>
            <w:webHidden/>
          </w:rPr>
          <w:tab/>
        </w:r>
        <w:r>
          <w:rPr>
            <w:noProof/>
            <w:webHidden/>
          </w:rPr>
          <w:fldChar w:fldCharType="begin"/>
        </w:r>
        <w:r>
          <w:rPr>
            <w:noProof/>
            <w:webHidden/>
          </w:rPr>
          <w:instrText xml:space="preserve"> PAGEREF _Toc176356492 \h </w:instrText>
        </w:r>
        <w:r>
          <w:rPr>
            <w:noProof/>
            <w:webHidden/>
          </w:rPr>
        </w:r>
        <w:r>
          <w:rPr>
            <w:noProof/>
            <w:webHidden/>
          </w:rPr>
          <w:fldChar w:fldCharType="separate"/>
        </w:r>
        <w:r>
          <w:rPr>
            <w:noProof/>
            <w:webHidden/>
          </w:rPr>
          <w:t>21</w:t>
        </w:r>
        <w:r>
          <w:rPr>
            <w:noProof/>
            <w:webHidden/>
          </w:rPr>
          <w:fldChar w:fldCharType="end"/>
        </w:r>
      </w:hyperlink>
    </w:p>
    <w:p w14:paraId="6F15A56F" w14:textId="3B6E7DC2"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3" w:history="1">
        <w:r w:rsidRPr="00021209">
          <w:rPr>
            <w:rStyle w:val="Hyperlink"/>
            <w:noProof/>
          </w:rPr>
          <w:t>5.1</w:t>
        </w:r>
        <w:r>
          <w:rPr>
            <w:rFonts w:eastAsiaTheme="minorEastAsia" w:cstheme="minorBidi"/>
            <w:b w:val="0"/>
            <w:bCs w:val="0"/>
            <w:noProof/>
            <w:kern w:val="2"/>
            <w:sz w:val="24"/>
            <w:szCs w:val="24"/>
            <w:lang w:eastAsia="zh-CN"/>
            <w14:ligatures w14:val="standardContextual"/>
          </w:rPr>
          <w:tab/>
        </w:r>
        <w:r w:rsidRPr="00021209">
          <w:rPr>
            <w:rStyle w:val="Hyperlink"/>
            <w:noProof/>
          </w:rPr>
          <w:t>minCHAT – the Form of Files</w:t>
        </w:r>
        <w:r>
          <w:rPr>
            <w:noProof/>
            <w:webHidden/>
          </w:rPr>
          <w:tab/>
        </w:r>
        <w:r>
          <w:rPr>
            <w:noProof/>
            <w:webHidden/>
          </w:rPr>
          <w:fldChar w:fldCharType="begin"/>
        </w:r>
        <w:r>
          <w:rPr>
            <w:noProof/>
            <w:webHidden/>
          </w:rPr>
          <w:instrText xml:space="preserve"> PAGEREF _Toc176356493 \h </w:instrText>
        </w:r>
        <w:r>
          <w:rPr>
            <w:noProof/>
            <w:webHidden/>
          </w:rPr>
        </w:r>
        <w:r>
          <w:rPr>
            <w:noProof/>
            <w:webHidden/>
          </w:rPr>
          <w:fldChar w:fldCharType="separate"/>
        </w:r>
        <w:r>
          <w:rPr>
            <w:noProof/>
            <w:webHidden/>
          </w:rPr>
          <w:t>21</w:t>
        </w:r>
        <w:r>
          <w:rPr>
            <w:noProof/>
            <w:webHidden/>
          </w:rPr>
          <w:fldChar w:fldCharType="end"/>
        </w:r>
      </w:hyperlink>
    </w:p>
    <w:p w14:paraId="2C788D3C" w14:textId="030BE6D7"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4" w:history="1">
        <w:r w:rsidRPr="00021209">
          <w:rPr>
            <w:rStyle w:val="Hyperlink"/>
            <w:noProof/>
          </w:rPr>
          <w:t>5.2</w:t>
        </w:r>
        <w:r>
          <w:rPr>
            <w:rFonts w:eastAsiaTheme="minorEastAsia" w:cstheme="minorBidi"/>
            <w:b w:val="0"/>
            <w:bCs w:val="0"/>
            <w:noProof/>
            <w:kern w:val="2"/>
            <w:sz w:val="24"/>
            <w:szCs w:val="24"/>
            <w:lang w:eastAsia="zh-CN"/>
            <w14:ligatures w14:val="standardContextual"/>
          </w:rPr>
          <w:tab/>
        </w:r>
        <w:r w:rsidRPr="00021209">
          <w:rPr>
            <w:rStyle w:val="Hyperlink"/>
            <w:noProof/>
          </w:rPr>
          <w:t>minCHAT – Words and Utterances</w:t>
        </w:r>
        <w:r>
          <w:rPr>
            <w:noProof/>
            <w:webHidden/>
          </w:rPr>
          <w:tab/>
        </w:r>
        <w:r>
          <w:rPr>
            <w:noProof/>
            <w:webHidden/>
          </w:rPr>
          <w:fldChar w:fldCharType="begin"/>
        </w:r>
        <w:r>
          <w:rPr>
            <w:noProof/>
            <w:webHidden/>
          </w:rPr>
          <w:instrText xml:space="preserve"> PAGEREF _Toc176356494 \h </w:instrText>
        </w:r>
        <w:r>
          <w:rPr>
            <w:noProof/>
            <w:webHidden/>
          </w:rPr>
        </w:r>
        <w:r>
          <w:rPr>
            <w:noProof/>
            <w:webHidden/>
          </w:rPr>
          <w:fldChar w:fldCharType="separate"/>
        </w:r>
        <w:r>
          <w:rPr>
            <w:noProof/>
            <w:webHidden/>
          </w:rPr>
          <w:t>21</w:t>
        </w:r>
        <w:r>
          <w:rPr>
            <w:noProof/>
            <w:webHidden/>
          </w:rPr>
          <w:fldChar w:fldCharType="end"/>
        </w:r>
      </w:hyperlink>
    </w:p>
    <w:p w14:paraId="27CEFEA8" w14:textId="4AE227B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5" w:history="1">
        <w:r w:rsidRPr="00021209">
          <w:rPr>
            <w:rStyle w:val="Hyperlink"/>
            <w:noProof/>
          </w:rPr>
          <w:t>5.3</w:t>
        </w:r>
        <w:r>
          <w:rPr>
            <w:rFonts w:eastAsiaTheme="minorEastAsia" w:cstheme="minorBidi"/>
            <w:b w:val="0"/>
            <w:bCs w:val="0"/>
            <w:noProof/>
            <w:kern w:val="2"/>
            <w:sz w:val="24"/>
            <w:szCs w:val="24"/>
            <w:lang w:eastAsia="zh-CN"/>
            <w14:ligatures w14:val="standardContextual"/>
          </w:rPr>
          <w:tab/>
        </w:r>
        <w:r w:rsidRPr="00021209">
          <w:rPr>
            <w:rStyle w:val="Hyperlink"/>
            <w:noProof/>
          </w:rPr>
          <w:t>Analyzing One Small File</w:t>
        </w:r>
        <w:r>
          <w:rPr>
            <w:noProof/>
            <w:webHidden/>
          </w:rPr>
          <w:tab/>
        </w:r>
        <w:r>
          <w:rPr>
            <w:noProof/>
            <w:webHidden/>
          </w:rPr>
          <w:fldChar w:fldCharType="begin"/>
        </w:r>
        <w:r>
          <w:rPr>
            <w:noProof/>
            <w:webHidden/>
          </w:rPr>
          <w:instrText xml:space="preserve"> PAGEREF _Toc176356495 \h </w:instrText>
        </w:r>
        <w:r>
          <w:rPr>
            <w:noProof/>
            <w:webHidden/>
          </w:rPr>
        </w:r>
        <w:r>
          <w:rPr>
            <w:noProof/>
            <w:webHidden/>
          </w:rPr>
          <w:fldChar w:fldCharType="separate"/>
        </w:r>
        <w:r>
          <w:rPr>
            <w:noProof/>
            <w:webHidden/>
          </w:rPr>
          <w:t>22</w:t>
        </w:r>
        <w:r>
          <w:rPr>
            <w:noProof/>
            <w:webHidden/>
          </w:rPr>
          <w:fldChar w:fldCharType="end"/>
        </w:r>
      </w:hyperlink>
    </w:p>
    <w:p w14:paraId="4B0C2DED" w14:textId="4F81A859"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6" w:history="1">
        <w:r w:rsidRPr="00021209">
          <w:rPr>
            <w:rStyle w:val="Hyperlink"/>
            <w:noProof/>
          </w:rPr>
          <w:t>5.4</w:t>
        </w:r>
        <w:r>
          <w:rPr>
            <w:rFonts w:eastAsiaTheme="minorEastAsia" w:cstheme="minorBidi"/>
            <w:b w:val="0"/>
            <w:bCs w:val="0"/>
            <w:noProof/>
            <w:kern w:val="2"/>
            <w:sz w:val="24"/>
            <w:szCs w:val="24"/>
            <w:lang w:eastAsia="zh-CN"/>
            <w14:ligatures w14:val="standardContextual"/>
          </w:rPr>
          <w:tab/>
        </w:r>
        <w:r w:rsidRPr="00021209">
          <w:rPr>
            <w:rStyle w:val="Hyperlink"/>
            <w:noProof/>
          </w:rPr>
          <w:t>Next Steps</w:t>
        </w:r>
        <w:r>
          <w:rPr>
            <w:noProof/>
            <w:webHidden/>
          </w:rPr>
          <w:tab/>
        </w:r>
        <w:r>
          <w:rPr>
            <w:noProof/>
            <w:webHidden/>
          </w:rPr>
          <w:fldChar w:fldCharType="begin"/>
        </w:r>
        <w:r>
          <w:rPr>
            <w:noProof/>
            <w:webHidden/>
          </w:rPr>
          <w:instrText xml:space="preserve"> PAGEREF _Toc176356496 \h </w:instrText>
        </w:r>
        <w:r>
          <w:rPr>
            <w:noProof/>
            <w:webHidden/>
          </w:rPr>
        </w:r>
        <w:r>
          <w:rPr>
            <w:noProof/>
            <w:webHidden/>
          </w:rPr>
          <w:fldChar w:fldCharType="separate"/>
        </w:r>
        <w:r>
          <w:rPr>
            <w:noProof/>
            <w:webHidden/>
          </w:rPr>
          <w:t>22</w:t>
        </w:r>
        <w:r>
          <w:rPr>
            <w:noProof/>
            <w:webHidden/>
          </w:rPr>
          <w:fldChar w:fldCharType="end"/>
        </w:r>
      </w:hyperlink>
    </w:p>
    <w:p w14:paraId="2D4AAE19" w14:textId="4398C779"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7" w:history="1">
        <w:r w:rsidRPr="00021209">
          <w:rPr>
            <w:rStyle w:val="Hyperlink"/>
            <w:noProof/>
          </w:rPr>
          <w:t>5.5</w:t>
        </w:r>
        <w:r>
          <w:rPr>
            <w:rFonts w:eastAsiaTheme="minorEastAsia" w:cstheme="minorBidi"/>
            <w:b w:val="0"/>
            <w:bCs w:val="0"/>
            <w:noProof/>
            <w:kern w:val="2"/>
            <w:sz w:val="24"/>
            <w:szCs w:val="24"/>
            <w:lang w:eastAsia="zh-CN"/>
            <w14:ligatures w14:val="standardContextual"/>
          </w:rPr>
          <w:tab/>
        </w:r>
        <w:r w:rsidRPr="00021209">
          <w:rPr>
            <w:rStyle w:val="Hyperlink"/>
            <w:noProof/>
          </w:rPr>
          <w:t>Checking Syntactic Accuracy</w:t>
        </w:r>
        <w:r>
          <w:rPr>
            <w:noProof/>
            <w:webHidden/>
          </w:rPr>
          <w:tab/>
        </w:r>
        <w:r>
          <w:rPr>
            <w:noProof/>
            <w:webHidden/>
          </w:rPr>
          <w:fldChar w:fldCharType="begin"/>
        </w:r>
        <w:r>
          <w:rPr>
            <w:noProof/>
            <w:webHidden/>
          </w:rPr>
          <w:instrText xml:space="preserve"> PAGEREF _Toc176356497 \h </w:instrText>
        </w:r>
        <w:r>
          <w:rPr>
            <w:noProof/>
            <w:webHidden/>
          </w:rPr>
        </w:r>
        <w:r>
          <w:rPr>
            <w:noProof/>
            <w:webHidden/>
          </w:rPr>
          <w:fldChar w:fldCharType="separate"/>
        </w:r>
        <w:r>
          <w:rPr>
            <w:noProof/>
            <w:webHidden/>
          </w:rPr>
          <w:t>23</w:t>
        </w:r>
        <w:r>
          <w:rPr>
            <w:noProof/>
            <w:webHidden/>
          </w:rPr>
          <w:fldChar w:fldCharType="end"/>
        </w:r>
      </w:hyperlink>
    </w:p>
    <w:p w14:paraId="2505B61F" w14:textId="3A660E3A"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498" w:history="1">
        <w:r w:rsidRPr="00021209">
          <w:rPr>
            <w:rStyle w:val="Hyperlink"/>
            <w:noProof/>
          </w:rPr>
          <w:t>6</w:t>
        </w:r>
        <w:r>
          <w:rPr>
            <w:rFonts w:eastAsiaTheme="minorEastAsia" w:cstheme="minorBidi"/>
            <w:b w:val="0"/>
            <w:bCs w:val="0"/>
            <w:noProof/>
            <w:kern w:val="2"/>
            <w:lang w:eastAsia="zh-CN"/>
            <w14:ligatures w14:val="standardContextual"/>
          </w:rPr>
          <w:tab/>
        </w:r>
        <w:r w:rsidRPr="00021209">
          <w:rPr>
            <w:rStyle w:val="Hyperlink"/>
            <w:noProof/>
          </w:rPr>
          <w:t>Corpus Organization</w:t>
        </w:r>
        <w:r>
          <w:rPr>
            <w:noProof/>
            <w:webHidden/>
          </w:rPr>
          <w:tab/>
        </w:r>
        <w:r>
          <w:rPr>
            <w:noProof/>
            <w:webHidden/>
          </w:rPr>
          <w:fldChar w:fldCharType="begin"/>
        </w:r>
        <w:r>
          <w:rPr>
            <w:noProof/>
            <w:webHidden/>
          </w:rPr>
          <w:instrText xml:space="preserve"> PAGEREF _Toc176356498 \h </w:instrText>
        </w:r>
        <w:r>
          <w:rPr>
            <w:noProof/>
            <w:webHidden/>
          </w:rPr>
        </w:r>
        <w:r>
          <w:rPr>
            <w:noProof/>
            <w:webHidden/>
          </w:rPr>
          <w:fldChar w:fldCharType="separate"/>
        </w:r>
        <w:r>
          <w:rPr>
            <w:noProof/>
            <w:webHidden/>
          </w:rPr>
          <w:t>24</w:t>
        </w:r>
        <w:r>
          <w:rPr>
            <w:noProof/>
            <w:webHidden/>
          </w:rPr>
          <w:fldChar w:fldCharType="end"/>
        </w:r>
      </w:hyperlink>
    </w:p>
    <w:p w14:paraId="67289036" w14:textId="5488E7C6"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499" w:history="1">
        <w:r w:rsidRPr="00021209">
          <w:rPr>
            <w:rStyle w:val="Hyperlink"/>
            <w:noProof/>
          </w:rPr>
          <w:t>6.1</w:t>
        </w:r>
        <w:r>
          <w:rPr>
            <w:rFonts w:eastAsiaTheme="minorEastAsia" w:cstheme="minorBidi"/>
            <w:b w:val="0"/>
            <w:bCs w:val="0"/>
            <w:noProof/>
            <w:kern w:val="2"/>
            <w:sz w:val="24"/>
            <w:szCs w:val="24"/>
            <w:lang w:eastAsia="zh-CN"/>
            <w14:ligatures w14:val="standardContextual"/>
          </w:rPr>
          <w:tab/>
        </w:r>
        <w:r w:rsidRPr="00021209">
          <w:rPr>
            <w:rStyle w:val="Hyperlink"/>
            <w:noProof/>
          </w:rPr>
          <w:t>File Naming</w:t>
        </w:r>
        <w:r>
          <w:rPr>
            <w:noProof/>
            <w:webHidden/>
          </w:rPr>
          <w:tab/>
        </w:r>
        <w:r>
          <w:rPr>
            <w:noProof/>
            <w:webHidden/>
          </w:rPr>
          <w:fldChar w:fldCharType="begin"/>
        </w:r>
        <w:r>
          <w:rPr>
            <w:noProof/>
            <w:webHidden/>
          </w:rPr>
          <w:instrText xml:space="preserve"> PAGEREF _Toc176356499 \h </w:instrText>
        </w:r>
        <w:r>
          <w:rPr>
            <w:noProof/>
            <w:webHidden/>
          </w:rPr>
        </w:r>
        <w:r>
          <w:rPr>
            <w:noProof/>
            <w:webHidden/>
          </w:rPr>
          <w:fldChar w:fldCharType="separate"/>
        </w:r>
        <w:r>
          <w:rPr>
            <w:noProof/>
            <w:webHidden/>
          </w:rPr>
          <w:t>24</w:t>
        </w:r>
        <w:r>
          <w:rPr>
            <w:noProof/>
            <w:webHidden/>
          </w:rPr>
          <w:fldChar w:fldCharType="end"/>
        </w:r>
      </w:hyperlink>
    </w:p>
    <w:p w14:paraId="1A31565D" w14:textId="3A066DC9"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0" w:history="1">
        <w:r w:rsidRPr="00021209">
          <w:rPr>
            <w:rStyle w:val="Hyperlink"/>
            <w:noProof/>
          </w:rPr>
          <w:t>6.2</w:t>
        </w:r>
        <w:r>
          <w:rPr>
            <w:rFonts w:eastAsiaTheme="minorEastAsia" w:cstheme="minorBidi"/>
            <w:b w:val="0"/>
            <w:bCs w:val="0"/>
            <w:noProof/>
            <w:kern w:val="2"/>
            <w:sz w:val="24"/>
            <w:szCs w:val="24"/>
            <w:lang w:eastAsia="zh-CN"/>
            <w14:ligatures w14:val="standardContextual"/>
          </w:rPr>
          <w:tab/>
        </w:r>
        <w:r w:rsidRPr="00021209">
          <w:rPr>
            <w:rStyle w:val="Hyperlink"/>
            <w:noProof/>
          </w:rPr>
          <w:t>Metadata</w:t>
        </w:r>
        <w:r>
          <w:rPr>
            <w:noProof/>
            <w:webHidden/>
          </w:rPr>
          <w:tab/>
        </w:r>
        <w:r>
          <w:rPr>
            <w:noProof/>
            <w:webHidden/>
          </w:rPr>
          <w:fldChar w:fldCharType="begin"/>
        </w:r>
        <w:r>
          <w:rPr>
            <w:noProof/>
            <w:webHidden/>
          </w:rPr>
          <w:instrText xml:space="preserve"> PAGEREF _Toc176356500 \h </w:instrText>
        </w:r>
        <w:r>
          <w:rPr>
            <w:noProof/>
            <w:webHidden/>
          </w:rPr>
        </w:r>
        <w:r>
          <w:rPr>
            <w:noProof/>
            <w:webHidden/>
          </w:rPr>
          <w:fldChar w:fldCharType="separate"/>
        </w:r>
        <w:r>
          <w:rPr>
            <w:noProof/>
            <w:webHidden/>
          </w:rPr>
          <w:t>24</w:t>
        </w:r>
        <w:r>
          <w:rPr>
            <w:noProof/>
            <w:webHidden/>
          </w:rPr>
          <w:fldChar w:fldCharType="end"/>
        </w:r>
      </w:hyperlink>
    </w:p>
    <w:p w14:paraId="71CAF317" w14:textId="29B6DBBB"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1" w:history="1">
        <w:r w:rsidRPr="00021209">
          <w:rPr>
            <w:rStyle w:val="Hyperlink"/>
            <w:noProof/>
          </w:rPr>
          <w:t>6.3</w:t>
        </w:r>
        <w:r>
          <w:rPr>
            <w:rFonts w:eastAsiaTheme="minorEastAsia" w:cstheme="minorBidi"/>
            <w:b w:val="0"/>
            <w:bCs w:val="0"/>
            <w:noProof/>
            <w:kern w:val="2"/>
            <w:sz w:val="24"/>
            <w:szCs w:val="24"/>
            <w:lang w:eastAsia="zh-CN"/>
            <w14:ligatures w14:val="standardContextual"/>
          </w:rPr>
          <w:tab/>
        </w:r>
        <w:r w:rsidRPr="00021209">
          <w:rPr>
            <w:rStyle w:val="Hyperlink"/>
            <w:noProof/>
          </w:rPr>
          <w:t>The Documentation File</w:t>
        </w:r>
        <w:r>
          <w:rPr>
            <w:noProof/>
            <w:webHidden/>
          </w:rPr>
          <w:tab/>
        </w:r>
        <w:r>
          <w:rPr>
            <w:noProof/>
            <w:webHidden/>
          </w:rPr>
          <w:fldChar w:fldCharType="begin"/>
        </w:r>
        <w:r>
          <w:rPr>
            <w:noProof/>
            <w:webHidden/>
          </w:rPr>
          <w:instrText xml:space="preserve"> PAGEREF _Toc176356501 \h </w:instrText>
        </w:r>
        <w:r>
          <w:rPr>
            <w:noProof/>
            <w:webHidden/>
          </w:rPr>
        </w:r>
        <w:r>
          <w:rPr>
            <w:noProof/>
            <w:webHidden/>
          </w:rPr>
          <w:fldChar w:fldCharType="separate"/>
        </w:r>
        <w:r>
          <w:rPr>
            <w:noProof/>
            <w:webHidden/>
          </w:rPr>
          <w:t>26</w:t>
        </w:r>
        <w:r>
          <w:rPr>
            <w:noProof/>
            <w:webHidden/>
          </w:rPr>
          <w:fldChar w:fldCharType="end"/>
        </w:r>
      </w:hyperlink>
    </w:p>
    <w:p w14:paraId="11DCBA3C" w14:textId="16F59ACC"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02" w:history="1">
        <w:r w:rsidRPr="00021209">
          <w:rPr>
            <w:rStyle w:val="Hyperlink"/>
            <w:rFonts w:ascii="Times New Roman" w:hAnsi="Times New Roman"/>
            <w:noProof/>
          </w:rPr>
          <w:t>7</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File Headers</w:t>
        </w:r>
        <w:r>
          <w:rPr>
            <w:noProof/>
            <w:webHidden/>
          </w:rPr>
          <w:tab/>
        </w:r>
        <w:r>
          <w:rPr>
            <w:noProof/>
            <w:webHidden/>
          </w:rPr>
          <w:fldChar w:fldCharType="begin"/>
        </w:r>
        <w:r>
          <w:rPr>
            <w:noProof/>
            <w:webHidden/>
          </w:rPr>
          <w:instrText xml:space="preserve"> PAGEREF _Toc176356502 \h </w:instrText>
        </w:r>
        <w:r>
          <w:rPr>
            <w:noProof/>
            <w:webHidden/>
          </w:rPr>
        </w:r>
        <w:r>
          <w:rPr>
            <w:noProof/>
            <w:webHidden/>
          </w:rPr>
          <w:fldChar w:fldCharType="separate"/>
        </w:r>
        <w:r>
          <w:rPr>
            <w:noProof/>
            <w:webHidden/>
          </w:rPr>
          <w:t>28</w:t>
        </w:r>
        <w:r>
          <w:rPr>
            <w:noProof/>
            <w:webHidden/>
          </w:rPr>
          <w:fldChar w:fldCharType="end"/>
        </w:r>
      </w:hyperlink>
    </w:p>
    <w:p w14:paraId="5BE15375" w14:textId="603CAAF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3" w:history="1">
        <w:r w:rsidRPr="00021209">
          <w:rPr>
            <w:rStyle w:val="Hyperlink"/>
            <w:noProof/>
          </w:rPr>
          <w:t>7.1</w:t>
        </w:r>
        <w:r>
          <w:rPr>
            <w:rFonts w:eastAsiaTheme="minorEastAsia" w:cstheme="minorBidi"/>
            <w:b w:val="0"/>
            <w:bCs w:val="0"/>
            <w:noProof/>
            <w:kern w:val="2"/>
            <w:sz w:val="24"/>
            <w:szCs w:val="24"/>
            <w:lang w:eastAsia="zh-CN"/>
            <w14:ligatures w14:val="standardContextual"/>
          </w:rPr>
          <w:tab/>
        </w:r>
        <w:r w:rsidRPr="00021209">
          <w:rPr>
            <w:rStyle w:val="Hyperlink"/>
            <w:noProof/>
          </w:rPr>
          <w:t>Hidden Headers</w:t>
        </w:r>
        <w:r>
          <w:rPr>
            <w:noProof/>
            <w:webHidden/>
          </w:rPr>
          <w:tab/>
        </w:r>
        <w:r>
          <w:rPr>
            <w:noProof/>
            <w:webHidden/>
          </w:rPr>
          <w:fldChar w:fldCharType="begin"/>
        </w:r>
        <w:r>
          <w:rPr>
            <w:noProof/>
            <w:webHidden/>
          </w:rPr>
          <w:instrText xml:space="preserve"> PAGEREF _Toc176356503 \h </w:instrText>
        </w:r>
        <w:r>
          <w:rPr>
            <w:noProof/>
            <w:webHidden/>
          </w:rPr>
        </w:r>
        <w:r>
          <w:rPr>
            <w:noProof/>
            <w:webHidden/>
          </w:rPr>
          <w:fldChar w:fldCharType="separate"/>
        </w:r>
        <w:r>
          <w:rPr>
            <w:noProof/>
            <w:webHidden/>
          </w:rPr>
          <w:t>28</w:t>
        </w:r>
        <w:r>
          <w:rPr>
            <w:noProof/>
            <w:webHidden/>
          </w:rPr>
          <w:fldChar w:fldCharType="end"/>
        </w:r>
      </w:hyperlink>
    </w:p>
    <w:p w14:paraId="6E4B8A2A" w14:textId="56E443DF"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4" w:history="1">
        <w:r w:rsidRPr="00021209">
          <w:rPr>
            <w:rStyle w:val="Hyperlink"/>
            <w:noProof/>
          </w:rPr>
          <w:t>7.2</w:t>
        </w:r>
        <w:r>
          <w:rPr>
            <w:rFonts w:eastAsiaTheme="minorEastAsia" w:cstheme="minorBidi"/>
            <w:b w:val="0"/>
            <w:bCs w:val="0"/>
            <w:noProof/>
            <w:kern w:val="2"/>
            <w:sz w:val="24"/>
            <w:szCs w:val="24"/>
            <w:lang w:eastAsia="zh-CN"/>
            <w14:ligatures w14:val="standardContextual"/>
          </w:rPr>
          <w:tab/>
        </w:r>
        <w:r w:rsidRPr="00021209">
          <w:rPr>
            <w:rStyle w:val="Hyperlink"/>
            <w:noProof/>
          </w:rPr>
          <w:t>Initial Headers</w:t>
        </w:r>
        <w:r>
          <w:rPr>
            <w:noProof/>
            <w:webHidden/>
          </w:rPr>
          <w:tab/>
        </w:r>
        <w:r>
          <w:rPr>
            <w:noProof/>
            <w:webHidden/>
          </w:rPr>
          <w:fldChar w:fldCharType="begin"/>
        </w:r>
        <w:r>
          <w:rPr>
            <w:noProof/>
            <w:webHidden/>
          </w:rPr>
          <w:instrText xml:space="preserve"> PAGEREF _Toc176356504 \h </w:instrText>
        </w:r>
        <w:r>
          <w:rPr>
            <w:noProof/>
            <w:webHidden/>
          </w:rPr>
        </w:r>
        <w:r>
          <w:rPr>
            <w:noProof/>
            <w:webHidden/>
          </w:rPr>
          <w:fldChar w:fldCharType="separate"/>
        </w:r>
        <w:r>
          <w:rPr>
            <w:noProof/>
            <w:webHidden/>
          </w:rPr>
          <w:t>29</w:t>
        </w:r>
        <w:r>
          <w:rPr>
            <w:noProof/>
            <w:webHidden/>
          </w:rPr>
          <w:fldChar w:fldCharType="end"/>
        </w:r>
      </w:hyperlink>
    </w:p>
    <w:p w14:paraId="63006537" w14:textId="3DCE3314"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5" w:history="1">
        <w:r w:rsidRPr="00021209">
          <w:rPr>
            <w:rStyle w:val="Hyperlink"/>
            <w:noProof/>
          </w:rPr>
          <w:t>7.3</w:t>
        </w:r>
        <w:r>
          <w:rPr>
            <w:rFonts w:eastAsiaTheme="minorEastAsia" w:cstheme="minorBidi"/>
            <w:b w:val="0"/>
            <w:bCs w:val="0"/>
            <w:noProof/>
            <w:kern w:val="2"/>
            <w:sz w:val="24"/>
            <w:szCs w:val="24"/>
            <w:lang w:eastAsia="zh-CN"/>
            <w14:ligatures w14:val="standardContextual"/>
          </w:rPr>
          <w:tab/>
        </w:r>
        <w:r w:rsidRPr="00021209">
          <w:rPr>
            <w:rStyle w:val="Hyperlink"/>
            <w:noProof/>
          </w:rPr>
          <w:t>Participant-Specific Headers</w:t>
        </w:r>
        <w:r>
          <w:rPr>
            <w:noProof/>
            <w:webHidden/>
          </w:rPr>
          <w:tab/>
        </w:r>
        <w:r>
          <w:rPr>
            <w:noProof/>
            <w:webHidden/>
          </w:rPr>
          <w:fldChar w:fldCharType="begin"/>
        </w:r>
        <w:r>
          <w:rPr>
            <w:noProof/>
            <w:webHidden/>
          </w:rPr>
          <w:instrText xml:space="preserve"> PAGEREF _Toc176356505 \h </w:instrText>
        </w:r>
        <w:r>
          <w:rPr>
            <w:noProof/>
            <w:webHidden/>
          </w:rPr>
        </w:r>
        <w:r>
          <w:rPr>
            <w:noProof/>
            <w:webHidden/>
          </w:rPr>
          <w:fldChar w:fldCharType="separate"/>
        </w:r>
        <w:r>
          <w:rPr>
            <w:noProof/>
            <w:webHidden/>
          </w:rPr>
          <w:t>36</w:t>
        </w:r>
        <w:r>
          <w:rPr>
            <w:noProof/>
            <w:webHidden/>
          </w:rPr>
          <w:fldChar w:fldCharType="end"/>
        </w:r>
      </w:hyperlink>
    </w:p>
    <w:p w14:paraId="2137E7D8" w14:textId="671BF23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6" w:history="1">
        <w:r w:rsidRPr="00021209">
          <w:rPr>
            <w:rStyle w:val="Hyperlink"/>
            <w:noProof/>
          </w:rPr>
          <w:t>7.4</w:t>
        </w:r>
        <w:r>
          <w:rPr>
            <w:rFonts w:eastAsiaTheme="minorEastAsia" w:cstheme="minorBidi"/>
            <w:b w:val="0"/>
            <w:bCs w:val="0"/>
            <w:noProof/>
            <w:kern w:val="2"/>
            <w:sz w:val="24"/>
            <w:szCs w:val="24"/>
            <w:lang w:eastAsia="zh-CN"/>
            <w14:ligatures w14:val="standardContextual"/>
          </w:rPr>
          <w:tab/>
        </w:r>
        <w:r w:rsidRPr="00021209">
          <w:rPr>
            <w:rStyle w:val="Hyperlink"/>
            <w:noProof/>
          </w:rPr>
          <w:t>Constant Headers</w:t>
        </w:r>
        <w:r>
          <w:rPr>
            <w:noProof/>
            <w:webHidden/>
          </w:rPr>
          <w:tab/>
        </w:r>
        <w:r>
          <w:rPr>
            <w:noProof/>
            <w:webHidden/>
          </w:rPr>
          <w:fldChar w:fldCharType="begin"/>
        </w:r>
        <w:r>
          <w:rPr>
            <w:noProof/>
            <w:webHidden/>
          </w:rPr>
          <w:instrText xml:space="preserve"> PAGEREF _Toc176356506 \h </w:instrText>
        </w:r>
        <w:r>
          <w:rPr>
            <w:noProof/>
            <w:webHidden/>
          </w:rPr>
        </w:r>
        <w:r>
          <w:rPr>
            <w:noProof/>
            <w:webHidden/>
          </w:rPr>
          <w:fldChar w:fldCharType="separate"/>
        </w:r>
        <w:r>
          <w:rPr>
            <w:noProof/>
            <w:webHidden/>
          </w:rPr>
          <w:t>36</w:t>
        </w:r>
        <w:r>
          <w:rPr>
            <w:noProof/>
            <w:webHidden/>
          </w:rPr>
          <w:fldChar w:fldCharType="end"/>
        </w:r>
      </w:hyperlink>
    </w:p>
    <w:p w14:paraId="78C5FC6B" w14:textId="0FB0AD22"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7" w:history="1">
        <w:r w:rsidRPr="00021209">
          <w:rPr>
            <w:rStyle w:val="Hyperlink"/>
            <w:noProof/>
          </w:rPr>
          <w:t>7.5</w:t>
        </w:r>
        <w:r>
          <w:rPr>
            <w:rFonts w:eastAsiaTheme="minorEastAsia" w:cstheme="minorBidi"/>
            <w:b w:val="0"/>
            <w:bCs w:val="0"/>
            <w:noProof/>
            <w:kern w:val="2"/>
            <w:sz w:val="24"/>
            <w:szCs w:val="24"/>
            <w:lang w:eastAsia="zh-CN"/>
            <w14:ligatures w14:val="standardContextual"/>
          </w:rPr>
          <w:tab/>
        </w:r>
        <w:r w:rsidRPr="00021209">
          <w:rPr>
            <w:rStyle w:val="Hyperlink"/>
            <w:noProof/>
          </w:rPr>
          <w:t>Changeable Headers</w:t>
        </w:r>
        <w:r>
          <w:rPr>
            <w:noProof/>
            <w:webHidden/>
          </w:rPr>
          <w:tab/>
        </w:r>
        <w:r>
          <w:rPr>
            <w:noProof/>
            <w:webHidden/>
          </w:rPr>
          <w:fldChar w:fldCharType="begin"/>
        </w:r>
        <w:r>
          <w:rPr>
            <w:noProof/>
            <w:webHidden/>
          </w:rPr>
          <w:instrText xml:space="preserve"> PAGEREF _Toc176356507 \h </w:instrText>
        </w:r>
        <w:r>
          <w:rPr>
            <w:noProof/>
            <w:webHidden/>
          </w:rPr>
        </w:r>
        <w:r>
          <w:rPr>
            <w:noProof/>
            <w:webHidden/>
          </w:rPr>
          <w:fldChar w:fldCharType="separate"/>
        </w:r>
        <w:r>
          <w:rPr>
            <w:noProof/>
            <w:webHidden/>
          </w:rPr>
          <w:t>39</w:t>
        </w:r>
        <w:r>
          <w:rPr>
            <w:noProof/>
            <w:webHidden/>
          </w:rPr>
          <w:fldChar w:fldCharType="end"/>
        </w:r>
      </w:hyperlink>
    </w:p>
    <w:p w14:paraId="5E71827D" w14:textId="4BDA70CA"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08" w:history="1">
        <w:r w:rsidRPr="00021209">
          <w:rPr>
            <w:rStyle w:val="Hyperlink"/>
            <w:rFonts w:ascii="Times New Roman" w:hAnsi="Times New Roman"/>
            <w:noProof/>
          </w:rPr>
          <w:t>8</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Words</w:t>
        </w:r>
        <w:r>
          <w:rPr>
            <w:noProof/>
            <w:webHidden/>
          </w:rPr>
          <w:tab/>
        </w:r>
        <w:r>
          <w:rPr>
            <w:noProof/>
            <w:webHidden/>
          </w:rPr>
          <w:fldChar w:fldCharType="begin"/>
        </w:r>
        <w:r>
          <w:rPr>
            <w:noProof/>
            <w:webHidden/>
          </w:rPr>
          <w:instrText xml:space="preserve"> PAGEREF _Toc176356508 \h </w:instrText>
        </w:r>
        <w:r>
          <w:rPr>
            <w:noProof/>
            <w:webHidden/>
          </w:rPr>
        </w:r>
        <w:r>
          <w:rPr>
            <w:noProof/>
            <w:webHidden/>
          </w:rPr>
          <w:fldChar w:fldCharType="separate"/>
        </w:r>
        <w:r>
          <w:rPr>
            <w:noProof/>
            <w:webHidden/>
          </w:rPr>
          <w:t>43</w:t>
        </w:r>
        <w:r>
          <w:rPr>
            <w:noProof/>
            <w:webHidden/>
          </w:rPr>
          <w:fldChar w:fldCharType="end"/>
        </w:r>
      </w:hyperlink>
    </w:p>
    <w:p w14:paraId="43A7EBB9" w14:textId="22B073DA"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09" w:history="1">
        <w:r w:rsidRPr="00021209">
          <w:rPr>
            <w:rStyle w:val="Hyperlink"/>
            <w:noProof/>
          </w:rPr>
          <w:t>8.1</w:t>
        </w:r>
        <w:r>
          <w:rPr>
            <w:rFonts w:eastAsiaTheme="minorEastAsia" w:cstheme="minorBidi"/>
            <w:b w:val="0"/>
            <w:bCs w:val="0"/>
            <w:noProof/>
            <w:kern w:val="2"/>
            <w:sz w:val="24"/>
            <w:szCs w:val="24"/>
            <w:lang w:eastAsia="zh-CN"/>
            <w14:ligatures w14:val="standardContextual"/>
          </w:rPr>
          <w:tab/>
        </w:r>
        <w:r w:rsidRPr="00021209">
          <w:rPr>
            <w:rStyle w:val="Hyperlink"/>
            <w:noProof/>
          </w:rPr>
          <w:t>The Main Line</w:t>
        </w:r>
        <w:r>
          <w:rPr>
            <w:noProof/>
            <w:webHidden/>
          </w:rPr>
          <w:tab/>
        </w:r>
        <w:r>
          <w:rPr>
            <w:noProof/>
            <w:webHidden/>
          </w:rPr>
          <w:fldChar w:fldCharType="begin"/>
        </w:r>
        <w:r>
          <w:rPr>
            <w:noProof/>
            <w:webHidden/>
          </w:rPr>
          <w:instrText xml:space="preserve"> PAGEREF _Toc176356509 \h </w:instrText>
        </w:r>
        <w:r>
          <w:rPr>
            <w:noProof/>
            <w:webHidden/>
          </w:rPr>
        </w:r>
        <w:r>
          <w:rPr>
            <w:noProof/>
            <w:webHidden/>
          </w:rPr>
          <w:fldChar w:fldCharType="separate"/>
        </w:r>
        <w:r>
          <w:rPr>
            <w:noProof/>
            <w:webHidden/>
          </w:rPr>
          <w:t>44</w:t>
        </w:r>
        <w:r>
          <w:rPr>
            <w:noProof/>
            <w:webHidden/>
          </w:rPr>
          <w:fldChar w:fldCharType="end"/>
        </w:r>
      </w:hyperlink>
    </w:p>
    <w:p w14:paraId="1C0AEAC8" w14:textId="169D96FD"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0" w:history="1">
        <w:r w:rsidRPr="00021209">
          <w:rPr>
            <w:rStyle w:val="Hyperlink"/>
            <w:noProof/>
          </w:rPr>
          <w:t>8.2</w:t>
        </w:r>
        <w:r>
          <w:rPr>
            <w:rFonts w:eastAsiaTheme="minorEastAsia" w:cstheme="minorBidi"/>
            <w:b w:val="0"/>
            <w:bCs w:val="0"/>
            <w:noProof/>
            <w:kern w:val="2"/>
            <w:sz w:val="24"/>
            <w:szCs w:val="24"/>
            <w:lang w:eastAsia="zh-CN"/>
            <w14:ligatures w14:val="standardContextual"/>
          </w:rPr>
          <w:tab/>
        </w:r>
        <w:r w:rsidRPr="00021209">
          <w:rPr>
            <w:rStyle w:val="Hyperlink"/>
            <w:noProof/>
          </w:rPr>
          <w:t>Basic Words</w:t>
        </w:r>
        <w:r>
          <w:rPr>
            <w:noProof/>
            <w:webHidden/>
          </w:rPr>
          <w:tab/>
        </w:r>
        <w:r>
          <w:rPr>
            <w:noProof/>
            <w:webHidden/>
          </w:rPr>
          <w:fldChar w:fldCharType="begin"/>
        </w:r>
        <w:r>
          <w:rPr>
            <w:noProof/>
            <w:webHidden/>
          </w:rPr>
          <w:instrText xml:space="preserve"> PAGEREF _Toc176356510 \h </w:instrText>
        </w:r>
        <w:r>
          <w:rPr>
            <w:noProof/>
            <w:webHidden/>
          </w:rPr>
        </w:r>
        <w:r>
          <w:rPr>
            <w:noProof/>
            <w:webHidden/>
          </w:rPr>
          <w:fldChar w:fldCharType="separate"/>
        </w:r>
        <w:r>
          <w:rPr>
            <w:noProof/>
            <w:webHidden/>
          </w:rPr>
          <w:t>44</w:t>
        </w:r>
        <w:r>
          <w:rPr>
            <w:noProof/>
            <w:webHidden/>
          </w:rPr>
          <w:fldChar w:fldCharType="end"/>
        </w:r>
      </w:hyperlink>
    </w:p>
    <w:p w14:paraId="69DDB493" w14:textId="323449CD"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1" w:history="1">
        <w:r w:rsidRPr="00021209">
          <w:rPr>
            <w:rStyle w:val="Hyperlink"/>
            <w:noProof/>
          </w:rPr>
          <w:t>8.3</w:t>
        </w:r>
        <w:r>
          <w:rPr>
            <w:rFonts w:eastAsiaTheme="minorEastAsia" w:cstheme="minorBidi"/>
            <w:b w:val="0"/>
            <w:bCs w:val="0"/>
            <w:noProof/>
            <w:kern w:val="2"/>
            <w:sz w:val="24"/>
            <w:szCs w:val="24"/>
            <w:lang w:eastAsia="zh-CN"/>
            <w14:ligatures w14:val="standardContextual"/>
          </w:rPr>
          <w:tab/>
        </w:r>
        <w:r w:rsidRPr="00021209">
          <w:rPr>
            <w:rStyle w:val="Hyperlink"/>
            <w:noProof/>
          </w:rPr>
          <w:t>Special Form Markers</w:t>
        </w:r>
        <w:r>
          <w:rPr>
            <w:noProof/>
            <w:webHidden/>
          </w:rPr>
          <w:tab/>
        </w:r>
        <w:r>
          <w:rPr>
            <w:noProof/>
            <w:webHidden/>
          </w:rPr>
          <w:fldChar w:fldCharType="begin"/>
        </w:r>
        <w:r>
          <w:rPr>
            <w:noProof/>
            <w:webHidden/>
          </w:rPr>
          <w:instrText xml:space="preserve"> PAGEREF _Toc176356511 \h </w:instrText>
        </w:r>
        <w:r>
          <w:rPr>
            <w:noProof/>
            <w:webHidden/>
          </w:rPr>
        </w:r>
        <w:r>
          <w:rPr>
            <w:noProof/>
            <w:webHidden/>
          </w:rPr>
          <w:fldChar w:fldCharType="separate"/>
        </w:r>
        <w:r>
          <w:rPr>
            <w:noProof/>
            <w:webHidden/>
          </w:rPr>
          <w:t>44</w:t>
        </w:r>
        <w:r>
          <w:rPr>
            <w:noProof/>
            <w:webHidden/>
          </w:rPr>
          <w:fldChar w:fldCharType="end"/>
        </w:r>
      </w:hyperlink>
    </w:p>
    <w:p w14:paraId="796554E6" w14:textId="250EF791"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2" w:history="1">
        <w:r w:rsidRPr="00021209">
          <w:rPr>
            <w:rStyle w:val="Hyperlink"/>
            <w:noProof/>
          </w:rPr>
          <w:t>8.4</w:t>
        </w:r>
        <w:r>
          <w:rPr>
            <w:rFonts w:eastAsiaTheme="minorEastAsia" w:cstheme="minorBidi"/>
            <w:b w:val="0"/>
            <w:bCs w:val="0"/>
            <w:noProof/>
            <w:kern w:val="2"/>
            <w:sz w:val="24"/>
            <w:szCs w:val="24"/>
            <w:lang w:eastAsia="zh-CN"/>
            <w14:ligatures w14:val="standardContextual"/>
          </w:rPr>
          <w:tab/>
        </w:r>
        <w:r w:rsidRPr="00021209">
          <w:rPr>
            <w:rStyle w:val="Hyperlink"/>
            <w:noProof/>
          </w:rPr>
          <w:t>Unidentifiable Material</w:t>
        </w:r>
        <w:r>
          <w:rPr>
            <w:noProof/>
            <w:webHidden/>
          </w:rPr>
          <w:tab/>
        </w:r>
        <w:r>
          <w:rPr>
            <w:noProof/>
            <w:webHidden/>
          </w:rPr>
          <w:fldChar w:fldCharType="begin"/>
        </w:r>
        <w:r>
          <w:rPr>
            <w:noProof/>
            <w:webHidden/>
          </w:rPr>
          <w:instrText xml:space="preserve"> PAGEREF _Toc176356512 \h </w:instrText>
        </w:r>
        <w:r>
          <w:rPr>
            <w:noProof/>
            <w:webHidden/>
          </w:rPr>
        </w:r>
        <w:r>
          <w:rPr>
            <w:noProof/>
            <w:webHidden/>
          </w:rPr>
          <w:fldChar w:fldCharType="separate"/>
        </w:r>
        <w:r>
          <w:rPr>
            <w:noProof/>
            <w:webHidden/>
          </w:rPr>
          <w:t>47</w:t>
        </w:r>
        <w:r>
          <w:rPr>
            <w:noProof/>
            <w:webHidden/>
          </w:rPr>
          <w:fldChar w:fldCharType="end"/>
        </w:r>
      </w:hyperlink>
    </w:p>
    <w:p w14:paraId="3F76F22B" w14:textId="5E82EAE9"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3" w:history="1">
        <w:r w:rsidRPr="00021209">
          <w:rPr>
            <w:rStyle w:val="Hyperlink"/>
            <w:noProof/>
          </w:rPr>
          <w:t>8.5</w:t>
        </w:r>
        <w:r>
          <w:rPr>
            <w:rFonts w:eastAsiaTheme="minorEastAsia" w:cstheme="minorBidi"/>
            <w:b w:val="0"/>
            <w:bCs w:val="0"/>
            <w:noProof/>
            <w:kern w:val="2"/>
            <w:sz w:val="24"/>
            <w:szCs w:val="24"/>
            <w:lang w:eastAsia="zh-CN"/>
            <w14:ligatures w14:val="standardContextual"/>
          </w:rPr>
          <w:tab/>
        </w:r>
        <w:r w:rsidRPr="00021209">
          <w:rPr>
            <w:rStyle w:val="Hyperlink"/>
            <w:noProof/>
          </w:rPr>
          <w:t>Fragments, Fillers, and Nonwords</w:t>
        </w:r>
        <w:r>
          <w:rPr>
            <w:noProof/>
            <w:webHidden/>
          </w:rPr>
          <w:tab/>
        </w:r>
        <w:r>
          <w:rPr>
            <w:noProof/>
            <w:webHidden/>
          </w:rPr>
          <w:fldChar w:fldCharType="begin"/>
        </w:r>
        <w:r>
          <w:rPr>
            <w:noProof/>
            <w:webHidden/>
          </w:rPr>
          <w:instrText xml:space="preserve"> PAGEREF _Toc176356513 \h </w:instrText>
        </w:r>
        <w:r>
          <w:rPr>
            <w:noProof/>
            <w:webHidden/>
          </w:rPr>
        </w:r>
        <w:r>
          <w:rPr>
            <w:noProof/>
            <w:webHidden/>
          </w:rPr>
          <w:fldChar w:fldCharType="separate"/>
        </w:r>
        <w:r>
          <w:rPr>
            <w:noProof/>
            <w:webHidden/>
          </w:rPr>
          <w:t>48</w:t>
        </w:r>
        <w:r>
          <w:rPr>
            <w:noProof/>
            <w:webHidden/>
          </w:rPr>
          <w:fldChar w:fldCharType="end"/>
        </w:r>
      </w:hyperlink>
    </w:p>
    <w:p w14:paraId="513523C7" w14:textId="6BD2943A"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4" w:history="1">
        <w:r w:rsidRPr="00021209">
          <w:rPr>
            <w:rStyle w:val="Hyperlink"/>
            <w:noProof/>
          </w:rPr>
          <w:t>8.6</w:t>
        </w:r>
        <w:r>
          <w:rPr>
            <w:rFonts w:eastAsiaTheme="minorEastAsia" w:cstheme="minorBidi"/>
            <w:b w:val="0"/>
            <w:bCs w:val="0"/>
            <w:noProof/>
            <w:kern w:val="2"/>
            <w:sz w:val="24"/>
            <w:szCs w:val="24"/>
            <w:lang w:eastAsia="zh-CN"/>
            <w14:ligatures w14:val="standardContextual"/>
          </w:rPr>
          <w:tab/>
        </w:r>
        <w:r w:rsidRPr="00021209">
          <w:rPr>
            <w:rStyle w:val="Hyperlink"/>
            <w:noProof/>
          </w:rPr>
          <w:t>Incomplete and Omitted Words</w:t>
        </w:r>
        <w:r>
          <w:rPr>
            <w:noProof/>
            <w:webHidden/>
          </w:rPr>
          <w:tab/>
        </w:r>
        <w:r>
          <w:rPr>
            <w:noProof/>
            <w:webHidden/>
          </w:rPr>
          <w:fldChar w:fldCharType="begin"/>
        </w:r>
        <w:r>
          <w:rPr>
            <w:noProof/>
            <w:webHidden/>
          </w:rPr>
          <w:instrText xml:space="preserve"> PAGEREF _Toc176356514 \h </w:instrText>
        </w:r>
        <w:r>
          <w:rPr>
            <w:noProof/>
            <w:webHidden/>
          </w:rPr>
        </w:r>
        <w:r>
          <w:rPr>
            <w:noProof/>
            <w:webHidden/>
          </w:rPr>
          <w:fldChar w:fldCharType="separate"/>
        </w:r>
        <w:r>
          <w:rPr>
            <w:noProof/>
            <w:webHidden/>
          </w:rPr>
          <w:t>49</w:t>
        </w:r>
        <w:r>
          <w:rPr>
            <w:noProof/>
            <w:webHidden/>
          </w:rPr>
          <w:fldChar w:fldCharType="end"/>
        </w:r>
      </w:hyperlink>
    </w:p>
    <w:p w14:paraId="7EAA600E" w14:textId="444EED9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5" w:history="1">
        <w:r w:rsidRPr="00021209">
          <w:rPr>
            <w:rStyle w:val="Hyperlink"/>
            <w:noProof/>
          </w:rPr>
          <w:t>8.7</w:t>
        </w:r>
        <w:r>
          <w:rPr>
            <w:rFonts w:eastAsiaTheme="minorEastAsia" w:cstheme="minorBidi"/>
            <w:b w:val="0"/>
            <w:bCs w:val="0"/>
            <w:noProof/>
            <w:kern w:val="2"/>
            <w:sz w:val="24"/>
            <w:szCs w:val="24"/>
            <w:lang w:eastAsia="zh-CN"/>
            <w14:ligatures w14:val="standardContextual"/>
          </w:rPr>
          <w:tab/>
        </w:r>
        <w:r w:rsidRPr="00021209">
          <w:rPr>
            <w:rStyle w:val="Hyperlink"/>
            <w:noProof/>
          </w:rPr>
          <w:t>De-Identification, Anonymization, and Pseudonyms</w:t>
        </w:r>
        <w:r>
          <w:rPr>
            <w:noProof/>
            <w:webHidden/>
          </w:rPr>
          <w:tab/>
        </w:r>
        <w:r>
          <w:rPr>
            <w:noProof/>
            <w:webHidden/>
          </w:rPr>
          <w:fldChar w:fldCharType="begin"/>
        </w:r>
        <w:r>
          <w:rPr>
            <w:noProof/>
            <w:webHidden/>
          </w:rPr>
          <w:instrText xml:space="preserve"> PAGEREF _Toc176356515 \h </w:instrText>
        </w:r>
        <w:r>
          <w:rPr>
            <w:noProof/>
            <w:webHidden/>
          </w:rPr>
        </w:r>
        <w:r>
          <w:rPr>
            <w:noProof/>
            <w:webHidden/>
          </w:rPr>
          <w:fldChar w:fldCharType="separate"/>
        </w:r>
        <w:r>
          <w:rPr>
            <w:noProof/>
            <w:webHidden/>
          </w:rPr>
          <w:t>50</w:t>
        </w:r>
        <w:r>
          <w:rPr>
            <w:noProof/>
            <w:webHidden/>
          </w:rPr>
          <w:fldChar w:fldCharType="end"/>
        </w:r>
      </w:hyperlink>
    </w:p>
    <w:p w14:paraId="69340653" w14:textId="36523AE7"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16" w:history="1">
        <w:r w:rsidRPr="00021209">
          <w:rPr>
            <w:rStyle w:val="Hyperlink"/>
            <w:noProof/>
          </w:rPr>
          <w:t>8.8</w:t>
        </w:r>
        <w:r>
          <w:rPr>
            <w:rFonts w:eastAsiaTheme="minorEastAsia" w:cstheme="minorBidi"/>
            <w:b w:val="0"/>
            <w:bCs w:val="0"/>
            <w:noProof/>
            <w:kern w:val="2"/>
            <w:sz w:val="24"/>
            <w:szCs w:val="24"/>
            <w:lang w:eastAsia="zh-CN"/>
            <w14:ligatures w14:val="standardContextual"/>
          </w:rPr>
          <w:tab/>
        </w:r>
        <w:r w:rsidRPr="00021209">
          <w:rPr>
            <w:rStyle w:val="Hyperlink"/>
            <w:noProof/>
          </w:rPr>
          <w:t>Standardized Spellings</w:t>
        </w:r>
        <w:r>
          <w:rPr>
            <w:noProof/>
            <w:webHidden/>
          </w:rPr>
          <w:tab/>
        </w:r>
        <w:r>
          <w:rPr>
            <w:noProof/>
            <w:webHidden/>
          </w:rPr>
          <w:fldChar w:fldCharType="begin"/>
        </w:r>
        <w:r>
          <w:rPr>
            <w:noProof/>
            <w:webHidden/>
          </w:rPr>
          <w:instrText xml:space="preserve"> PAGEREF _Toc176356516 \h </w:instrText>
        </w:r>
        <w:r>
          <w:rPr>
            <w:noProof/>
            <w:webHidden/>
          </w:rPr>
        </w:r>
        <w:r>
          <w:rPr>
            <w:noProof/>
            <w:webHidden/>
          </w:rPr>
          <w:fldChar w:fldCharType="separate"/>
        </w:r>
        <w:r>
          <w:rPr>
            <w:noProof/>
            <w:webHidden/>
          </w:rPr>
          <w:t>51</w:t>
        </w:r>
        <w:r>
          <w:rPr>
            <w:noProof/>
            <w:webHidden/>
          </w:rPr>
          <w:fldChar w:fldCharType="end"/>
        </w:r>
      </w:hyperlink>
    </w:p>
    <w:p w14:paraId="0BE38721" w14:textId="43002DDE"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17" w:history="1">
        <w:r w:rsidRPr="00021209">
          <w:rPr>
            <w:rStyle w:val="Hyperlink"/>
            <w:noProof/>
          </w:rPr>
          <w:t>8.8.1</w:t>
        </w:r>
        <w:r>
          <w:rPr>
            <w:rFonts w:eastAsiaTheme="minorEastAsia" w:cstheme="minorBidi"/>
            <w:noProof/>
            <w:kern w:val="2"/>
            <w:sz w:val="24"/>
            <w:szCs w:val="24"/>
            <w:lang w:eastAsia="zh-CN"/>
            <w14:ligatures w14:val="standardContextual"/>
          </w:rPr>
          <w:tab/>
        </w:r>
        <w:r w:rsidRPr="00021209">
          <w:rPr>
            <w:rStyle w:val="Hyperlink"/>
            <w:noProof/>
          </w:rPr>
          <w:t>Letters</w:t>
        </w:r>
        <w:r>
          <w:rPr>
            <w:noProof/>
            <w:webHidden/>
          </w:rPr>
          <w:tab/>
        </w:r>
        <w:r>
          <w:rPr>
            <w:noProof/>
            <w:webHidden/>
          </w:rPr>
          <w:fldChar w:fldCharType="begin"/>
        </w:r>
        <w:r>
          <w:rPr>
            <w:noProof/>
            <w:webHidden/>
          </w:rPr>
          <w:instrText xml:space="preserve"> PAGEREF _Toc176356517 \h </w:instrText>
        </w:r>
        <w:r>
          <w:rPr>
            <w:noProof/>
            <w:webHidden/>
          </w:rPr>
        </w:r>
        <w:r>
          <w:rPr>
            <w:noProof/>
            <w:webHidden/>
          </w:rPr>
          <w:fldChar w:fldCharType="separate"/>
        </w:r>
        <w:r>
          <w:rPr>
            <w:noProof/>
            <w:webHidden/>
          </w:rPr>
          <w:t>51</w:t>
        </w:r>
        <w:r>
          <w:rPr>
            <w:noProof/>
            <w:webHidden/>
          </w:rPr>
          <w:fldChar w:fldCharType="end"/>
        </w:r>
      </w:hyperlink>
    </w:p>
    <w:p w14:paraId="32C3C2D3" w14:textId="2476BE54"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18" w:history="1">
        <w:r w:rsidRPr="00021209">
          <w:rPr>
            <w:rStyle w:val="Hyperlink"/>
            <w:noProof/>
          </w:rPr>
          <w:t>8.8.2</w:t>
        </w:r>
        <w:r>
          <w:rPr>
            <w:rFonts w:eastAsiaTheme="minorEastAsia" w:cstheme="minorBidi"/>
            <w:noProof/>
            <w:kern w:val="2"/>
            <w:sz w:val="24"/>
            <w:szCs w:val="24"/>
            <w:lang w:eastAsia="zh-CN"/>
            <w14:ligatures w14:val="standardContextual"/>
          </w:rPr>
          <w:tab/>
        </w:r>
        <w:r w:rsidRPr="00021209">
          <w:rPr>
            <w:rStyle w:val="Hyperlink"/>
            <w:noProof/>
          </w:rPr>
          <w:t>Compounds and Linkages</w:t>
        </w:r>
        <w:r>
          <w:rPr>
            <w:noProof/>
            <w:webHidden/>
          </w:rPr>
          <w:tab/>
        </w:r>
        <w:r>
          <w:rPr>
            <w:noProof/>
            <w:webHidden/>
          </w:rPr>
          <w:fldChar w:fldCharType="begin"/>
        </w:r>
        <w:r>
          <w:rPr>
            <w:noProof/>
            <w:webHidden/>
          </w:rPr>
          <w:instrText xml:space="preserve"> PAGEREF _Toc176356518 \h </w:instrText>
        </w:r>
        <w:r>
          <w:rPr>
            <w:noProof/>
            <w:webHidden/>
          </w:rPr>
        </w:r>
        <w:r>
          <w:rPr>
            <w:noProof/>
            <w:webHidden/>
          </w:rPr>
          <w:fldChar w:fldCharType="separate"/>
        </w:r>
        <w:r>
          <w:rPr>
            <w:noProof/>
            <w:webHidden/>
          </w:rPr>
          <w:t>51</w:t>
        </w:r>
        <w:r>
          <w:rPr>
            <w:noProof/>
            <w:webHidden/>
          </w:rPr>
          <w:fldChar w:fldCharType="end"/>
        </w:r>
      </w:hyperlink>
    </w:p>
    <w:p w14:paraId="1B15D738" w14:textId="540FC8E6"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19" w:history="1">
        <w:r w:rsidRPr="00021209">
          <w:rPr>
            <w:rStyle w:val="Hyperlink"/>
            <w:rFonts w:ascii="Times" w:hAnsi="Times"/>
            <w:noProof/>
          </w:rPr>
          <w:t>8.8.3</w:t>
        </w:r>
        <w:r>
          <w:rPr>
            <w:rFonts w:eastAsiaTheme="minorEastAsia" w:cstheme="minorBidi"/>
            <w:noProof/>
            <w:kern w:val="2"/>
            <w:sz w:val="24"/>
            <w:szCs w:val="24"/>
            <w:lang w:eastAsia="zh-CN"/>
            <w14:ligatures w14:val="standardContextual"/>
          </w:rPr>
          <w:tab/>
        </w:r>
        <w:r w:rsidRPr="00021209">
          <w:rPr>
            <w:rStyle w:val="Hyperlink"/>
            <w:rFonts w:ascii="Times" w:hAnsi="Times"/>
            <w:noProof/>
          </w:rPr>
          <w:t>Capitalization and Acronyms</w:t>
        </w:r>
        <w:r>
          <w:rPr>
            <w:noProof/>
            <w:webHidden/>
          </w:rPr>
          <w:tab/>
        </w:r>
        <w:r>
          <w:rPr>
            <w:noProof/>
            <w:webHidden/>
          </w:rPr>
          <w:fldChar w:fldCharType="begin"/>
        </w:r>
        <w:r>
          <w:rPr>
            <w:noProof/>
            <w:webHidden/>
          </w:rPr>
          <w:instrText xml:space="preserve"> PAGEREF _Toc176356519 \h </w:instrText>
        </w:r>
        <w:r>
          <w:rPr>
            <w:noProof/>
            <w:webHidden/>
          </w:rPr>
        </w:r>
        <w:r>
          <w:rPr>
            <w:noProof/>
            <w:webHidden/>
          </w:rPr>
          <w:fldChar w:fldCharType="separate"/>
        </w:r>
        <w:r>
          <w:rPr>
            <w:noProof/>
            <w:webHidden/>
          </w:rPr>
          <w:t>52</w:t>
        </w:r>
        <w:r>
          <w:rPr>
            <w:noProof/>
            <w:webHidden/>
          </w:rPr>
          <w:fldChar w:fldCharType="end"/>
        </w:r>
      </w:hyperlink>
    </w:p>
    <w:p w14:paraId="2FEE4C85" w14:textId="5D87069E"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0" w:history="1">
        <w:r w:rsidRPr="00021209">
          <w:rPr>
            <w:rStyle w:val="Hyperlink"/>
            <w:noProof/>
          </w:rPr>
          <w:t>8.8.4</w:t>
        </w:r>
        <w:r>
          <w:rPr>
            <w:rFonts w:eastAsiaTheme="minorEastAsia" w:cstheme="minorBidi"/>
            <w:noProof/>
            <w:kern w:val="2"/>
            <w:sz w:val="24"/>
            <w:szCs w:val="24"/>
            <w:lang w:eastAsia="zh-CN"/>
            <w14:ligatures w14:val="standardContextual"/>
          </w:rPr>
          <w:tab/>
        </w:r>
        <w:r w:rsidRPr="00021209">
          <w:rPr>
            <w:rStyle w:val="Hyperlink"/>
            <w:noProof/>
          </w:rPr>
          <w:t>Numbers and Titles</w:t>
        </w:r>
        <w:r>
          <w:rPr>
            <w:noProof/>
            <w:webHidden/>
          </w:rPr>
          <w:tab/>
        </w:r>
        <w:r>
          <w:rPr>
            <w:noProof/>
            <w:webHidden/>
          </w:rPr>
          <w:fldChar w:fldCharType="begin"/>
        </w:r>
        <w:r>
          <w:rPr>
            <w:noProof/>
            <w:webHidden/>
          </w:rPr>
          <w:instrText xml:space="preserve"> PAGEREF _Toc176356520 \h </w:instrText>
        </w:r>
        <w:r>
          <w:rPr>
            <w:noProof/>
            <w:webHidden/>
          </w:rPr>
        </w:r>
        <w:r>
          <w:rPr>
            <w:noProof/>
            <w:webHidden/>
          </w:rPr>
          <w:fldChar w:fldCharType="separate"/>
        </w:r>
        <w:r>
          <w:rPr>
            <w:noProof/>
            <w:webHidden/>
          </w:rPr>
          <w:t>53</w:t>
        </w:r>
        <w:r>
          <w:rPr>
            <w:noProof/>
            <w:webHidden/>
          </w:rPr>
          <w:fldChar w:fldCharType="end"/>
        </w:r>
      </w:hyperlink>
    </w:p>
    <w:p w14:paraId="63FA679A" w14:textId="572E275B"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1" w:history="1">
        <w:r w:rsidRPr="00021209">
          <w:rPr>
            <w:rStyle w:val="Hyperlink"/>
            <w:noProof/>
          </w:rPr>
          <w:t>8.8.5</w:t>
        </w:r>
        <w:r>
          <w:rPr>
            <w:rFonts w:eastAsiaTheme="minorEastAsia" w:cstheme="minorBidi"/>
            <w:noProof/>
            <w:kern w:val="2"/>
            <w:sz w:val="24"/>
            <w:szCs w:val="24"/>
            <w:lang w:eastAsia="zh-CN"/>
            <w14:ligatures w14:val="standardContextual"/>
          </w:rPr>
          <w:tab/>
        </w:r>
        <w:r w:rsidRPr="00021209">
          <w:rPr>
            <w:rStyle w:val="Hyperlink"/>
            <w:noProof/>
          </w:rPr>
          <w:t>Kinship Forms</w:t>
        </w:r>
        <w:r>
          <w:rPr>
            <w:noProof/>
            <w:webHidden/>
          </w:rPr>
          <w:tab/>
        </w:r>
        <w:r>
          <w:rPr>
            <w:noProof/>
            <w:webHidden/>
          </w:rPr>
          <w:fldChar w:fldCharType="begin"/>
        </w:r>
        <w:r>
          <w:rPr>
            <w:noProof/>
            <w:webHidden/>
          </w:rPr>
          <w:instrText xml:space="preserve"> PAGEREF _Toc176356521 \h </w:instrText>
        </w:r>
        <w:r>
          <w:rPr>
            <w:noProof/>
            <w:webHidden/>
          </w:rPr>
        </w:r>
        <w:r>
          <w:rPr>
            <w:noProof/>
            <w:webHidden/>
          </w:rPr>
          <w:fldChar w:fldCharType="separate"/>
        </w:r>
        <w:r>
          <w:rPr>
            <w:noProof/>
            <w:webHidden/>
          </w:rPr>
          <w:t>53</w:t>
        </w:r>
        <w:r>
          <w:rPr>
            <w:noProof/>
            <w:webHidden/>
          </w:rPr>
          <w:fldChar w:fldCharType="end"/>
        </w:r>
      </w:hyperlink>
    </w:p>
    <w:p w14:paraId="18655E42" w14:textId="4277D84F"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2" w:history="1">
        <w:r w:rsidRPr="00021209">
          <w:rPr>
            <w:rStyle w:val="Hyperlink"/>
            <w:noProof/>
          </w:rPr>
          <w:t>8.8.6</w:t>
        </w:r>
        <w:r>
          <w:rPr>
            <w:rFonts w:eastAsiaTheme="minorEastAsia" w:cstheme="minorBidi"/>
            <w:noProof/>
            <w:kern w:val="2"/>
            <w:sz w:val="24"/>
            <w:szCs w:val="24"/>
            <w:lang w:eastAsia="zh-CN"/>
            <w14:ligatures w14:val="standardContextual"/>
          </w:rPr>
          <w:tab/>
        </w:r>
        <w:r w:rsidRPr="00021209">
          <w:rPr>
            <w:rStyle w:val="Hyperlink"/>
            <w:noProof/>
          </w:rPr>
          <w:t>Shortenings</w:t>
        </w:r>
        <w:r>
          <w:rPr>
            <w:noProof/>
            <w:webHidden/>
          </w:rPr>
          <w:tab/>
        </w:r>
        <w:r>
          <w:rPr>
            <w:noProof/>
            <w:webHidden/>
          </w:rPr>
          <w:fldChar w:fldCharType="begin"/>
        </w:r>
        <w:r>
          <w:rPr>
            <w:noProof/>
            <w:webHidden/>
          </w:rPr>
          <w:instrText xml:space="preserve"> PAGEREF _Toc176356522 \h </w:instrText>
        </w:r>
        <w:r>
          <w:rPr>
            <w:noProof/>
            <w:webHidden/>
          </w:rPr>
        </w:r>
        <w:r>
          <w:rPr>
            <w:noProof/>
            <w:webHidden/>
          </w:rPr>
          <w:fldChar w:fldCharType="separate"/>
        </w:r>
        <w:r>
          <w:rPr>
            <w:noProof/>
            <w:webHidden/>
          </w:rPr>
          <w:t>53</w:t>
        </w:r>
        <w:r>
          <w:rPr>
            <w:noProof/>
            <w:webHidden/>
          </w:rPr>
          <w:fldChar w:fldCharType="end"/>
        </w:r>
      </w:hyperlink>
    </w:p>
    <w:p w14:paraId="03DDBF41" w14:textId="6EE227B3"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3" w:history="1">
        <w:r w:rsidRPr="00021209">
          <w:rPr>
            <w:rStyle w:val="Hyperlink"/>
            <w:noProof/>
          </w:rPr>
          <w:t>8.8.7</w:t>
        </w:r>
        <w:r>
          <w:rPr>
            <w:rFonts w:eastAsiaTheme="minorEastAsia" w:cstheme="minorBidi"/>
            <w:noProof/>
            <w:kern w:val="2"/>
            <w:sz w:val="24"/>
            <w:szCs w:val="24"/>
            <w:lang w:eastAsia="zh-CN"/>
            <w14:ligatures w14:val="standardContextual"/>
          </w:rPr>
          <w:tab/>
        </w:r>
        <w:r w:rsidRPr="00021209">
          <w:rPr>
            <w:rStyle w:val="Hyperlink"/>
            <w:noProof/>
          </w:rPr>
          <w:t>Assimilations and Cliticizations</w:t>
        </w:r>
        <w:r>
          <w:rPr>
            <w:noProof/>
            <w:webHidden/>
          </w:rPr>
          <w:tab/>
        </w:r>
        <w:r>
          <w:rPr>
            <w:noProof/>
            <w:webHidden/>
          </w:rPr>
          <w:fldChar w:fldCharType="begin"/>
        </w:r>
        <w:r>
          <w:rPr>
            <w:noProof/>
            <w:webHidden/>
          </w:rPr>
          <w:instrText xml:space="preserve"> PAGEREF _Toc176356523 \h </w:instrText>
        </w:r>
        <w:r>
          <w:rPr>
            <w:noProof/>
            <w:webHidden/>
          </w:rPr>
        </w:r>
        <w:r>
          <w:rPr>
            <w:noProof/>
            <w:webHidden/>
          </w:rPr>
          <w:fldChar w:fldCharType="separate"/>
        </w:r>
        <w:r>
          <w:rPr>
            <w:noProof/>
            <w:webHidden/>
          </w:rPr>
          <w:t>54</w:t>
        </w:r>
        <w:r>
          <w:rPr>
            <w:noProof/>
            <w:webHidden/>
          </w:rPr>
          <w:fldChar w:fldCharType="end"/>
        </w:r>
      </w:hyperlink>
    </w:p>
    <w:p w14:paraId="6CFED9B5" w14:textId="2C24FEA2"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4" w:history="1">
        <w:r w:rsidRPr="00021209">
          <w:rPr>
            <w:rStyle w:val="Hyperlink"/>
            <w:noProof/>
          </w:rPr>
          <w:t>8.8.8</w:t>
        </w:r>
        <w:r>
          <w:rPr>
            <w:rFonts w:eastAsiaTheme="minorEastAsia" w:cstheme="minorBidi"/>
            <w:noProof/>
            <w:kern w:val="2"/>
            <w:sz w:val="24"/>
            <w:szCs w:val="24"/>
            <w:lang w:eastAsia="zh-CN"/>
            <w14:ligatures w14:val="standardContextual"/>
          </w:rPr>
          <w:tab/>
        </w:r>
        <w:r w:rsidRPr="00021209">
          <w:rPr>
            <w:rStyle w:val="Hyperlink"/>
            <w:noProof/>
          </w:rPr>
          <w:t>Communicators and Interjections</w:t>
        </w:r>
        <w:r>
          <w:rPr>
            <w:noProof/>
            <w:webHidden/>
          </w:rPr>
          <w:tab/>
        </w:r>
        <w:r>
          <w:rPr>
            <w:noProof/>
            <w:webHidden/>
          </w:rPr>
          <w:fldChar w:fldCharType="begin"/>
        </w:r>
        <w:r>
          <w:rPr>
            <w:noProof/>
            <w:webHidden/>
          </w:rPr>
          <w:instrText xml:space="preserve"> PAGEREF _Toc176356524 \h </w:instrText>
        </w:r>
        <w:r>
          <w:rPr>
            <w:noProof/>
            <w:webHidden/>
          </w:rPr>
        </w:r>
        <w:r>
          <w:rPr>
            <w:noProof/>
            <w:webHidden/>
          </w:rPr>
          <w:fldChar w:fldCharType="separate"/>
        </w:r>
        <w:r>
          <w:rPr>
            <w:noProof/>
            <w:webHidden/>
          </w:rPr>
          <w:t>55</w:t>
        </w:r>
        <w:r>
          <w:rPr>
            <w:noProof/>
            <w:webHidden/>
          </w:rPr>
          <w:fldChar w:fldCharType="end"/>
        </w:r>
      </w:hyperlink>
    </w:p>
    <w:p w14:paraId="07F2DE55" w14:textId="0FD13806"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5" w:history="1">
        <w:r w:rsidRPr="00021209">
          <w:rPr>
            <w:rStyle w:val="Hyperlink"/>
            <w:noProof/>
          </w:rPr>
          <w:t>8.8.9</w:t>
        </w:r>
        <w:r>
          <w:rPr>
            <w:rFonts w:eastAsiaTheme="minorEastAsia" w:cstheme="minorBidi"/>
            <w:noProof/>
            <w:kern w:val="2"/>
            <w:sz w:val="24"/>
            <w:szCs w:val="24"/>
            <w:lang w:eastAsia="zh-CN"/>
            <w14:ligatures w14:val="standardContextual"/>
          </w:rPr>
          <w:tab/>
        </w:r>
        <w:r w:rsidRPr="00021209">
          <w:rPr>
            <w:rStyle w:val="Hyperlink"/>
            <w:noProof/>
          </w:rPr>
          <w:t>Spelling Variants</w:t>
        </w:r>
        <w:r>
          <w:rPr>
            <w:noProof/>
            <w:webHidden/>
          </w:rPr>
          <w:tab/>
        </w:r>
        <w:r>
          <w:rPr>
            <w:noProof/>
            <w:webHidden/>
          </w:rPr>
          <w:fldChar w:fldCharType="begin"/>
        </w:r>
        <w:r>
          <w:rPr>
            <w:noProof/>
            <w:webHidden/>
          </w:rPr>
          <w:instrText xml:space="preserve"> PAGEREF _Toc176356525 \h </w:instrText>
        </w:r>
        <w:r>
          <w:rPr>
            <w:noProof/>
            <w:webHidden/>
          </w:rPr>
        </w:r>
        <w:r>
          <w:rPr>
            <w:noProof/>
            <w:webHidden/>
          </w:rPr>
          <w:fldChar w:fldCharType="separate"/>
        </w:r>
        <w:r>
          <w:rPr>
            <w:noProof/>
            <w:webHidden/>
          </w:rPr>
          <w:t>56</w:t>
        </w:r>
        <w:r>
          <w:rPr>
            <w:noProof/>
            <w:webHidden/>
          </w:rPr>
          <w:fldChar w:fldCharType="end"/>
        </w:r>
      </w:hyperlink>
    </w:p>
    <w:p w14:paraId="0B4813D0" w14:textId="067D9093"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6" w:history="1">
        <w:r w:rsidRPr="00021209">
          <w:rPr>
            <w:rStyle w:val="Hyperlink"/>
            <w:noProof/>
          </w:rPr>
          <w:t>8.8.10</w:t>
        </w:r>
        <w:r>
          <w:rPr>
            <w:rFonts w:eastAsiaTheme="minorEastAsia" w:cstheme="minorBidi"/>
            <w:noProof/>
            <w:kern w:val="2"/>
            <w:sz w:val="24"/>
            <w:szCs w:val="24"/>
            <w:lang w:eastAsia="zh-CN"/>
            <w14:ligatures w14:val="standardContextual"/>
          </w:rPr>
          <w:tab/>
        </w:r>
        <w:r w:rsidRPr="00021209">
          <w:rPr>
            <w:rStyle w:val="Hyperlink"/>
            <w:noProof/>
          </w:rPr>
          <w:t>Colloquial Forms</w:t>
        </w:r>
        <w:r>
          <w:rPr>
            <w:noProof/>
            <w:webHidden/>
          </w:rPr>
          <w:tab/>
        </w:r>
        <w:r>
          <w:rPr>
            <w:noProof/>
            <w:webHidden/>
          </w:rPr>
          <w:fldChar w:fldCharType="begin"/>
        </w:r>
        <w:r>
          <w:rPr>
            <w:noProof/>
            <w:webHidden/>
          </w:rPr>
          <w:instrText xml:space="preserve"> PAGEREF _Toc176356526 \h </w:instrText>
        </w:r>
        <w:r>
          <w:rPr>
            <w:noProof/>
            <w:webHidden/>
          </w:rPr>
        </w:r>
        <w:r>
          <w:rPr>
            <w:noProof/>
            <w:webHidden/>
          </w:rPr>
          <w:fldChar w:fldCharType="separate"/>
        </w:r>
        <w:r>
          <w:rPr>
            <w:noProof/>
            <w:webHidden/>
          </w:rPr>
          <w:t>56</w:t>
        </w:r>
        <w:r>
          <w:rPr>
            <w:noProof/>
            <w:webHidden/>
          </w:rPr>
          <w:fldChar w:fldCharType="end"/>
        </w:r>
      </w:hyperlink>
    </w:p>
    <w:p w14:paraId="672CB720" w14:textId="7C67C162"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7" w:history="1">
        <w:r w:rsidRPr="00021209">
          <w:rPr>
            <w:rStyle w:val="Hyperlink"/>
            <w:noProof/>
          </w:rPr>
          <w:t>8.8.11</w:t>
        </w:r>
        <w:r>
          <w:rPr>
            <w:rFonts w:eastAsiaTheme="minorEastAsia" w:cstheme="minorBidi"/>
            <w:noProof/>
            <w:kern w:val="2"/>
            <w:sz w:val="24"/>
            <w:szCs w:val="24"/>
            <w:lang w:eastAsia="zh-CN"/>
            <w14:ligatures w14:val="standardContextual"/>
          </w:rPr>
          <w:tab/>
        </w:r>
        <w:r w:rsidRPr="00021209">
          <w:rPr>
            <w:rStyle w:val="Hyperlink"/>
            <w:noProof/>
          </w:rPr>
          <w:t>Dialectal Variations</w:t>
        </w:r>
        <w:r>
          <w:rPr>
            <w:noProof/>
            <w:webHidden/>
          </w:rPr>
          <w:tab/>
        </w:r>
        <w:r>
          <w:rPr>
            <w:noProof/>
            <w:webHidden/>
          </w:rPr>
          <w:fldChar w:fldCharType="begin"/>
        </w:r>
        <w:r>
          <w:rPr>
            <w:noProof/>
            <w:webHidden/>
          </w:rPr>
          <w:instrText xml:space="preserve"> PAGEREF _Toc176356527 \h </w:instrText>
        </w:r>
        <w:r>
          <w:rPr>
            <w:noProof/>
            <w:webHidden/>
          </w:rPr>
        </w:r>
        <w:r>
          <w:rPr>
            <w:noProof/>
            <w:webHidden/>
          </w:rPr>
          <w:fldChar w:fldCharType="separate"/>
        </w:r>
        <w:r>
          <w:rPr>
            <w:noProof/>
            <w:webHidden/>
          </w:rPr>
          <w:t>56</w:t>
        </w:r>
        <w:r>
          <w:rPr>
            <w:noProof/>
            <w:webHidden/>
          </w:rPr>
          <w:fldChar w:fldCharType="end"/>
        </w:r>
      </w:hyperlink>
    </w:p>
    <w:p w14:paraId="397A390B" w14:textId="7F7783B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8" w:history="1">
        <w:r w:rsidRPr="00021209">
          <w:rPr>
            <w:rStyle w:val="Hyperlink"/>
            <w:noProof/>
          </w:rPr>
          <w:t>8.8.12</w:t>
        </w:r>
        <w:r>
          <w:rPr>
            <w:rFonts w:eastAsiaTheme="minorEastAsia" w:cstheme="minorBidi"/>
            <w:noProof/>
            <w:kern w:val="2"/>
            <w:sz w:val="24"/>
            <w:szCs w:val="24"/>
            <w:lang w:eastAsia="zh-CN"/>
            <w14:ligatures w14:val="standardContextual"/>
          </w:rPr>
          <w:tab/>
        </w:r>
        <w:r w:rsidRPr="00021209">
          <w:rPr>
            <w:rStyle w:val="Hyperlink"/>
            <w:noProof/>
          </w:rPr>
          <w:t>Baby Talk</w:t>
        </w:r>
        <w:r>
          <w:rPr>
            <w:noProof/>
            <w:webHidden/>
          </w:rPr>
          <w:tab/>
        </w:r>
        <w:r>
          <w:rPr>
            <w:noProof/>
            <w:webHidden/>
          </w:rPr>
          <w:fldChar w:fldCharType="begin"/>
        </w:r>
        <w:r>
          <w:rPr>
            <w:noProof/>
            <w:webHidden/>
          </w:rPr>
          <w:instrText xml:space="preserve"> PAGEREF _Toc176356528 \h </w:instrText>
        </w:r>
        <w:r>
          <w:rPr>
            <w:noProof/>
            <w:webHidden/>
          </w:rPr>
        </w:r>
        <w:r>
          <w:rPr>
            <w:noProof/>
            <w:webHidden/>
          </w:rPr>
          <w:fldChar w:fldCharType="separate"/>
        </w:r>
        <w:r>
          <w:rPr>
            <w:noProof/>
            <w:webHidden/>
          </w:rPr>
          <w:t>57</w:t>
        </w:r>
        <w:r>
          <w:rPr>
            <w:noProof/>
            <w:webHidden/>
          </w:rPr>
          <w:fldChar w:fldCharType="end"/>
        </w:r>
      </w:hyperlink>
    </w:p>
    <w:p w14:paraId="20EB1C7C" w14:textId="0F648F6D"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29" w:history="1">
        <w:r w:rsidRPr="00021209">
          <w:rPr>
            <w:rStyle w:val="Hyperlink"/>
            <w:noProof/>
          </w:rPr>
          <w:t>8.8.13</w:t>
        </w:r>
        <w:r>
          <w:rPr>
            <w:rFonts w:eastAsiaTheme="minorEastAsia" w:cstheme="minorBidi"/>
            <w:noProof/>
            <w:kern w:val="2"/>
            <w:sz w:val="24"/>
            <w:szCs w:val="24"/>
            <w:lang w:eastAsia="zh-CN"/>
            <w14:ligatures w14:val="standardContextual"/>
          </w:rPr>
          <w:tab/>
        </w:r>
        <w:r w:rsidRPr="00021209">
          <w:rPr>
            <w:rStyle w:val="Hyperlink"/>
            <w:noProof/>
          </w:rPr>
          <w:t>Word separation in Japanese</w:t>
        </w:r>
        <w:r>
          <w:rPr>
            <w:noProof/>
            <w:webHidden/>
          </w:rPr>
          <w:tab/>
        </w:r>
        <w:r>
          <w:rPr>
            <w:noProof/>
            <w:webHidden/>
          </w:rPr>
          <w:fldChar w:fldCharType="begin"/>
        </w:r>
        <w:r>
          <w:rPr>
            <w:noProof/>
            <w:webHidden/>
          </w:rPr>
          <w:instrText xml:space="preserve"> PAGEREF _Toc176356529 \h </w:instrText>
        </w:r>
        <w:r>
          <w:rPr>
            <w:noProof/>
            <w:webHidden/>
          </w:rPr>
        </w:r>
        <w:r>
          <w:rPr>
            <w:noProof/>
            <w:webHidden/>
          </w:rPr>
          <w:fldChar w:fldCharType="separate"/>
        </w:r>
        <w:r>
          <w:rPr>
            <w:noProof/>
            <w:webHidden/>
          </w:rPr>
          <w:t>58</w:t>
        </w:r>
        <w:r>
          <w:rPr>
            <w:noProof/>
            <w:webHidden/>
          </w:rPr>
          <w:fldChar w:fldCharType="end"/>
        </w:r>
      </w:hyperlink>
    </w:p>
    <w:p w14:paraId="76B09171" w14:textId="5D7BE9D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30" w:history="1">
        <w:r w:rsidRPr="00021209">
          <w:rPr>
            <w:rStyle w:val="Hyperlink"/>
            <w:noProof/>
          </w:rPr>
          <w:t>8.8.14</w:t>
        </w:r>
        <w:r>
          <w:rPr>
            <w:rFonts w:eastAsiaTheme="minorEastAsia" w:cstheme="minorBidi"/>
            <w:noProof/>
            <w:kern w:val="2"/>
            <w:sz w:val="24"/>
            <w:szCs w:val="24"/>
            <w:lang w:eastAsia="zh-CN"/>
            <w14:ligatures w14:val="standardContextual"/>
          </w:rPr>
          <w:tab/>
        </w:r>
        <w:r w:rsidRPr="00021209">
          <w:rPr>
            <w:rStyle w:val="Hyperlink"/>
            <w:noProof/>
          </w:rPr>
          <w:t>Abbreviations in Dutch</w:t>
        </w:r>
        <w:r>
          <w:rPr>
            <w:noProof/>
            <w:webHidden/>
          </w:rPr>
          <w:tab/>
        </w:r>
        <w:r>
          <w:rPr>
            <w:noProof/>
            <w:webHidden/>
          </w:rPr>
          <w:fldChar w:fldCharType="begin"/>
        </w:r>
        <w:r>
          <w:rPr>
            <w:noProof/>
            <w:webHidden/>
          </w:rPr>
          <w:instrText xml:space="preserve"> PAGEREF _Toc176356530 \h </w:instrText>
        </w:r>
        <w:r>
          <w:rPr>
            <w:noProof/>
            <w:webHidden/>
          </w:rPr>
        </w:r>
        <w:r>
          <w:rPr>
            <w:noProof/>
            <w:webHidden/>
          </w:rPr>
          <w:fldChar w:fldCharType="separate"/>
        </w:r>
        <w:r>
          <w:rPr>
            <w:noProof/>
            <w:webHidden/>
          </w:rPr>
          <w:t>58</w:t>
        </w:r>
        <w:r>
          <w:rPr>
            <w:noProof/>
            <w:webHidden/>
          </w:rPr>
          <w:fldChar w:fldCharType="end"/>
        </w:r>
      </w:hyperlink>
    </w:p>
    <w:p w14:paraId="6EC8986E" w14:textId="5CA3F54A"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31" w:history="1">
        <w:r w:rsidRPr="00021209">
          <w:rPr>
            <w:rStyle w:val="Hyperlink"/>
            <w:rFonts w:ascii="Times New Roman" w:hAnsi="Times New Roman"/>
            <w:noProof/>
          </w:rPr>
          <w:t>9</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Utterances</w:t>
        </w:r>
        <w:r>
          <w:rPr>
            <w:noProof/>
            <w:webHidden/>
          </w:rPr>
          <w:tab/>
        </w:r>
        <w:r>
          <w:rPr>
            <w:noProof/>
            <w:webHidden/>
          </w:rPr>
          <w:fldChar w:fldCharType="begin"/>
        </w:r>
        <w:r>
          <w:rPr>
            <w:noProof/>
            <w:webHidden/>
          </w:rPr>
          <w:instrText xml:space="preserve"> PAGEREF _Toc176356531 \h </w:instrText>
        </w:r>
        <w:r>
          <w:rPr>
            <w:noProof/>
            <w:webHidden/>
          </w:rPr>
        </w:r>
        <w:r>
          <w:rPr>
            <w:noProof/>
            <w:webHidden/>
          </w:rPr>
          <w:fldChar w:fldCharType="separate"/>
        </w:r>
        <w:r>
          <w:rPr>
            <w:noProof/>
            <w:webHidden/>
          </w:rPr>
          <w:t>60</w:t>
        </w:r>
        <w:r>
          <w:rPr>
            <w:noProof/>
            <w:webHidden/>
          </w:rPr>
          <w:fldChar w:fldCharType="end"/>
        </w:r>
      </w:hyperlink>
    </w:p>
    <w:p w14:paraId="208CA1E2" w14:textId="54FBEC2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2" w:history="1">
        <w:r w:rsidRPr="00021209">
          <w:rPr>
            <w:rStyle w:val="Hyperlink"/>
            <w:noProof/>
          </w:rPr>
          <w:t>9.1</w:t>
        </w:r>
        <w:r>
          <w:rPr>
            <w:rFonts w:eastAsiaTheme="minorEastAsia" w:cstheme="minorBidi"/>
            <w:b w:val="0"/>
            <w:bCs w:val="0"/>
            <w:noProof/>
            <w:kern w:val="2"/>
            <w:sz w:val="24"/>
            <w:szCs w:val="24"/>
            <w:lang w:eastAsia="zh-CN"/>
            <w14:ligatures w14:val="standardContextual"/>
          </w:rPr>
          <w:tab/>
        </w:r>
        <w:r w:rsidRPr="00021209">
          <w:rPr>
            <w:rStyle w:val="Hyperlink"/>
            <w:noProof/>
          </w:rPr>
          <w:t>Children’s Utterances</w:t>
        </w:r>
        <w:r>
          <w:rPr>
            <w:noProof/>
            <w:webHidden/>
          </w:rPr>
          <w:tab/>
        </w:r>
        <w:r>
          <w:rPr>
            <w:noProof/>
            <w:webHidden/>
          </w:rPr>
          <w:fldChar w:fldCharType="begin"/>
        </w:r>
        <w:r>
          <w:rPr>
            <w:noProof/>
            <w:webHidden/>
          </w:rPr>
          <w:instrText xml:space="preserve"> PAGEREF _Toc176356532 \h </w:instrText>
        </w:r>
        <w:r>
          <w:rPr>
            <w:noProof/>
            <w:webHidden/>
          </w:rPr>
        </w:r>
        <w:r>
          <w:rPr>
            <w:noProof/>
            <w:webHidden/>
          </w:rPr>
          <w:fldChar w:fldCharType="separate"/>
        </w:r>
        <w:r>
          <w:rPr>
            <w:noProof/>
            <w:webHidden/>
          </w:rPr>
          <w:t>60</w:t>
        </w:r>
        <w:r>
          <w:rPr>
            <w:noProof/>
            <w:webHidden/>
          </w:rPr>
          <w:fldChar w:fldCharType="end"/>
        </w:r>
      </w:hyperlink>
    </w:p>
    <w:p w14:paraId="4E2B208F" w14:textId="2A1E9947"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3" w:history="1">
        <w:r w:rsidRPr="00021209">
          <w:rPr>
            <w:rStyle w:val="Hyperlink"/>
            <w:noProof/>
          </w:rPr>
          <w:t>9.2</w:t>
        </w:r>
        <w:r>
          <w:rPr>
            <w:rFonts w:eastAsiaTheme="minorEastAsia" w:cstheme="minorBidi"/>
            <w:b w:val="0"/>
            <w:bCs w:val="0"/>
            <w:noProof/>
            <w:kern w:val="2"/>
            <w:sz w:val="24"/>
            <w:szCs w:val="24"/>
            <w:lang w:eastAsia="zh-CN"/>
            <w14:ligatures w14:val="standardContextual"/>
          </w:rPr>
          <w:tab/>
        </w:r>
        <w:r w:rsidRPr="00021209">
          <w:rPr>
            <w:rStyle w:val="Hyperlink"/>
            <w:noProof/>
          </w:rPr>
          <w:t>Adult Utterances</w:t>
        </w:r>
        <w:r>
          <w:rPr>
            <w:noProof/>
            <w:webHidden/>
          </w:rPr>
          <w:tab/>
        </w:r>
        <w:r>
          <w:rPr>
            <w:noProof/>
            <w:webHidden/>
          </w:rPr>
          <w:fldChar w:fldCharType="begin"/>
        </w:r>
        <w:r>
          <w:rPr>
            <w:noProof/>
            <w:webHidden/>
          </w:rPr>
          <w:instrText xml:space="preserve"> PAGEREF _Toc176356533 \h </w:instrText>
        </w:r>
        <w:r>
          <w:rPr>
            <w:noProof/>
            <w:webHidden/>
          </w:rPr>
        </w:r>
        <w:r>
          <w:rPr>
            <w:noProof/>
            <w:webHidden/>
          </w:rPr>
          <w:fldChar w:fldCharType="separate"/>
        </w:r>
        <w:r>
          <w:rPr>
            <w:noProof/>
            <w:webHidden/>
          </w:rPr>
          <w:t>61</w:t>
        </w:r>
        <w:r>
          <w:rPr>
            <w:noProof/>
            <w:webHidden/>
          </w:rPr>
          <w:fldChar w:fldCharType="end"/>
        </w:r>
      </w:hyperlink>
    </w:p>
    <w:p w14:paraId="678CF666" w14:textId="1F0CE1C6"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4" w:history="1">
        <w:r w:rsidRPr="00021209">
          <w:rPr>
            <w:rStyle w:val="Hyperlink"/>
            <w:noProof/>
          </w:rPr>
          <w:t>9.3</w:t>
        </w:r>
        <w:r>
          <w:rPr>
            <w:rFonts w:eastAsiaTheme="minorEastAsia" w:cstheme="minorBidi"/>
            <w:b w:val="0"/>
            <w:bCs w:val="0"/>
            <w:noProof/>
            <w:kern w:val="2"/>
            <w:sz w:val="24"/>
            <w:szCs w:val="24"/>
            <w:lang w:eastAsia="zh-CN"/>
            <w14:ligatures w14:val="standardContextual"/>
          </w:rPr>
          <w:tab/>
        </w:r>
        <w:r w:rsidRPr="00021209">
          <w:rPr>
            <w:rStyle w:val="Hyperlink"/>
            <w:noProof/>
          </w:rPr>
          <w:t>Satellite Markers</w:t>
        </w:r>
        <w:r>
          <w:rPr>
            <w:noProof/>
            <w:webHidden/>
          </w:rPr>
          <w:tab/>
        </w:r>
        <w:r>
          <w:rPr>
            <w:noProof/>
            <w:webHidden/>
          </w:rPr>
          <w:fldChar w:fldCharType="begin"/>
        </w:r>
        <w:r>
          <w:rPr>
            <w:noProof/>
            <w:webHidden/>
          </w:rPr>
          <w:instrText xml:space="preserve"> PAGEREF _Toc176356534 \h </w:instrText>
        </w:r>
        <w:r>
          <w:rPr>
            <w:noProof/>
            <w:webHidden/>
          </w:rPr>
        </w:r>
        <w:r>
          <w:rPr>
            <w:noProof/>
            <w:webHidden/>
          </w:rPr>
          <w:fldChar w:fldCharType="separate"/>
        </w:r>
        <w:r>
          <w:rPr>
            <w:noProof/>
            <w:webHidden/>
          </w:rPr>
          <w:t>62</w:t>
        </w:r>
        <w:r>
          <w:rPr>
            <w:noProof/>
            <w:webHidden/>
          </w:rPr>
          <w:fldChar w:fldCharType="end"/>
        </w:r>
      </w:hyperlink>
    </w:p>
    <w:p w14:paraId="25D588D7" w14:textId="77CDEE16"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5" w:history="1">
        <w:r w:rsidRPr="00021209">
          <w:rPr>
            <w:rStyle w:val="Hyperlink"/>
            <w:noProof/>
          </w:rPr>
          <w:t>9.4</w:t>
        </w:r>
        <w:r>
          <w:rPr>
            <w:rFonts w:eastAsiaTheme="minorEastAsia" w:cstheme="minorBidi"/>
            <w:b w:val="0"/>
            <w:bCs w:val="0"/>
            <w:noProof/>
            <w:kern w:val="2"/>
            <w:sz w:val="24"/>
            <w:szCs w:val="24"/>
            <w:lang w:eastAsia="zh-CN"/>
            <w14:ligatures w14:val="standardContextual"/>
          </w:rPr>
          <w:tab/>
        </w:r>
        <w:r w:rsidRPr="00021209">
          <w:rPr>
            <w:rStyle w:val="Hyperlink"/>
            <w:noProof/>
          </w:rPr>
          <w:t>Discourse Repetition</w:t>
        </w:r>
        <w:r>
          <w:rPr>
            <w:noProof/>
            <w:webHidden/>
          </w:rPr>
          <w:tab/>
        </w:r>
        <w:r>
          <w:rPr>
            <w:noProof/>
            <w:webHidden/>
          </w:rPr>
          <w:fldChar w:fldCharType="begin"/>
        </w:r>
        <w:r>
          <w:rPr>
            <w:noProof/>
            <w:webHidden/>
          </w:rPr>
          <w:instrText xml:space="preserve"> PAGEREF _Toc176356535 \h </w:instrText>
        </w:r>
        <w:r>
          <w:rPr>
            <w:noProof/>
            <w:webHidden/>
          </w:rPr>
        </w:r>
        <w:r>
          <w:rPr>
            <w:noProof/>
            <w:webHidden/>
          </w:rPr>
          <w:fldChar w:fldCharType="separate"/>
        </w:r>
        <w:r>
          <w:rPr>
            <w:noProof/>
            <w:webHidden/>
          </w:rPr>
          <w:t>62</w:t>
        </w:r>
        <w:r>
          <w:rPr>
            <w:noProof/>
            <w:webHidden/>
          </w:rPr>
          <w:fldChar w:fldCharType="end"/>
        </w:r>
      </w:hyperlink>
    </w:p>
    <w:p w14:paraId="0BEF5529" w14:textId="5C3FD4AF"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6" w:history="1">
        <w:r w:rsidRPr="00021209">
          <w:rPr>
            <w:rStyle w:val="Hyperlink"/>
            <w:noProof/>
          </w:rPr>
          <w:t>9.5</w:t>
        </w:r>
        <w:r>
          <w:rPr>
            <w:rFonts w:eastAsiaTheme="minorEastAsia" w:cstheme="minorBidi"/>
            <w:b w:val="0"/>
            <w:bCs w:val="0"/>
            <w:noProof/>
            <w:kern w:val="2"/>
            <w:sz w:val="24"/>
            <w:szCs w:val="24"/>
            <w:lang w:eastAsia="zh-CN"/>
            <w14:ligatures w14:val="standardContextual"/>
          </w:rPr>
          <w:tab/>
        </w:r>
        <w:r w:rsidRPr="00021209">
          <w:rPr>
            <w:rStyle w:val="Hyperlink"/>
            <w:noProof/>
          </w:rPr>
          <w:t>C-Units, sentences, utterances, and run-ons</w:t>
        </w:r>
        <w:r>
          <w:rPr>
            <w:noProof/>
            <w:webHidden/>
          </w:rPr>
          <w:tab/>
        </w:r>
        <w:r>
          <w:rPr>
            <w:noProof/>
            <w:webHidden/>
          </w:rPr>
          <w:fldChar w:fldCharType="begin"/>
        </w:r>
        <w:r>
          <w:rPr>
            <w:noProof/>
            <w:webHidden/>
          </w:rPr>
          <w:instrText xml:space="preserve"> PAGEREF _Toc176356536 \h </w:instrText>
        </w:r>
        <w:r>
          <w:rPr>
            <w:noProof/>
            <w:webHidden/>
          </w:rPr>
        </w:r>
        <w:r>
          <w:rPr>
            <w:noProof/>
            <w:webHidden/>
          </w:rPr>
          <w:fldChar w:fldCharType="separate"/>
        </w:r>
        <w:r>
          <w:rPr>
            <w:noProof/>
            <w:webHidden/>
          </w:rPr>
          <w:t>63</w:t>
        </w:r>
        <w:r>
          <w:rPr>
            <w:noProof/>
            <w:webHidden/>
          </w:rPr>
          <w:fldChar w:fldCharType="end"/>
        </w:r>
      </w:hyperlink>
    </w:p>
    <w:p w14:paraId="77A2AA15" w14:textId="4229FB84"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7" w:history="1">
        <w:r w:rsidRPr="00021209">
          <w:rPr>
            <w:rStyle w:val="Hyperlink"/>
            <w:noProof/>
          </w:rPr>
          <w:t>9.6</w:t>
        </w:r>
        <w:r>
          <w:rPr>
            <w:rFonts w:eastAsiaTheme="minorEastAsia" w:cstheme="minorBidi"/>
            <w:b w:val="0"/>
            <w:bCs w:val="0"/>
            <w:noProof/>
            <w:kern w:val="2"/>
            <w:sz w:val="24"/>
            <w:szCs w:val="24"/>
            <w:lang w:eastAsia="zh-CN"/>
            <w14:ligatures w14:val="standardContextual"/>
          </w:rPr>
          <w:tab/>
        </w:r>
        <w:r w:rsidRPr="00021209">
          <w:rPr>
            <w:rStyle w:val="Hyperlink"/>
            <w:noProof/>
          </w:rPr>
          <w:t>Basic Utterance Terminators</w:t>
        </w:r>
        <w:r>
          <w:rPr>
            <w:noProof/>
            <w:webHidden/>
          </w:rPr>
          <w:tab/>
        </w:r>
        <w:r>
          <w:rPr>
            <w:noProof/>
            <w:webHidden/>
          </w:rPr>
          <w:fldChar w:fldCharType="begin"/>
        </w:r>
        <w:r>
          <w:rPr>
            <w:noProof/>
            <w:webHidden/>
          </w:rPr>
          <w:instrText xml:space="preserve"> PAGEREF _Toc176356537 \h </w:instrText>
        </w:r>
        <w:r>
          <w:rPr>
            <w:noProof/>
            <w:webHidden/>
          </w:rPr>
        </w:r>
        <w:r>
          <w:rPr>
            <w:noProof/>
            <w:webHidden/>
          </w:rPr>
          <w:fldChar w:fldCharType="separate"/>
        </w:r>
        <w:r>
          <w:rPr>
            <w:noProof/>
            <w:webHidden/>
          </w:rPr>
          <w:t>63</w:t>
        </w:r>
        <w:r>
          <w:rPr>
            <w:noProof/>
            <w:webHidden/>
          </w:rPr>
          <w:fldChar w:fldCharType="end"/>
        </w:r>
      </w:hyperlink>
    </w:p>
    <w:p w14:paraId="3663DD91" w14:textId="00836E76"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8" w:history="1">
        <w:r w:rsidRPr="00021209">
          <w:rPr>
            <w:rStyle w:val="Hyperlink"/>
            <w:noProof/>
          </w:rPr>
          <w:t>9.7</w:t>
        </w:r>
        <w:r>
          <w:rPr>
            <w:rFonts w:eastAsiaTheme="minorEastAsia" w:cstheme="minorBidi"/>
            <w:b w:val="0"/>
            <w:bCs w:val="0"/>
            <w:noProof/>
            <w:kern w:val="2"/>
            <w:sz w:val="24"/>
            <w:szCs w:val="24"/>
            <w:lang w:eastAsia="zh-CN"/>
            <w14:ligatures w14:val="standardContextual"/>
          </w:rPr>
          <w:tab/>
        </w:r>
        <w:r w:rsidRPr="00021209">
          <w:rPr>
            <w:rStyle w:val="Hyperlink"/>
            <w:noProof/>
          </w:rPr>
          <w:t>Separators</w:t>
        </w:r>
        <w:r>
          <w:rPr>
            <w:noProof/>
            <w:webHidden/>
          </w:rPr>
          <w:tab/>
        </w:r>
        <w:r>
          <w:rPr>
            <w:noProof/>
            <w:webHidden/>
          </w:rPr>
          <w:fldChar w:fldCharType="begin"/>
        </w:r>
        <w:r>
          <w:rPr>
            <w:noProof/>
            <w:webHidden/>
          </w:rPr>
          <w:instrText xml:space="preserve"> PAGEREF _Toc176356538 \h </w:instrText>
        </w:r>
        <w:r>
          <w:rPr>
            <w:noProof/>
            <w:webHidden/>
          </w:rPr>
        </w:r>
        <w:r>
          <w:rPr>
            <w:noProof/>
            <w:webHidden/>
          </w:rPr>
          <w:fldChar w:fldCharType="separate"/>
        </w:r>
        <w:r>
          <w:rPr>
            <w:noProof/>
            <w:webHidden/>
          </w:rPr>
          <w:t>64</w:t>
        </w:r>
        <w:r>
          <w:rPr>
            <w:noProof/>
            <w:webHidden/>
          </w:rPr>
          <w:fldChar w:fldCharType="end"/>
        </w:r>
      </w:hyperlink>
    </w:p>
    <w:p w14:paraId="3037D9C5" w14:textId="57EEBDB3"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39" w:history="1">
        <w:r w:rsidRPr="00021209">
          <w:rPr>
            <w:rStyle w:val="Hyperlink"/>
            <w:noProof/>
          </w:rPr>
          <w:t>9.8</w:t>
        </w:r>
        <w:r>
          <w:rPr>
            <w:rFonts w:eastAsiaTheme="minorEastAsia" w:cstheme="minorBidi"/>
            <w:b w:val="0"/>
            <w:bCs w:val="0"/>
            <w:noProof/>
            <w:kern w:val="2"/>
            <w:sz w:val="24"/>
            <w:szCs w:val="24"/>
            <w:lang w:eastAsia="zh-CN"/>
            <w14:ligatures w14:val="standardContextual"/>
          </w:rPr>
          <w:tab/>
        </w:r>
        <w:r w:rsidRPr="00021209">
          <w:rPr>
            <w:rStyle w:val="Hyperlink"/>
            <w:noProof/>
          </w:rPr>
          <w:t>Tone Direction</w:t>
        </w:r>
        <w:r>
          <w:rPr>
            <w:noProof/>
            <w:webHidden/>
          </w:rPr>
          <w:tab/>
        </w:r>
        <w:r>
          <w:rPr>
            <w:noProof/>
            <w:webHidden/>
          </w:rPr>
          <w:fldChar w:fldCharType="begin"/>
        </w:r>
        <w:r>
          <w:rPr>
            <w:noProof/>
            <w:webHidden/>
          </w:rPr>
          <w:instrText xml:space="preserve"> PAGEREF _Toc176356539 \h </w:instrText>
        </w:r>
        <w:r>
          <w:rPr>
            <w:noProof/>
            <w:webHidden/>
          </w:rPr>
        </w:r>
        <w:r>
          <w:rPr>
            <w:noProof/>
            <w:webHidden/>
          </w:rPr>
          <w:fldChar w:fldCharType="separate"/>
        </w:r>
        <w:r>
          <w:rPr>
            <w:noProof/>
            <w:webHidden/>
          </w:rPr>
          <w:t>65</w:t>
        </w:r>
        <w:r>
          <w:rPr>
            <w:noProof/>
            <w:webHidden/>
          </w:rPr>
          <w:fldChar w:fldCharType="end"/>
        </w:r>
      </w:hyperlink>
    </w:p>
    <w:p w14:paraId="69AA2917" w14:textId="072AFA10" w:rsidR="00097E03" w:rsidRDefault="00097E03">
      <w:pPr>
        <w:pStyle w:val="TOC2"/>
        <w:tabs>
          <w:tab w:val="left" w:pos="1200"/>
          <w:tab w:val="right" w:leader="dot" w:pos="8630"/>
        </w:tabs>
        <w:rPr>
          <w:rFonts w:eastAsiaTheme="minorEastAsia" w:cstheme="minorBidi"/>
          <w:b w:val="0"/>
          <w:bCs w:val="0"/>
          <w:noProof/>
          <w:kern w:val="2"/>
          <w:sz w:val="24"/>
          <w:szCs w:val="24"/>
          <w:lang w:eastAsia="zh-CN"/>
          <w14:ligatures w14:val="standardContextual"/>
        </w:rPr>
      </w:pPr>
      <w:hyperlink w:anchor="_Toc176356540" w:history="1">
        <w:r w:rsidRPr="00021209">
          <w:rPr>
            <w:rStyle w:val="Hyperlink"/>
            <w:noProof/>
          </w:rPr>
          <w:t>9.9</w:t>
        </w:r>
        <w:r>
          <w:rPr>
            <w:rFonts w:eastAsiaTheme="minorEastAsia" w:cstheme="minorBidi"/>
            <w:b w:val="0"/>
            <w:bCs w:val="0"/>
            <w:noProof/>
            <w:kern w:val="2"/>
            <w:sz w:val="24"/>
            <w:szCs w:val="24"/>
            <w:lang w:eastAsia="zh-CN"/>
            <w14:ligatures w14:val="standardContextual"/>
          </w:rPr>
          <w:tab/>
        </w:r>
        <w:r w:rsidRPr="00021209">
          <w:rPr>
            <w:rStyle w:val="Hyperlink"/>
            <w:noProof/>
          </w:rPr>
          <w:t>Prosody Within Words</w:t>
        </w:r>
        <w:r>
          <w:rPr>
            <w:noProof/>
            <w:webHidden/>
          </w:rPr>
          <w:tab/>
        </w:r>
        <w:r>
          <w:rPr>
            <w:noProof/>
            <w:webHidden/>
          </w:rPr>
          <w:fldChar w:fldCharType="begin"/>
        </w:r>
        <w:r>
          <w:rPr>
            <w:noProof/>
            <w:webHidden/>
          </w:rPr>
          <w:instrText xml:space="preserve"> PAGEREF _Toc176356540 \h </w:instrText>
        </w:r>
        <w:r>
          <w:rPr>
            <w:noProof/>
            <w:webHidden/>
          </w:rPr>
        </w:r>
        <w:r>
          <w:rPr>
            <w:noProof/>
            <w:webHidden/>
          </w:rPr>
          <w:fldChar w:fldCharType="separate"/>
        </w:r>
        <w:r>
          <w:rPr>
            <w:noProof/>
            <w:webHidden/>
          </w:rPr>
          <w:t>65</w:t>
        </w:r>
        <w:r>
          <w:rPr>
            <w:noProof/>
            <w:webHidden/>
          </w:rPr>
          <w:fldChar w:fldCharType="end"/>
        </w:r>
      </w:hyperlink>
    </w:p>
    <w:p w14:paraId="3FF73EFB" w14:textId="4B4E9250"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41" w:history="1">
        <w:r w:rsidRPr="00021209">
          <w:rPr>
            <w:rStyle w:val="Hyperlink"/>
            <w:noProof/>
          </w:rPr>
          <w:t>9.10</w:t>
        </w:r>
        <w:r>
          <w:rPr>
            <w:rFonts w:eastAsiaTheme="minorEastAsia" w:cstheme="minorBidi"/>
            <w:b w:val="0"/>
            <w:bCs w:val="0"/>
            <w:noProof/>
            <w:kern w:val="2"/>
            <w:sz w:val="24"/>
            <w:szCs w:val="24"/>
            <w:lang w:eastAsia="zh-CN"/>
            <w14:ligatures w14:val="standardContextual"/>
          </w:rPr>
          <w:tab/>
        </w:r>
        <w:r w:rsidRPr="00021209">
          <w:rPr>
            <w:rStyle w:val="Hyperlink"/>
            <w:noProof/>
          </w:rPr>
          <w:t>Local Events</w:t>
        </w:r>
        <w:r>
          <w:rPr>
            <w:noProof/>
            <w:webHidden/>
          </w:rPr>
          <w:tab/>
        </w:r>
        <w:r>
          <w:rPr>
            <w:noProof/>
            <w:webHidden/>
          </w:rPr>
          <w:fldChar w:fldCharType="begin"/>
        </w:r>
        <w:r>
          <w:rPr>
            <w:noProof/>
            <w:webHidden/>
          </w:rPr>
          <w:instrText xml:space="preserve"> PAGEREF _Toc176356541 \h </w:instrText>
        </w:r>
        <w:r>
          <w:rPr>
            <w:noProof/>
            <w:webHidden/>
          </w:rPr>
        </w:r>
        <w:r>
          <w:rPr>
            <w:noProof/>
            <w:webHidden/>
          </w:rPr>
          <w:fldChar w:fldCharType="separate"/>
        </w:r>
        <w:r>
          <w:rPr>
            <w:noProof/>
            <w:webHidden/>
          </w:rPr>
          <w:t>66</w:t>
        </w:r>
        <w:r>
          <w:rPr>
            <w:noProof/>
            <w:webHidden/>
          </w:rPr>
          <w:fldChar w:fldCharType="end"/>
        </w:r>
      </w:hyperlink>
    </w:p>
    <w:p w14:paraId="0B38050B" w14:textId="08973FD8"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2" w:history="1">
        <w:r w:rsidRPr="00021209">
          <w:rPr>
            <w:rStyle w:val="Hyperlink"/>
            <w:noProof/>
          </w:rPr>
          <w:t>9.10.1</w:t>
        </w:r>
        <w:r>
          <w:rPr>
            <w:rFonts w:eastAsiaTheme="minorEastAsia" w:cstheme="minorBidi"/>
            <w:noProof/>
            <w:kern w:val="2"/>
            <w:sz w:val="24"/>
            <w:szCs w:val="24"/>
            <w:lang w:eastAsia="zh-CN"/>
            <w14:ligatures w14:val="standardContextual"/>
          </w:rPr>
          <w:tab/>
        </w:r>
        <w:r w:rsidRPr="00021209">
          <w:rPr>
            <w:rStyle w:val="Hyperlink"/>
            <w:noProof/>
          </w:rPr>
          <w:t>Simple Events</w:t>
        </w:r>
        <w:r>
          <w:rPr>
            <w:noProof/>
            <w:webHidden/>
          </w:rPr>
          <w:tab/>
        </w:r>
        <w:r>
          <w:rPr>
            <w:noProof/>
            <w:webHidden/>
          </w:rPr>
          <w:fldChar w:fldCharType="begin"/>
        </w:r>
        <w:r>
          <w:rPr>
            <w:noProof/>
            <w:webHidden/>
          </w:rPr>
          <w:instrText xml:space="preserve"> PAGEREF _Toc176356542 \h </w:instrText>
        </w:r>
        <w:r>
          <w:rPr>
            <w:noProof/>
            <w:webHidden/>
          </w:rPr>
        </w:r>
        <w:r>
          <w:rPr>
            <w:noProof/>
            <w:webHidden/>
          </w:rPr>
          <w:fldChar w:fldCharType="separate"/>
        </w:r>
        <w:r>
          <w:rPr>
            <w:noProof/>
            <w:webHidden/>
          </w:rPr>
          <w:t>66</w:t>
        </w:r>
        <w:r>
          <w:rPr>
            <w:noProof/>
            <w:webHidden/>
          </w:rPr>
          <w:fldChar w:fldCharType="end"/>
        </w:r>
      </w:hyperlink>
    </w:p>
    <w:p w14:paraId="7F263303" w14:textId="46D548D0"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3" w:history="1">
        <w:r w:rsidRPr="00021209">
          <w:rPr>
            <w:rStyle w:val="Hyperlink"/>
            <w:noProof/>
          </w:rPr>
          <w:t>9.10.2</w:t>
        </w:r>
        <w:r>
          <w:rPr>
            <w:rFonts w:eastAsiaTheme="minorEastAsia" w:cstheme="minorBidi"/>
            <w:noProof/>
            <w:kern w:val="2"/>
            <w:sz w:val="24"/>
            <w:szCs w:val="24"/>
            <w:lang w:eastAsia="zh-CN"/>
            <w14:ligatures w14:val="standardContextual"/>
          </w:rPr>
          <w:tab/>
        </w:r>
        <w:r w:rsidRPr="00021209">
          <w:rPr>
            <w:rStyle w:val="Hyperlink"/>
            <w:noProof/>
          </w:rPr>
          <w:t>Interposed Word &amp;*</w:t>
        </w:r>
        <w:r>
          <w:rPr>
            <w:noProof/>
            <w:webHidden/>
          </w:rPr>
          <w:tab/>
        </w:r>
        <w:r>
          <w:rPr>
            <w:noProof/>
            <w:webHidden/>
          </w:rPr>
          <w:fldChar w:fldCharType="begin"/>
        </w:r>
        <w:r>
          <w:rPr>
            <w:noProof/>
            <w:webHidden/>
          </w:rPr>
          <w:instrText xml:space="preserve"> PAGEREF _Toc176356543 \h </w:instrText>
        </w:r>
        <w:r>
          <w:rPr>
            <w:noProof/>
            <w:webHidden/>
          </w:rPr>
        </w:r>
        <w:r>
          <w:rPr>
            <w:noProof/>
            <w:webHidden/>
          </w:rPr>
          <w:fldChar w:fldCharType="separate"/>
        </w:r>
        <w:r>
          <w:rPr>
            <w:noProof/>
            <w:webHidden/>
          </w:rPr>
          <w:t>67</w:t>
        </w:r>
        <w:r>
          <w:rPr>
            <w:noProof/>
            <w:webHidden/>
          </w:rPr>
          <w:fldChar w:fldCharType="end"/>
        </w:r>
      </w:hyperlink>
    </w:p>
    <w:p w14:paraId="777FE6E2" w14:textId="7E8E5050"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4" w:history="1">
        <w:r w:rsidRPr="00021209">
          <w:rPr>
            <w:rStyle w:val="Hyperlink"/>
            <w:noProof/>
          </w:rPr>
          <w:t>9.10.3</w:t>
        </w:r>
        <w:r>
          <w:rPr>
            <w:rFonts w:eastAsiaTheme="minorEastAsia" w:cstheme="minorBidi"/>
            <w:noProof/>
            <w:kern w:val="2"/>
            <w:sz w:val="24"/>
            <w:szCs w:val="24"/>
            <w:lang w:eastAsia="zh-CN"/>
            <w14:ligatures w14:val="standardContextual"/>
          </w:rPr>
          <w:tab/>
        </w:r>
        <w:r w:rsidRPr="00021209">
          <w:rPr>
            <w:rStyle w:val="Hyperlink"/>
            <w:noProof/>
          </w:rPr>
          <w:t>Complex Local Events</w:t>
        </w:r>
        <w:r>
          <w:rPr>
            <w:noProof/>
            <w:webHidden/>
          </w:rPr>
          <w:tab/>
        </w:r>
        <w:r>
          <w:rPr>
            <w:noProof/>
            <w:webHidden/>
          </w:rPr>
          <w:fldChar w:fldCharType="begin"/>
        </w:r>
        <w:r>
          <w:rPr>
            <w:noProof/>
            <w:webHidden/>
          </w:rPr>
          <w:instrText xml:space="preserve"> PAGEREF _Toc176356544 \h </w:instrText>
        </w:r>
        <w:r>
          <w:rPr>
            <w:noProof/>
            <w:webHidden/>
          </w:rPr>
        </w:r>
        <w:r>
          <w:rPr>
            <w:noProof/>
            <w:webHidden/>
          </w:rPr>
          <w:fldChar w:fldCharType="separate"/>
        </w:r>
        <w:r>
          <w:rPr>
            <w:noProof/>
            <w:webHidden/>
          </w:rPr>
          <w:t>68</w:t>
        </w:r>
        <w:r>
          <w:rPr>
            <w:noProof/>
            <w:webHidden/>
          </w:rPr>
          <w:fldChar w:fldCharType="end"/>
        </w:r>
      </w:hyperlink>
    </w:p>
    <w:p w14:paraId="00C9626B" w14:textId="37B5DB06"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5" w:history="1">
        <w:r w:rsidRPr="00021209">
          <w:rPr>
            <w:rStyle w:val="Hyperlink"/>
            <w:noProof/>
          </w:rPr>
          <w:t>9.10.4</w:t>
        </w:r>
        <w:r>
          <w:rPr>
            <w:rFonts w:eastAsiaTheme="minorEastAsia" w:cstheme="minorBidi"/>
            <w:noProof/>
            <w:kern w:val="2"/>
            <w:sz w:val="24"/>
            <w:szCs w:val="24"/>
            <w:lang w:eastAsia="zh-CN"/>
            <w14:ligatures w14:val="standardContextual"/>
          </w:rPr>
          <w:tab/>
        </w:r>
        <w:r w:rsidRPr="00021209">
          <w:rPr>
            <w:rStyle w:val="Hyperlink"/>
            <w:noProof/>
          </w:rPr>
          <w:t>Pauses</w:t>
        </w:r>
        <w:r>
          <w:rPr>
            <w:noProof/>
            <w:webHidden/>
          </w:rPr>
          <w:tab/>
        </w:r>
        <w:r>
          <w:rPr>
            <w:noProof/>
            <w:webHidden/>
          </w:rPr>
          <w:fldChar w:fldCharType="begin"/>
        </w:r>
        <w:r>
          <w:rPr>
            <w:noProof/>
            <w:webHidden/>
          </w:rPr>
          <w:instrText xml:space="preserve"> PAGEREF _Toc176356545 \h </w:instrText>
        </w:r>
        <w:r>
          <w:rPr>
            <w:noProof/>
            <w:webHidden/>
          </w:rPr>
        </w:r>
        <w:r>
          <w:rPr>
            <w:noProof/>
            <w:webHidden/>
          </w:rPr>
          <w:fldChar w:fldCharType="separate"/>
        </w:r>
        <w:r>
          <w:rPr>
            <w:noProof/>
            <w:webHidden/>
          </w:rPr>
          <w:t>68</w:t>
        </w:r>
        <w:r>
          <w:rPr>
            <w:noProof/>
            <w:webHidden/>
          </w:rPr>
          <w:fldChar w:fldCharType="end"/>
        </w:r>
      </w:hyperlink>
    </w:p>
    <w:p w14:paraId="48D14F27" w14:textId="7B1C2A93"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46" w:history="1">
        <w:r w:rsidRPr="00021209">
          <w:rPr>
            <w:rStyle w:val="Hyperlink"/>
            <w:noProof/>
          </w:rPr>
          <w:t>9.10.5</w:t>
        </w:r>
        <w:r>
          <w:rPr>
            <w:rFonts w:eastAsiaTheme="minorEastAsia" w:cstheme="minorBidi"/>
            <w:noProof/>
            <w:kern w:val="2"/>
            <w:sz w:val="24"/>
            <w:szCs w:val="24"/>
            <w:lang w:eastAsia="zh-CN"/>
            <w14:ligatures w14:val="standardContextual"/>
          </w:rPr>
          <w:tab/>
        </w:r>
        <w:r w:rsidRPr="00021209">
          <w:rPr>
            <w:rStyle w:val="Hyperlink"/>
            <w:noProof/>
          </w:rPr>
          <w:t>Long Events</w:t>
        </w:r>
        <w:r>
          <w:rPr>
            <w:noProof/>
            <w:webHidden/>
          </w:rPr>
          <w:tab/>
        </w:r>
        <w:r>
          <w:rPr>
            <w:noProof/>
            <w:webHidden/>
          </w:rPr>
          <w:fldChar w:fldCharType="begin"/>
        </w:r>
        <w:r>
          <w:rPr>
            <w:noProof/>
            <w:webHidden/>
          </w:rPr>
          <w:instrText xml:space="preserve"> PAGEREF _Toc176356546 \h </w:instrText>
        </w:r>
        <w:r>
          <w:rPr>
            <w:noProof/>
            <w:webHidden/>
          </w:rPr>
        </w:r>
        <w:r>
          <w:rPr>
            <w:noProof/>
            <w:webHidden/>
          </w:rPr>
          <w:fldChar w:fldCharType="separate"/>
        </w:r>
        <w:r>
          <w:rPr>
            <w:noProof/>
            <w:webHidden/>
          </w:rPr>
          <w:t>68</w:t>
        </w:r>
        <w:r>
          <w:rPr>
            <w:noProof/>
            <w:webHidden/>
          </w:rPr>
          <w:fldChar w:fldCharType="end"/>
        </w:r>
      </w:hyperlink>
    </w:p>
    <w:p w14:paraId="20D6726C" w14:textId="21DDDA6D"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47" w:history="1">
        <w:r w:rsidRPr="00021209">
          <w:rPr>
            <w:rStyle w:val="Hyperlink"/>
            <w:noProof/>
          </w:rPr>
          <w:t>9.11</w:t>
        </w:r>
        <w:r>
          <w:rPr>
            <w:rFonts w:eastAsiaTheme="minorEastAsia" w:cstheme="minorBidi"/>
            <w:b w:val="0"/>
            <w:bCs w:val="0"/>
            <w:noProof/>
            <w:kern w:val="2"/>
            <w:sz w:val="24"/>
            <w:szCs w:val="24"/>
            <w:lang w:eastAsia="zh-CN"/>
            <w14:ligatures w14:val="standardContextual"/>
          </w:rPr>
          <w:tab/>
        </w:r>
        <w:r w:rsidRPr="00021209">
          <w:rPr>
            <w:rStyle w:val="Hyperlink"/>
            <w:noProof/>
          </w:rPr>
          <w:t>Special Utterance Terminators</w:t>
        </w:r>
        <w:r>
          <w:rPr>
            <w:noProof/>
            <w:webHidden/>
          </w:rPr>
          <w:tab/>
        </w:r>
        <w:r>
          <w:rPr>
            <w:noProof/>
            <w:webHidden/>
          </w:rPr>
          <w:fldChar w:fldCharType="begin"/>
        </w:r>
        <w:r>
          <w:rPr>
            <w:noProof/>
            <w:webHidden/>
          </w:rPr>
          <w:instrText xml:space="preserve"> PAGEREF _Toc176356547 \h </w:instrText>
        </w:r>
        <w:r>
          <w:rPr>
            <w:noProof/>
            <w:webHidden/>
          </w:rPr>
        </w:r>
        <w:r>
          <w:rPr>
            <w:noProof/>
            <w:webHidden/>
          </w:rPr>
          <w:fldChar w:fldCharType="separate"/>
        </w:r>
        <w:r>
          <w:rPr>
            <w:noProof/>
            <w:webHidden/>
          </w:rPr>
          <w:t>69</w:t>
        </w:r>
        <w:r>
          <w:rPr>
            <w:noProof/>
            <w:webHidden/>
          </w:rPr>
          <w:fldChar w:fldCharType="end"/>
        </w:r>
      </w:hyperlink>
    </w:p>
    <w:p w14:paraId="5DF063B6" w14:textId="11B72697"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48" w:history="1">
        <w:r w:rsidRPr="00021209">
          <w:rPr>
            <w:rStyle w:val="Hyperlink"/>
            <w:noProof/>
          </w:rPr>
          <w:t>9.12</w:t>
        </w:r>
        <w:r>
          <w:rPr>
            <w:rFonts w:eastAsiaTheme="minorEastAsia" w:cstheme="minorBidi"/>
            <w:b w:val="0"/>
            <w:bCs w:val="0"/>
            <w:noProof/>
            <w:kern w:val="2"/>
            <w:sz w:val="24"/>
            <w:szCs w:val="24"/>
            <w:lang w:eastAsia="zh-CN"/>
            <w14:ligatures w14:val="standardContextual"/>
          </w:rPr>
          <w:tab/>
        </w:r>
        <w:r w:rsidRPr="00021209">
          <w:rPr>
            <w:rStyle w:val="Hyperlink"/>
            <w:noProof/>
          </w:rPr>
          <w:t>Utterance Linkers</w:t>
        </w:r>
        <w:r>
          <w:rPr>
            <w:noProof/>
            <w:webHidden/>
          </w:rPr>
          <w:tab/>
        </w:r>
        <w:r>
          <w:rPr>
            <w:noProof/>
            <w:webHidden/>
          </w:rPr>
          <w:fldChar w:fldCharType="begin"/>
        </w:r>
        <w:r>
          <w:rPr>
            <w:noProof/>
            <w:webHidden/>
          </w:rPr>
          <w:instrText xml:space="preserve"> PAGEREF _Toc176356548 \h </w:instrText>
        </w:r>
        <w:r>
          <w:rPr>
            <w:noProof/>
            <w:webHidden/>
          </w:rPr>
        </w:r>
        <w:r>
          <w:rPr>
            <w:noProof/>
            <w:webHidden/>
          </w:rPr>
          <w:fldChar w:fldCharType="separate"/>
        </w:r>
        <w:r>
          <w:rPr>
            <w:noProof/>
            <w:webHidden/>
          </w:rPr>
          <w:t>71</w:t>
        </w:r>
        <w:r>
          <w:rPr>
            <w:noProof/>
            <w:webHidden/>
          </w:rPr>
          <w:fldChar w:fldCharType="end"/>
        </w:r>
      </w:hyperlink>
    </w:p>
    <w:p w14:paraId="6A2E2C15" w14:textId="2A3BC178"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49" w:history="1">
        <w:r w:rsidRPr="00021209">
          <w:rPr>
            <w:rStyle w:val="Hyperlink"/>
            <w:rFonts w:ascii="Times New Roman" w:hAnsi="Times New Roman"/>
            <w:noProof/>
          </w:rPr>
          <w:t>10</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Scoped Symbols</w:t>
        </w:r>
        <w:r>
          <w:rPr>
            <w:noProof/>
            <w:webHidden/>
          </w:rPr>
          <w:tab/>
        </w:r>
        <w:r>
          <w:rPr>
            <w:noProof/>
            <w:webHidden/>
          </w:rPr>
          <w:fldChar w:fldCharType="begin"/>
        </w:r>
        <w:r>
          <w:rPr>
            <w:noProof/>
            <w:webHidden/>
          </w:rPr>
          <w:instrText xml:space="preserve"> PAGEREF _Toc176356549 \h </w:instrText>
        </w:r>
        <w:r>
          <w:rPr>
            <w:noProof/>
            <w:webHidden/>
          </w:rPr>
        </w:r>
        <w:r>
          <w:rPr>
            <w:noProof/>
            <w:webHidden/>
          </w:rPr>
          <w:fldChar w:fldCharType="separate"/>
        </w:r>
        <w:r>
          <w:rPr>
            <w:noProof/>
            <w:webHidden/>
          </w:rPr>
          <w:t>73</w:t>
        </w:r>
        <w:r>
          <w:rPr>
            <w:noProof/>
            <w:webHidden/>
          </w:rPr>
          <w:fldChar w:fldCharType="end"/>
        </w:r>
      </w:hyperlink>
    </w:p>
    <w:p w14:paraId="085E2236" w14:textId="352CFE46"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0" w:history="1">
        <w:r w:rsidRPr="00021209">
          <w:rPr>
            <w:rStyle w:val="Hyperlink"/>
            <w:noProof/>
          </w:rPr>
          <w:t>10.1</w:t>
        </w:r>
        <w:r>
          <w:rPr>
            <w:rFonts w:eastAsiaTheme="minorEastAsia" w:cstheme="minorBidi"/>
            <w:b w:val="0"/>
            <w:bCs w:val="0"/>
            <w:noProof/>
            <w:kern w:val="2"/>
            <w:sz w:val="24"/>
            <w:szCs w:val="24"/>
            <w:lang w:eastAsia="zh-CN"/>
            <w14:ligatures w14:val="standardContextual"/>
          </w:rPr>
          <w:tab/>
        </w:r>
        <w:r w:rsidRPr="00021209">
          <w:rPr>
            <w:rStyle w:val="Hyperlink"/>
            <w:noProof/>
          </w:rPr>
          <w:t>Audio and Video Time Marks</w:t>
        </w:r>
        <w:r>
          <w:rPr>
            <w:noProof/>
            <w:webHidden/>
          </w:rPr>
          <w:tab/>
        </w:r>
        <w:r>
          <w:rPr>
            <w:noProof/>
            <w:webHidden/>
          </w:rPr>
          <w:fldChar w:fldCharType="begin"/>
        </w:r>
        <w:r>
          <w:rPr>
            <w:noProof/>
            <w:webHidden/>
          </w:rPr>
          <w:instrText xml:space="preserve"> PAGEREF _Toc176356550 \h </w:instrText>
        </w:r>
        <w:r>
          <w:rPr>
            <w:noProof/>
            <w:webHidden/>
          </w:rPr>
        </w:r>
        <w:r>
          <w:rPr>
            <w:noProof/>
            <w:webHidden/>
          </w:rPr>
          <w:fldChar w:fldCharType="separate"/>
        </w:r>
        <w:r>
          <w:rPr>
            <w:noProof/>
            <w:webHidden/>
          </w:rPr>
          <w:t>73</w:t>
        </w:r>
        <w:r>
          <w:rPr>
            <w:noProof/>
            <w:webHidden/>
          </w:rPr>
          <w:fldChar w:fldCharType="end"/>
        </w:r>
      </w:hyperlink>
    </w:p>
    <w:p w14:paraId="1E531968" w14:textId="3C905E42"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1" w:history="1">
        <w:r w:rsidRPr="00021209">
          <w:rPr>
            <w:rStyle w:val="Hyperlink"/>
            <w:noProof/>
          </w:rPr>
          <w:t>10.2</w:t>
        </w:r>
        <w:r>
          <w:rPr>
            <w:rFonts w:eastAsiaTheme="minorEastAsia" w:cstheme="minorBidi"/>
            <w:b w:val="0"/>
            <w:bCs w:val="0"/>
            <w:noProof/>
            <w:kern w:val="2"/>
            <w:sz w:val="24"/>
            <w:szCs w:val="24"/>
            <w:lang w:eastAsia="zh-CN"/>
            <w14:ligatures w14:val="standardContextual"/>
          </w:rPr>
          <w:tab/>
        </w:r>
        <w:r w:rsidRPr="00021209">
          <w:rPr>
            <w:rStyle w:val="Hyperlink"/>
            <w:noProof/>
          </w:rPr>
          <w:t>Paralinguistic and Duration Scoping</w:t>
        </w:r>
        <w:r>
          <w:rPr>
            <w:noProof/>
            <w:webHidden/>
          </w:rPr>
          <w:tab/>
        </w:r>
        <w:r>
          <w:rPr>
            <w:noProof/>
            <w:webHidden/>
          </w:rPr>
          <w:fldChar w:fldCharType="begin"/>
        </w:r>
        <w:r>
          <w:rPr>
            <w:noProof/>
            <w:webHidden/>
          </w:rPr>
          <w:instrText xml:space="preserve"> PAGEREF _Toc176356551 \h </w:instrText>
        </w:r>
        <w:r>
          <w:rPr>
            <w:noProof/>
            <w:webHidden/>
          </w:rPr>
        </w:r>
        <w:r>
          <w:rPr>
            <w:noProof/>
            <w:webHidden/>
          </w:rPr>
          <w:fldChar w:fldCharType="separate"/>
        </w:r>
        <w:r>
          <w:rPr>
            <w:noProof/>
            <w:webHidden/>
          </w:rPr>
          <w:t>74</w:t>
        </w:r>
        <w:r>
          <w:rPr>
            <w:noProof/>
            <w:webHidden/>
          </w:rPr>
          <w:fldChar w:fldCharType="end"/>
        </w:r>
      </w:hyperlink>
    </w:p>
    <w:p w14:paraId="75026F90" w14:textId="3875CDF0"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2" w:history="1">
        <w:r w:rsidRPr="00021209">
          <w:rPr>
            <w:rStyle w:val="Hyperlink"/>
            <w:noProof/>
          </w:rPr>
          <w:t>10.3</w:t>
        </w:r>
        <w:r>
          <w:rPr>
            <w:rFonts w:eastAsiaTheme="minorEastAsia" w:cstheme="minorBidi"/>
            <w:b w:val="0"/>
            <w:bCs w:val="0"/>
            <w:noProof/>
            <w:kern w:val="2"/>
            <w:sz w:val="24"/>
            <w:szCs w:val="24"/>
            <w:lang w:eastAsia="zh-CN"/>
            <w14:ligatures w14:val="standardContextual"/>
          </w:rPr>
          <w:tab/>
        </w:r>
        <w:r w:rsidRPr="00021209">
          <w:rPr>
            <w:rStyle w:val="Hyperlink"/>
            <w:noProof/>
          </w:rPr>
          <w:t>Explanations and Alternatives</w:t>
        </w:r>
        <w:r>
          <w:rPr>
            <w:noProof/>
            <w:webHidden/>
          </w:rPr>
          <w:tab/>
        </w:r>
        <w:r>
          <w:rPr>
            <w:noProof/>
            <w:webHidden/>
          </w:rPr>
          <w:fldChar w:fldCharType="begin"/>
        </w:r>
        <w:r>
          <w:rPr>
            <w:noProof/>
            <w:webHidden/>
          </w:rPr>
          <w:instrText xml:space="preserve"> PAGEREF _Toc176356552 \h </w:instrText>
        </w:r>
        <w:r>
          <w:rPr>
            <w:noProof/>
            <w:webHidden/>
          </w:rPr>
        </w:r>
        <w:r>
          <w:rPr>
            <w:noProof/>
            <w:webHidden/>
          </w:rPr>
          <w:fldChar w:fldCharType="separate"/>
        </w:r>
        <w:r>
          <w:rPr>
            <w:noProof/>
            <w:webHidden/>
          </w:rPr>
          <w:t>75</w:t>
        </w:r>
        <w:r>
          <w:rPr>
            <w:noProof/>
            <w:webHidden/>
          </w:rPr>
          <w:fldChar w:fldCharType="end"/>
        </w:r>
      </w:hyperlink>
    </w:p>
    <w:p w14:paraId="797EDDC5" w14:textId="1594EB2B"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3" w:history="1">
        <w:r w:rsidRPr="00021209">
          <w:rPr>
            <w:rStyle w:val="Hyperlink"/>
            <w:noProof/>
          </w:rPr>
          <w:t>10.4</w:t>
        </w:r>
        <w:r>
          <w:rPr>
            <w:rFonts w:eastAsiaTheme="minorEastAsia" w:cstheme="minorBidi"/>
            <w:b w:val="0"/>
            <w:bCs w:val="0"/>
            <w:noProof/>
            <w:kern w:val="2"/>
            <w:sz w:val="24"/>
            <w:szCs w:val="24"/>
            <w:lang w:eastAsia="zh-CN"/>
            <w14:ligatures w14:val="standardContextual"/>
          </w:rPr>
          <w:tab/>
        </w:r>
        <w:r w:rsidRPr="00021209">
          <w:rPr>
            <w:rStyle w:val="Hyperlink"/>
            <w:noProof/>
          </w:rPr>
          <w:t>Retracing, Overlap, Exclusions, and Clauses</w:t>
        </w:r>
        <w:r>
          <w:rPr>
            <w:noProof/>
            <w:webHidden/>
          </w:rPr>
          <w:tab/>
        </w:r>
        <w:r>
          <w:rPr>
            <w:noProof/>
            <w:webHidden/>
          </w:rPr>
          <w:fldChar w:fldCharType="begin"/>
        </w:r>
        <w:r>
          <w:rPr>
            <w:noProof/>
            <w:webHidden/>
          </w:rPr>
          <w:instrText xml:space="preserve"> PAGEREF _Toc176356553 \h </w:instrText>
        </w:r>
        <w:r>
          <w:rPr>
            <w:noProof/>
            <w:webHidden/>
          </w:rPr>
        </w:r>
        <w:r>
          <w:rPr>
            <w:noProof/>
            <w:webHidden/>
          </w:rPr>
          <w:fldChar w:fldCharType="separate"/>
        </w:r>
        <w:r>
          <w:rPr>
            <w:noProof/>
            <w:webHidden/>
          </w:rPr>
          <w:t>76</w:t>
        </w:r>
        <w:r>
          <w:rPr>
            <w:noProof/>
            <w:webHidden/>
          </w:rPr>
          <w:fldChar w:fldCharType="end"/>
        </w:r>
      </w:hyperlink>
    </w:p>
    <w:p w14:paraId="130ED584" w14:textId="7AB5C771"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4" w:history="1">
        <w:r w:rsidRPr="00021209">
          <w:rPr>
            <w:rStyle w:val="Hyperlink"/>
            <w:noProof/>
          </w:rPr>
          <w:t>10.5</w:t>
        </w:r>
        <w:r>
          <w:rPr>
            <w:rFonts w:eastAsiaTheme="minorEastAsia" w:cstheme="minorBidi"/>
            <w:b w:val="0"/>
            <w:bCs w:val="0"/>
            <w:noProof/>
            <w:kern w:val="2"/>
            <w:sz w:val="24"/>
            <w:szCs w:val="24"/>
            <w:lang w:eastAsia="zh-CN"/>
            <w14:ligatures w14:val="standardContextual"/>
          </w:rPr>
          <w:tab/>
        </w:r>
        <w:r w:rsidRPr="00021209">
          <w:rPr>
            <w:rStyle w:val="Hyperlink"/>
            <w:noProof/>
          </w:rPr>
          <w:t>Error Marking</w:t>
        </w:r>
        <w:r>
          <w:rPr>
            <w:noProof/>
            <w:webHidden/>
          </w:rPr>
          <w:tab/>
        </w:r>
        <w:r>
          <w:rPr>
            <w:noProof/>
            <w:webHidden/>
          </w:rPr>
          <w:fldChar w:fldCharType="begin"/>
        </w:r>
        <w:r>
          <w:rPr>
            <w:noProof/>
            <w:webHidden/>
          </w:rPr>
          <w:instrText xml:space="preserve"> PAGEREF _Toc176356554 \h </w:instrText>
        </w:r>
        <w:r>
          <w:rPr>
            <w:noProof/>
            <w:webHidden/>
          </w:rPr>
        </w:r>
        <w:r>
          <w:rPr>
            <w:noProof/>
            <w:webHidden/>
          </w:rPr>
          <w:fldChar w:fldCharType="separate"/>
        </w:r>
        <w:r>
          <w:rPr>
            <w:noProof/>
            <w:webHidden/>
          </w:rPr>
          <w:t>80</w:t>
        </w:r>
        <w:r>
          <w:rPr>
            <w:noProof/>
            <w:webHidden/>
          </w:rPr>
          <w:fldChar w:fldCharType="end"/>
        </w:r>
      </w:hyperlink>
    </w:p>
    <w:p w14:paraId="3B21E1AD" w14:textId="46FC3FF8"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5" w:history="1">
        <w:r w:rsidRPr="00021209">
          <w:rPr>
            <w:rStyle w:val="Hyperlink"/>
            <w:noProof/>
          </w:rPr>
          <w:t>10.6</w:t>
        </w:r>
        <w:r>
          <w:rPr>
            <w:rFonts w:eastAsiaTheme="minorEastAsia" w:cstheme="minorBidi"/>
            <w:b w:val="0"/>
            <w:bCs w:val="0"/>
            <w:noProof/>
            <w:kern w:val="2"/>
            <w:sz w:val="24"/>
            <w:szCs w:val="24"/>
            <w:lang w:eastAsia="zh-CN"/>
            <w14:ligatures w14:val="standardContextual"/>
          </w:rPr>
          <w:tab/>
        </w:r>
        <w:r w:rsidRPr="00021209">
          <w:rPr>
            <w:rStyle w:val="Hyperlink"/>
            <w:noProof/>
          </w:rPr>
          <w:t>Precodes and Postcodes</w:t>
        </w:r>
        <w:r>
          <w:rPr>
            <w:noProof/>
            <w:webHidden/>
          </w:rPr>
          <w:tab/>
        </w:r>
        <w:r>
          <w:rPr>
            <w:noProof/>
            <w:webHidden/>
          </w:rPr>
          <w:fldChar w:fldCharType="begin"/>
        </w:r>
        <w:r>
          <w:rPr>
            <w:noProof/>
            <w:webHidden/>
          </w:rPr>
          <w:instrText xml:space="preserve"> PAGEREF _Toc176356555 \h </w:instrText>
        </w:r>
        <w:r>
          <w:rPr>
            <w:noProof/>
            <w:webHidden/>
          </w:rPr>
        </w:r>
        <w:r>
          <w:rPr>
            <w:noProof/>
            <w:webHidden/>
          </w:rPr>
          <w:fldChar w:fldCharType="separate"/>
        </w:r>
        <w:r>
          <w:rPr>
            <w:noProof/>
            <w:webHidden/>
          </w:rPr>
          <w:t>80</w:t>
        </w:r>
        <w:r>
          <w:rPr>
            <w:noProof/>
            <w:webHidden/>
          </w:rPr>
          <w:fldChar w:fldCharType="end"/>
        </w:r>
      </w:hyperlink>
    </w:p>
    <w:p w14:paraId="1DDB7095" w14:textId="04F5F477"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56" w:history="1">
        <w:r w:rsidRPr="00021209">
          <w:rPr>
            <w:rStyle w:val="Hyperlink"/>
            <w:rFonts w:ascii="Times New Roman" w:hAnsi="Times New Roman"/>
            <w:noProof/>
          </w:rPr>
          <w:t>11</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Dependent Tiers</w:t>
        </w:r>
        <w:r>
          <w:rPr>
            <w:noProof/>
            <w:webHidden/>
          </w:rPr>
          <w:tab/>
        </w:r>
        <w:r>
          <w:rPr>
            <w:noProof/>
            <w:webHidden/>
          </w:rPr>
          <w:fldChar w:fldCharType="begin"/>
        </w:r>
        <w:r>
          <w:rPr>
            <w:noProof/>
            <w:webHidden/>
          </w:rPr>
          <w:instrText xml:space="preserve"> PAGEREF _Toc176356556 \h </w:instrText>
        </w:r>
        <w:r>
          <w:rPr>
            <w:noProof/>
            <w:webHidden/>
          </w:rPr>
        </w:r>
        <w:r>
          <w:rPr>
            <w:noProof/>
            <w:webHidden/>
          </w:rPr>
          <w:fldChar w:fldCharType="separate"/>
        </w:r>
        <w:r>
          <w:rPr>
            <w:noProof/>
            <w:webHidden/>
          </w:rPr>
          <w:t>82</w:t>
        </w:r>
        <w:r>
          <w:rPr>
            <w:noProof/>
            <w:webHidden/>
          </w:rPr>
          <w:fldChar w:fldCharType="end"/>
        </w:r>
      </w:hyperlink>
    </w:p>
    <w:p w14:paraId="067AC997" w14:textId="75DF219F"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7" w:history="1">
        <w:r w:rsidRPr="00021209">
          <w:rPr>
            <w:rStyle w:val="Hyperlink"/>
            <w:noProof/>
          </w:rPr>
          <w:t>11.1</w:t>
        </w:r>
        <w:r>
          <w:rPr>
            <w:rFonts w:eastAsiaTheme="minorEastAsia" w:cstheme="minorBidi"/>
            <w:b w:val="0"/>
            <w:bCs w:val="0"/>
            <w:noProof/>
            <w:kern w:val="2"/>
            <w:sz w:val="24"/>
            <w:szCs w:val="24"/>
            <w:lang w:eastAsia="zh-CN"/>
            <w14:ligatures w14:val="standardContextual"/>
          </w:rPr>
          <w:tab/>
        </w:r>
        <w:r w:rsidRPr="00021209">
          <w:rPr>
            <w:rStyle w:val="Hyperlink"/>
            <w:noProof/>
          </w:rPr>
          <w:t>Standard Dependent Tiers</w:t>
        </w:r>
        <w:r>
          <w:rPr>
            <w:noProof/>
            <w:webHidden/>
          </w:rPr>
          <w:tab/>
        </w:r>
        <w:r>
          <w:rPr>
            <w:noProof/>
            <w:webHidden/>
          </w:rPr>
          <w:fldChar w:fldCharType="begin"/>
        </w:r>
        <w:r>
          <w:rPr>
            <w:noProof/>
            <w:webHidden/>
          </w:rPr>
          <w:instrText xml:space="preserve"> PAGEREF _Toc176356557 \h </w:instrText>
        </w:r>
        <w:r>
          <w:rPr>
            <w:noProof/>
            <w:webHidden/>
          </w:rPr>
        </w:r>
        <w:r>
          <w:rPr>
            <w:noProof/>
            <w:webHidden/>
          </w:rPr>
          <w:fldChar w:fldCharType="separate"/>
        </w:r>
        <w:r>
          <w:rPr>
            <w:noProof/>
            <w:webHidden/>
          </w:rPr>
          <w:t>82</w:t>
        </w:r>
        <w:r>
          <w:rPr>
            <w:noProof/>
            <w:webHidden/>
          </w:rPr>
          <w:fldChar w:fldCharType="end"/>
        </w:r>
      </w:hyperlink>
    </w:p>
    <w:p w14:paraId="2F9467F2" w14:textId="6DA35D3F"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58" w:history="1">
        <w:r w:rsidRPr="00021209">
          <w:rPr>
            <w:rStyle w:val="Hyperlink"/>
            <w:noProof/>
          </w:rPr>
          <w:t>11.2</w:t>
        </w:r>
        <w:r>
          <w:rPr>
            <w:rFonts w:eastAsiaTheme="minorEastAsia" w:cstheme="minorBidi"/>
            <w:b w:val="0"/>
            <w:bCs w:val="0"/>
            <w:noProof/>
            <w:kern w:val="2"/>
            <w:sz w:val="24"/>
            <w:szCs w:val="24"/>
            <w:lang w:eastAsia="zh-CN"/>
            <w14:ligatures w14:val="standardContextual"/>
          </w:rPr>
          <w:tab/>
        </w:r>
        <w:r w:rsidRPr="00021209">
          <w:rPr>
            <w:rStyle w:val="Hyperlink"/>
            <w:noProof/>
          </w:rPr>
          <w:t>Synchrony Relations</w:t>
        </w:r>
        <w:r>
          <w:rPr>
            <w:noProof/>
            <w:webHidden/>
          </w:rPr>
          <w:tab/>
        </w:r>
        <w:r>
          <w:rPr>
            <w:noProof/>
            <w:webHidden/>
          </w:rPr>
          <w:fldChar w:fldCharType="begin"/>
        </w:r>
        <w:r>
          <w:rPr>
            <w:noProof/>
            <w:webHidden/>
          </w:rPr>
          <w:instrText xml:space="preserve"> PAGEREF _Toc176356558 \h </w:instrText>
        </w:r>
        <w:r>
          <w:rPr>
            <w:noProof/>
            <w:webHidden/>
          </w:rPr>
        </w:r>
        <w:r>
          <w:rPr>
            <w:noProof/>
            <w:webHidden/>
          </w:rPr>
          <w:fldChar w:fldCharType="separate"/>
        </w:r>
        <w:r>
          <w:rPr>
            <w:noProof/>
            <w:webHidden/>
          </w:rPr>
          <w:t>88</w:t>
        </w:r>
        <w:r>
          <w:rPr>
            <w:noProof/>
            <w:webHidden/>
          </w:rPr>
          <w:fldChar w:fldCharType="end"/>
        </w:r>
      </w:hyperlink>
    </w:p>
    <w:p w14:paraId="6B646A54" w14:textId="797D6351"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59" w:history="1">
        <w:r w:rsidRPr="00021209">
          <w:rPr>
            <w:rStyle w:val="Hyperlink"/>
            <w:rFonts w:ascii="Times New Roman" w:hAnsi="Times New Roman"/>
            <w:noProof/>
          </w:rPr>
          <w:t>12</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CHAT-CA Transcription</w:t>
        </w:r>
        <w:r>
          <w:rPr>
            <w:noProof/>
            <w:webHidden/>
          </w:rPr>
          <w:tab/>
        </w:r>
        <w:r>
          <w:rPr>
            <w:noProof/>
            <w:webHidden/>
          </w:rPr>
          <w:fldChar w:fldCharType="begin"/>
        </w:r>
        <w:r>
          <w:rPr>
            <w:noProof/>
            <w:webHidden/>
          </w:rPr>
          <w:instrText xml:space="preserve"> PAGEREF _Toc176356559 \h </w:instrText>
        </w:r>
        <w:r>
          <w:rPr>
            <w:noProof/>
            <w:webHidden/>
          </w:rPr>
        </w:r>
        <w:r>
          <w:rPr>
            <w:noProof/>
            <w:webHidden/>
          </w:rPr>
          <w:fldChar w:fldCharType="separate"/>
        </w:r>
        <w:r>
          <w:rPr>
            <w:noProof/>
            <w:webHidden/>
          </w:rPr>
          <w:t>90</w:t>
        </w:r>
        <w:r>
          <w:rPr>
            <w:noProof/>
            <w:webHidden/>
          </w:rPr>
          <w:fldChar w:fldCharType="end"/>
        </w:r>
      </w:hyperlink>
    </w:p>
    <w:p w14:paraId="06501A4C" w14:textId="59FD52C6"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0" w:history="1">
        <w:r w:rsidRPr="00021209">
          <w:rPr>
            <w:rStyle w:val="Hyperlink"/>
            <w:rFonts w:ascii="Times New Roman" w:hAnsi="Times New Roman"/>
            <w:noProof/>
          </w:rPr>
          <w:t>13</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Disfluency Transcription</w:t>
        </w:r>
        <w:r>
          <w:rPr>
            <w:noProof/>
            <w:webHidden/>
          </w:rPr>
          <w:tab/>
        </w:r>
        <w:r>
          <w:rPr>
            <w:noProof/>
            <w:webHidden/>
          </w:rPr>
          <w:fldChar w:fldCharType="begin"/>
        </w:r>
        <w:r>
          <w:rPr>
            <w:noProof/>
            <w:webHidden/>
          </w:rPr>
          <w:instrText xml:space="preserve"> PAGEREF _Toc176356560 \h </w:instrText>
        </w:r>
        <w:r>
          <w:rPr>
            <w:noProof/>
            <w:webHidden/>
          </w:rPr>
        </w:r>
        <w:r>
          <w:rPr>
            <w:noProof/>
            <w:webHidden/>
          </w:rPr>
          <w:fldChar w:fldCharType="separate"/>
        </w:r>
        <w:r>
          <w:rPr>
            <w:noProof/>
            <w:webHidden/>
          </w:rPr>
          <w:t>93</w:t>
        </w:r>
        <w:r>
          <w:rPr>
            <w:noProof/>
            <w:webHidden/>
          </w:rPr>
          <w:fldChar w:fldCharType="end"/>
        </w:r>
      </w:hyperlink>
    </w:p>
    <w:p w14:paraId="4A0D79CD" w14:textId="38D1F5A5"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1" w:history="1">
        <w:r w:rsidRPr="00021209">
          <w:rPr>
            <w:rStyle w:val="Hyperlink"/>
            <w:noProof/>
          </w:rPr>
          <w:t>14</w:t>
        </w:r>
        <w:r>
          <w:rPr>
            <w:rFonts w:eastAsiaTheme="minorEastAsia" w:cstheme="minorBidi"/>
            <w:b w:val="0"/>
            <w:bCs w:val="0"/>
            <w:noProof/>
            <w:kern w:val="2"/>
            <w:lang w:eastAsia="zh-CN"/>
            <w14:ligatures w14:val="standardContextual"/>
          </w:rPr>
          <w:tab/>
        </w:r>
        <w:r w:rsidRPr="00021209">
          <w:rPr>
            <w:rStyle w:val="Hyperlink"/>
            <w:noProof/>
          </w:rPr>
          <w:t>Transcribing Aphasic Language</w:t>
        </w:r>
        <w:r>
          <w:rPr>
            <w:noProof/>
            <w:webHidden/>
          </w:rPr>
          <w:tab/>
        </w:r>
        <w:r>
          <w:rPr>
            <w:noProof/>
            <w:webHidden/>
          </w:rPr>
          <w:fldChar w:fldCharType="begin"/>
        </w:r>
        <w:r>
          <w:rPr>
            <w:noProof/>
            <w:webHidden/>
          </w:rPr>
          <w:instrText xml:space="preserve"> PAGEREF _Toc176356561 \h </w:instrText>
        </w:r>
        <w:r>
          <w:rPr>
            <w:noProof/>
            <w:webHidden/>
          </w:rPr>
        </w:r>
        <w:r>
          <w:rPr>
            <w:noProof/>
            <w:webHidden/>
          </w:rPr>
          <w:fldChar w:fldCharType="separate"/>
        </w:r>
        <w:r>
          <w:rPr>
            <w:noProof/>
            <w:webHidden/>
          </w:rPr>
          <w:t>95</w:t>
        </w:r>
        <w:r>
          <w:rPr>
            <w:noProof/>
            <w:webHidden/>
          </w:rPr>
          <w:fldChar w:fldCharType="end"/>
        </w:r>
      </w:hyperlink>
    </w:p>
    <w:p w14:paraId="02067D0D" w14:textId="2ACB9755"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2" w:history="1">
        <w:r w:rsidRPr="00021209">
          <w:rPr>
            <w:rStyle w:val="Hyperlink"/>
            <w:rFonts w:ascii="Times New Roman" w:hAnsi="Times New Roman"/>
            <w:noProof/>
          </w:rPr>
          <w:t>15</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Arabic and Hebrew Transcription</w:t>
        </w:r>
        <w:r>
          <w:rPr>
            <w:noProof/>
            <w:webHidden/>
          </w:rPr>
          <w:tab/>
        </w:r>
        <w:r>
          <w:rPr>
            <w:noProof/>
            <w:webHidden/>
          </w:rPr>
          <w:fldChar w:fldCharType="begin"/>
        </w:r>
        <w:r>
          <w:rPr>
            <w:noProof/>
            <w:webHidden/>
          </w:rPr>
          <w:instrText xml:space="preserve"> PAGEREF _Toc176356562 \h </w:instrText>
        </w:r>
        <w:r>
          <w:rPr>
            <w:noProof/>
            <w:webHidden/>
          </w:rPr>
        </w:r>
        <w:r>
          <w:rPr>
            <w:noProof/>
            <w:webHidden/>
          </w:rPr>
          <w:fldChar w:fldCharType="separate"/>
        </w:r>
        <w:r>
          <w:rPr>
            <w:noProof/>
            <w:webHidden/>
          </w:rPr>
          <w:t>99</w:t>
        </w:r>
        <w:r>
          <w:rPr>
            <w:noProof/>
            <w:webHidden/>
          </w:rPr>
          <w:fldChar w:fldCharType="end"/>
        </w:r>
      </w:hyperlink>
    </w:p>
    <w:p w14:paraId="4DF80B74" w14:textId="441DA067"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3" w:history="1">
        <w:r w:rsidRPr="00021209">
          <w:rPr>
            <w:rStyle w:val="Hyperlink"/>
            <w:rFonts w:ascii="Times New Roman" w:hAnsi="Times New Roman"/>
            <w:noProof/>
          </w:rPr>
          <w:t>16</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Specific Applications</w:t>
        </w:r>
        <w:r>
          <w:rPr>
            <w:noProof/>
            <w:webHidden/>
          </w:rPr>
          <w:tab/>
        </w:r>
        <w:r>
          <w:rPr>
            <w:noProof/>
            <w:webHidden/>
          </w:rPr>
          <w:fldChar w:fldCharType="begin"/>
        </w:r>
        <w:r>
          <w:rPr>
            <w:noProof/>
            <w:webHidden/>
          </w:rPr>
          <w:instrText xml:space="preserve"> PAGEREF _Toc176356563 \h </w:instrText>
        </w:r>
        <w:r>
          <w:rPr>
            <w:noProof/>
            <w:webHidden/>
          </w:rPr>
        </w:r>
        <w:r>
          <w:rPr>
            <w:noProof/>
            <w:webHidden/>
          </w:rPr>
          <w:fldChar w:fldCharType="separate"/>
        </w:r>
        <w:r>
          <w:rPr>
            <w:noProof/>
            <w:webHidden/>
          </w:rPr>
          <w:t>102</w:t>
        </w:r>
        <w:r>
          <w:rPr>
            <w:noProof/>
            <w:webHidden/>
          </w:rPr>
          <w:fldChar w:fldCharType="end"/>
        </w:r>
      </w:hyperlink>
    </w:p>
    <w:p w14:paraId="3FDC2FAB" w14:textId="6E9D50F4"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4" w:history="1">
        <w:r w:rsidRPr="00021209">
          <w:rPr>
            <w:rStyle w:val="Hyperlink"/>
            <w:noProof/>
          </w:rPr>
          <w:t>16.1</w:t>
        </w:r>
        <w:r>
          <w:rPr>
            <w:rFonts w:eastAsiaTheme="minorEastAsia" w:cstheme="minorBidi"/>
            <w:b w:val="0"/>
            <w:bCs w:val="0"/>
            <w:noProof/>
            <w:kern w:val="2"/>
            <w:sz w:val="24"/>
            <w:szCs w:val="24"/>
            <w:lang w:eastAsia="zh-CN"/>
            <w14:ligatures w14:val="standardContextual"/>
          </w:rPr>
          <w:tab/>
        </w:r>
        <w:r w:rsidRPr="00021209">
          <w:rPr>
            <w:rStyle w:val="Hyperlink"/>
            <w:noProof/>
          </w:rPr>
          <w:t>Code-Switching</w:t>
        </w:r>
        <w:r>
          <w:rPr>
            <w:noProof/>
            <w:webHidden/>
          </w:rPr>
          <w:tab/>
        </w:r>
        <w:r>
          <w:rPr>
            <w:noProof/>
            <w:webHidden/>
          </w:rPr>
          <w:fldChar w:fldCharType="begin"/>
        </w:r>
        <w:r>
          <w:rPr>
            <w:noProof/>
            <w:webHidden/>
          </w:rPr>
          <w:instrText xml:space="preserve"> PAGEREF _Toc176356564 \h </w:instrText>
        </w:r>
        <w:r>
          <w:rPr>
            <w:noProof/>
            <w:webHidden/>
          </w:rPr>
        </w:r>
        <w:r>
          <w:rPr>
            <w:noProof/>
            <w:webHidden/>
          </w:rPr>
          <w:fldChar w:fldCharType="separate"/>
        </w:r>
        <w:r>
          <w:rPr>
            <w:noProof/>
            <w:webHidden/>
          </w:rPr>
          <w:t>102</w:t>
        </w:r>
        <w:r>
          <w:rPr>
            <w:noProof/>
            <w:webHidden/>
          </w:rPr>
          <w:fldChar w:fldCharType="end"/>
        </w:r>
      </w:hyperlink>
    </w:p>
    <w:p w14:paraId="7D1D8B62" w14:textId="00F6D39E"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5" w:history="1">
        <w:r w:rsidRPr="00021209">
          <w:rPr>
            <w:rStyle w:val="Hyperlink"/>
            <w:noProof/>
          </w:rPr>
          <w:t>16.2</w:t>
        </w:r>
        <w:r>
          <w:rPr>
            <w:rFonts w:eastAsiaTheme="minorEastAsia" w:cstheme="minorBidi"/>
            <w:b w:val="0"/>
            <w:bCs w:val="0"/>
            <w:noProof/>
            <w:kern w:val="2"/>
            <w:sz w:val="24"/>
            <w:szCs w:val="24"/>
            <w:lang w:eastAsia="zh-CN"/>
            <w14:ligatures w14:val="standardContextual"/>
          </w:rPr>
          <w:tab/>
        </w:r>
        <w:r w:rsidRPr="00021209">
          <w:rPr>
            <w:rStyle w:val="Hyperlink"/>
            <w:noProof/>
          </w:rPr>
          <w:t>Elicited Narratives and Picture Descriptions</w:t>
        </w:r>
        <w:r>
          <w:rPr>
            <w:noProof/>
            <w:webHidden/>
          </w:rPr>
          <w:tab/>
        </w:r>
        <w:r>
          <w:rPr>
            <w:noProof/>
            <w:webHidden/>
          </w:rPr>
          <w:fldChar w:fldCharType="begin"/>
        </w:r>
        <w:r>
          <w:rPr>
            <w:noProof/>
            <w:webHidden/>
          </w:rPr>
          <w:instrText xml:space="preserve"> PAGEREF _Toc176356565 \h </w:instrText>
        </w:r>
        <w:r>
          <w:rPr>
            <w:noProof/>
            <w:webHidden/>
          </w:rPr>
        </w:r>
        <w:r>
          <w:rPr>
            <w:noProof/>
            <w:webHidden/>
          </w:rPr>
          <w:fldChar w:fldCharType="separate"/>
        </w:r>
        <w:r>
          <w:rPr>
            <w:noProof/>
            <w:webHidden/>
          </w:rPr>
          <w:t>103</w:t>
        </w:r>
        <w:r>
          <w:rPr>
            <w:noProof/>
            <w:webHidden/>
          </w:rPr>
          <w:fldChar w:fldCharType="end"/>
        </w:r>
      </w:hyperlink>
    </w:p>
    <w:p w14:paraId="71792DC1" w14:textId="414E14A0"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6" w:history="1">
        <w:r w:rsidRPr="00021209">
          <w:rPr>
            <w:rStyle w:val="Hyperlink"/>
            <w:noProof/>
          </w:rPr>
          <w:t>16.3</w:t>
        </w:r>
        <w:r>
          <w:rPr>
            <w:rFonts w:eastAsiaTheme="minorEastAsia" w:cstheme="minorBidi"/>
            <w:b w:val="0"/>
            <w:bCs w:val="0"/>
            <w:noProof/>
            <w:kern w:val="2"/>
            <w:sz w:val="24"/>
            <w:szCs w:val="24"/>
            <w:lang w:eastAsia="zh-CN"/>
            <w14:ligatures w14:val="standardContextual"/>
          </w:rPr>
          <w:tab/>
        </w:r>
        <w:r w:rsidRPr="00021209">
          <w:rPr>
            <w:rStyle w:val="Hyperlink"/>
            <w:noProof/>
          </w:rPr>
          <w:t>Written Language</w:t>
        </w:r>
        <w:r>
          <w:rPr>
            <w:noProof/>
            <w:webHidden/>
          </w:rPr>
          <w:tab/>
        </w:r>
        <w:r>
          <w:rPr>
            <w:noProof/>
            <w:webHidden/>
          </w:rPr>
          <w:fldChar w:fldCharType="begin"/>
        </w:r>
        <w:r>
          <w:rPr>
            <w:noProof/>
            <w:webHidden/>
          </w:rPr>
          <w:instrText xml:space="preserve"> PAGEREF _Toc176356566 \h </w:instrText>
        </w:r>
        <w:r>
          <w:rPr>
            <w:noProof/>
            <w:webHidden/>
          </w:rPr>
        </w:r>
        <w:r>
          <w:rPr>
            <w:noProof/>
            <w:webHidden/>
          </w:rPr>
          <w:fldChar w:fldCharType="separate"/>
        </w:r>
        <w:r>
          <w:rPr>
            <w:noProof/>
            <w:webHidden/>
          </w:rPr>
          <w:t>103</w:t>
        </w:r>
        <w:r>
          <w:rPr>
            <w:noProof/>
            <w:webHidden/>
          </w:rPr>
          <w:fldChar w:fldCharType="end"/>
        </w:r>
      </w:hyperlink>
    </w:p>
    <w:p w14:paraId="50DD2864" w14:textId="6AF45147"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7" w:history="1">
        <w:r w:rsidRPr="00021209">
          <w:rPr>
            <w:rStyle w:val="Hyperlink"/>
            <w:noProof/>
          </w:rPr>
          <w:t>16.4</w:t>
        </w:r>
        <w:r>
          <w:rPr>
            <w:rFonts w:eastAsiaTheme="minorEastAsia" w:cstheme="minorBidi"/>
            <w:b w:val="0"/>
            <w:bCs w:val="0"/>
            <w:noProof/>
            <w:kern w:val="2"/>
            <w:sz w:val="24"/>
            <w:szCs w:val="24"/>
            <w:lang w:eastAsia="zh-CN"/>
            <w14:ligatures w14:val="standardContextual"/>
          </w:rPr>
          <w:tab/>
        </w:r>
        <w:r w:rsidRPr="00021209">
          <w:rPr>
            <w:rStyle w:val="Hyperlink"/>
            <w:noProof/>
          </w:rPr>
          <w:t>Sign and Speech</w:t>
        </w:r>
        <w:r>
          <w:rPr>
            <w:noProof/>
            <w:webHidden/>
          </w:rPr>
          <w:tab/>
        </w:r>
        <w:r>
          <w:rPr>
            <w:noProof/>
            <w:webHidden/>
          </w:rPr>
          <w:fldChar w:fldCharType="begin"/>
        </w:r>
        <w:r>
          <w:rPr>
            <w:noProof/>
            <w:webHidden/>
          </w:rPr>
          <w:instrText xml:space="preserve"> PAGEREF _Toc176356567 \h </w:instrText>
        </w:r>
        <w:r>
          <w:rPr>
            <w:noProof/>
            <w:webHidden/>
          </w:rPr>
        </w:r>
        <w:r>
          <w:rPr>
            <w:noProof/>
            <w:webHidden/>
          </w:rPr>
          <w:fldChar w:fldCharType="separate"/>
        </w:r>
        <w:r>
          <w:rPr>
            <w:noProof/>
            <w:webHidden/>
          </w:rPr>
          <w:t>104</w:t>
        </w:r>
        <w:r>
          <w:rPr>
            <w:noProof/>
            <w:webHidden/>
          </w:rPr>
          <w:fldChar w:fldCharType="end"/>
        </w:r>
      </w:hyperlink>
    </w:p>
    <w:p w14:paraId="4F637817" w14:textId="137BECD1"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68" w:history="1">
        <w:r w:rsidRPr="00021209">
          <w:rPr>
            <w:rStyle w:val="Hyperlink"/>
            <w:rFonts w:ascii="Times New Roman" w:hAnsi="Times New Roman"/>
            <w:noProof/>
          </w:rPr>
          <w:t>17</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Speech Act Codes</w:t>
        </w:r>
        <w:r>
          <w:rPr>
            <w:noProof/>
            <w:webHidden/>
          </w:rPr>
          <w:tab/>
        </w:r>
        <w:r>
          <w:rPr>
            <w:noProof/>
            <w:webHidden/>
          </w:rPr>
          <w:fldChar w:fldCharType="begin"/>
        </w:r>
        <w:r>
          <w:rPr>
            <w:noProof/>
            <w:webHidden/>
          </w:rPr>
          <w:instrText xml:space="preserve"> PAGEREF _Toc176356568 \h </w:instrText>
        </w:r>
        <w:r>
          <w:rPr>
            <w:noProof/>
            <w:webHidden/>
          </w:rPr>
        </w:r>
        <w:r>
          <w:rPr>
            <w:noProof/>
            <w:webHidden/>
          </w:rPr>
          <w:fldChar w:fldCharType="separate"/>
        </w:r>
        <w:r>
          <w:rPr>
            <w:noProof/>
            <w:webHidden/>
          </w:rPr>
          <w:t>106</w:t>
        </w:r>
        <w:r>
          <w:rPr>
            <w:noProof/>
            <w:webHidden/>
          </w:rPr>
          <w:fldChar w:fldCharType="end"/>
        </w:r>
      </w:hyperlink>
    </w:p>
    <w:p w14:paraId="3602FC8C" w14:textId="156C845F"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69" w:history="1">
        <w:r w:rsidRPr="00021209">
          <w:rPr>
            <w:rStyle w:val="Hyperlink"/>
            <w:noProof/>
          </w:rPr>
          <w:t>17.1</w:t>
        </w:r>
        <w:r>
          <w:rPr>
            <w:rFonts w:eastAsiaTheme="minorEastAsia" w:cstheme="minorBidi"/>
            <w:b w:val="0"/>
            <w:bCs w:val="0"/>
            <w:noProof/>
            <w:kern w:val="2"/>
            <w:sz w:val="24"/>
            <w:szCs w:val="24"/>
            <w:lang w:eastAsia="zh-CN"/>
            <w14:ligatures w14:val="standardContextual"/>
          </w:rPr>
          <w:tab/>
        </w:r>
        <w:r w:rsidRPr="00021209">
          <w:rPr>
            <w:rStyle w:val="Hyperlink"/>
            <w:noProof/>
          </w:rPr>
          <w:t>Interchange Types</w:t>
        </w:r>
        <w:r>
          <w:rPr>
            <w:noProof/>
            <w:webHidden/>
          </w:rPr>
          <w:tab/>
        </w:r>
        <w:r>
          <w:rPr>
            <w:noProof/>
            <w:webHidden/>
          </w:rPr>
          <w:fldChar w:fldCharType="begin"/>
        </w:r>
        <w:r>
          <w:rPr>
            <w:noProof/>
            <w:webHidden/>
          </w:rPr>
          <w:instrText xml:space="preserve"> PAGEREF _Toc176356569 \h </w:instrText>
        </w:r>
        <w:r>
          <w:rPr>
            <w:noProof/>
            <w:webHidden/>
          </w:rPr>
        </w:r>
        <w:r>
          <w:rPr>
            <w:noProof/>
            <w:webHidden/>
          </w:rPr>
          <w:fldChar w:fldCharType="separate"/>
        </w:r>
        <w:r>
          <w:rPr>
            <w:noProof/>
            <w:webHidden/>
          </w:rPr>
          <w:t>106</w:t>
        </w:r>
        <w:r>
          <w:rPr>
            <w:noProof/>
            <w:webHidden/>
          </w:rPr>
          <w:fldChar w:fldCharType="end"/>
        </w:r>
      </w:hyperlink>
    </w:p>
    <w:p w14:paraId="2B9F59CE" w14:textId="155A5FAF"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70" w:history="1">
        <w:r w:rsidRPr="00021209">
          <w:rPr>
            <w:rStyle w:val="Hyperlink"/>
            <w:noProof/>
          </w:rPr>
          <w:t>17.2</w:t>
        </w:r>
        <w:r>
          <w:rPr>
            <w:rFonts w:eastAsiaTheme="minorEastAsia" w:cstheme="minorBidi"/>
            <w:b w:val="0"/>
            <w:bCs w:val="0"/>
            <w:noProof/>
            <w:kern w:val="2"/>
            <w:sz w:val="24"/>
            <w:szCs w:val="24"/>
            <w:lang w:eastAsia="zh-CN"/>
            <w14:ligatures w14:val="standardContextual"/>
          </w:rPr>
          <w:tab/>
        </w:r>
        <w:r w:rsidRPr="00021209">
          <w:rPr>
            <w:rStyle w:val="Hyperlink"/>
            <w:noProof/>
          </w:rPr>
          <w:t>Illocutionary Force Codes</w:t>
        </w:r>
        <w:r>
          <w:rPr>
            <w:noProof/>
            <w:webHidden/>
          </w:rPr>
          <w:tab/>
        </w:r>
        <w:r>
          <w:rPr>
            <w:noProof/>
            <w:webHidden/>
          </w:rPr>
          <w:fldChar w:fldCharType="begin"/>
        </w:r>
        <w:r>
          <w:rPr>
            <w:noProof/>
            <w:webHidden/>
          </w:rPr>
          <w:instrText xml:space="preserve"> PAGEREF _Toc176356570 \h </w:instrText>
        </w:r>
        <w:r>
          <w:rPr>
            <w:noProof/>
            <w:webHidden/>
          </w:rPr>
        </w:r>
        <w:r>
          <w:rPr>
            <w:noProof/>
            <w:webHidden/>
          </w:rPr>
          <w:fldChar w:fldCharType="separate"/>
        </w:r>
        <w:r>
          <w:rPr>
            <w:noProof/>
            <w:webHidden/>
          </w:rPr>
          <w:t>107</w:t>
        </w:r>
        <w:r>
          <w:rPr>
            <w:noProof/>
            <w:webHidden/>
          </w:rPr>
          <w:fldChar w:fldCharType="end"/>
        </w:r>
      </w:hyperlink>
    </w:p>
    <w:p w14:paraId="1B45109A" w14:textId="79511341" w:rsidR="00097E03" w:rsidRDefault="00097E03">
      <w:pPr>
        <w:pStyle w:val="TOC1"/>
        <w:tabs>
          <w:tab w:val="left" w:pos="960"/>
          <w:tab w:val="right" w:leader="dot" w:pos="8630"/>
        </w:tabs>
        <w:rPr>
          <w:rFonts w:eastAsiaTheme="minorEastAsia" w:cstheme="minorBidi"/>
          <w:b w:val="0"/>
          <w:bCs w:val="0"/>
          <w:noProof/>
          <w:kern w:val="2"/>
          <w:lang w:eastAsia="zh-CN"/>
          <w14:ligatures w14:val="standardContextual"/>
        </w:rPr>
      </w:pPr>
      <w:hyperlink w:anchor="_Toc176356571" w:history="1">
        <w:r w:rsidRPr="00021209">
          <w:rPr>
            <w:rStyle w:val="Hyperlink"/>
            <w:rFonts w:ascii="Times New Roman" w:hAnsi="Times New Roman"/>
            <w:noProof/>
          </w:rPr>
          <w:t>18</w:t>
        </w:r>
        <w:r>
          <w:rPr>
            <w:rFonts w:eastAsiaTheme="minorEastAsia" w:cstheme="minorBidi"/>
            <w:b w:val="0"/>
            <w:bCs w:val="0"/>
            <w:noProof/>
            <w:kern w:val="2"/>
            <w:lang w:eastAsia="zh-CN"/>
            <w14:ligatures w14:val="standardContextual"/>
          </w:rPr>
          <w:tab/>
        </w:r>
        <w:r w:rsidRPr="00021209">
          <w:rPr>
            <w:rStyle w:val="Hyperlink"/>
            <w:rFonts w:ascii="Times New Roman" w:hAnsi="Times New Roman"/>
            <w:noProof/>
          </w:rPr>
          <w:t>Error Coding</w:t>
        </w:r>
        <w:r>
          <w:rPr>
            <w:noProof/>
            <w:webHidden/>
          </w:rPr>
          <w:tab/>
        </w:r>
        <w:r>
          <w:rPr>
            <w:noProof/>
            <w:webHidden/>
          </w:rPr>
          <w:fldChar w:fldCharType="begin"/>
        </w:r>
        <w:r>
          <w:rPr>
            <w:noProof/>
            <w:webHidden/>
          </w:rPr>
          <w:instrText xml:space="preserve"> PAGEREF _Toc176356571 \h </w:instrText>
        </w:r>
        <w:r>
          <w:rPr>
            <w:noProof/>
            <w:webHidden/>
          </w:rPr>
        </w:r>
        <w:r>
          <w:rPr>
            <w:noProof/>
            <w:webHidden/>
          </w:rPr>
          <w:fldChar w:fldCharType="separate"/>
        </w:r>
        <w:r>
          <w:rPr>
            <w:noProof/>
            <w:webHidden/>
          </w:rPr>
          <w:t>110</w:t>
        </w:r>
        <w:r>
          <w:rPr>
            <w:noProof/>
            <w:webHidden/>
          </w:rPr>
          <w:fldChar w:fldCharType="end"/>
        </w:r>
      </w:hyperlink>
    </w:p>
    <w:p w14:paraId="439A927A" w14:textId="5FE2FCA5"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72" w:history="1">
        <w:r w:rsidRPr="00021209">
          <w:rPr>
            <w:rStyle w:val="Hyperlink"/>
            <w:noProof/>
          </w:rPr>
          <w:t>18.1</w:t>
        </w:r>
        <w:r>
          <w:rPr>
            <w:rFonts w:eastAsiaTheme="minorEastAsia" w:cstheme="minorBidi"/>
            <w:b w:val="0"/>
            <w:bCs w:val="0"/>
            <w:noProof/>
            <w:kern w:val="2"/>
            <w:sz w:val="24"/>
            <w:szCs w:val="24"/>
            <w:lang w:eastAsia="zh-CN"/>
            <w14:ligatures w14:val="standardContextual"/>
          </w:rPr>
          <w:tab/>
        </w:r>
        <w:r w:rsidRPr="00021209">
          <w:rPr>
            <w:rStyle w:val="Hyperlink"/>
            <w:noProof/>
          </w:rPr>
          <w:t>Word level error codes</w:t>
        </w:r>
        <w:r>
          <w:rPr>
            <w:noProof/>
            <w:webHidden/>
          </w:rPr>
          <w:tab/>
        </w:r>
        <w:r>
          <w:rPr>
            <w:noProof/>
            <w:webHidden/>
          </w:rPr>
          <w:fldChar w:fldCharType="begin"/>
        </w:r>
        <w:r>
          <w:rPr>
            <w:noProof/>
            <w:webHidden/>
          </w:rPr>
          <w:instrText xml:space="preserve"> PAGEREF _Toc176356572 \h </w:instrText>
        </w:r>
        <w:r>
          <w:rPr>
            <w:noProof/>
            <w:webHidden/>
          </w:rPr>
        </w:r>
        <w:r>
          <w:rPr>
            <w:noProof/>
            <w:webHidden/>
          </w:rPr>
          <w:fldChar w:fldCharType="separate"/>
        </w:r>
        <w:r>
          <w:rPr>
            <w:noProof/>
            <w:webHidden/>
          </w:rPr>
          <w:t>110</w:t>
        </w:r>
        <w:r>
          <w:rPr>
            <w:noProof/>
            <w:webHidden/>
          </w:rPr>
          <w:fldChar w:fldCharType="end"/>
        </w:r>
      </w:hyperlink>
    </w:p>
    <w:p w14:paraId="1BF22472" w14:textId="3323E9F5"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3" w:history="1">
        <w:r w:rsidRPr="00021209">
          <w:rPr>
            <w:rStyle w:val="Hyperlink"/>
            <w:noProof/>
          </w:rPr>
          <w:t>18.1.1</w:t>
        </w:r>
        <w:r>
          <w:rPr>
            <w:rFonts w:eastAsiaTheme="minorEastAsia" w:cstheme="minorBidi"/>
            <w:noProof/>
            <w:kern w:val="2"/>
            <w:sz w:val="24"/>
            <w:szCs w:val="24"/>
            <w:lang w:eastAsia="zh-CN"/>
            <w14:ligatures w14:val="standardContextual"/>
          </w:rPr>
          <w:tab/>
        </w:r>
        <w:r w:rsidRPr="00021209">
          <w:rPr>
            <w:rStyle w:val="Hyperlink"/>
            <w:noProof/>
          </w:rPr>
          <w:t>Phonological errors [* p]</w:t>
        </w:r>
        <w:r>
          <w:rPr>
            <w:noProof/>
            <w:webHidden/>
          </w:rPr>
          <w:tab/>
        </w:r>
        <w:r>
          <w:rPr>
            <w:noProof/>
            <w:webHidden/>
          </w:rPr>
          <w:fldChar w:fldCharType="begin"/>
        </w:r>
        <w:r>
          <w:rPr>
            <w:noProof/>
            <w:webHidden/>
          </w:rPr>
          <w:instrText xml:space="preserve"> PAGEREF _Toc176356573 \h </w:instrText>
        </w:r>
        <w:r>
          <w:rPr>
            <w:noProof/>
            <w:webHidden/>
          </w:rPr>
        </w:r>
        <w:r>
          <w:rPr>
            <w:noProof/>
            <w:webHidden/>
          </w:rPr>
          <w:fldChar w:fldCharType="separate"/>
        </w:r>
        <w:r>
          <w:rPr>
            <w:noProof/>
            <w:webHidden/>
          </w:rPr>
          <w:t>110</w:t>
        </w:r>
        <w:r>
          <w:rPr>
            <w:noProof/>
            <w:webHidden/>
          </w:rPr>
          <w:fldChar w:fldCharType="end"/>
        </w:r>
      </w:hyperlink>
    </w:p>
    <w:p w14:paraId="336CDFE3" w14:textId="3FF37574"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4" w:history="1">
        <w:r w:rsidRPr="00021209">
          <w:rPr>
            <w:rStyle w:val="Hyperlink"/>
            <w:noProof/>
          </w:rPr>
          <w:t>18.1.2</w:t>
        </w:r>
        <w:r>
          <w:rPr>
            <w:rFonts w:eastAsiaTheme="minorEastAsia" w:cstheme="minorBidi"/>
            <w:noProof/>
            <w:kern w:val="2"/>
            <w:sz w:val="24"/>
            <w:szCs w:val="24"/>
            <w:lang w:eastAsia="zh-CN"/>
            <w14:ligatures w14:val="standardContextual"/>
          </w:rPr>
          <w:tab/>
        </w:r>
        <w:r w:rsidRPr="00021209">
          <w:rPr>
            <w:rStyle w:val="Hyperlink"/>
            <w:noProof/>
          </w:rPr>
          <w:t>Semantic errors [* s]</w:t>
        </w:r>
        <w:r>
          <w:rPr>
            <w:noProof/>
            <w:webHidden/>
          </w:rPr>
          <w:tab/>
        </w:r>
        <w:r>
          <w:rPr>
            <w:noProof/>
            <w:webHidden/>
          </w:rPr>
          <w:fldChar w:fldCharType="begin"/>
        </w:r>
        <w:r>
          <w:rPr>
            <w:noProof/>
            <w:webHidden/>
          </w:rPr>
          <w:instrText xml:space="preserve"> PAGEREF _Toc176356574 \h </w:instrText>
        </w:r>
        <w:r>
          <w:rPr>
            <w:noProof/>
            <w:webHidden/>
          </w:rPr>
        </w:r>
        <w:r>
          <w:rPr>
            <w:noProof/>
            <w:webHidden/>
          </w:rPr>
          <w:fldChar w:fldCharType="separate"/>
        </w:r>
        <w:r>
          <w:rPr>
            <w:noProof/>
            <w:webHidden/>
          </w:rPr>
          <w:t>110</w:t>
        </w:r>
        <w:r>
          <w:rPr>
            <w:noProof/>
            <w:webHidden/>
          </w:rPr>
          <w:fldChar w:fldCharType="end"/>
        </w:r>
      </w:hyperlink>
    </w:p>
    <w:p w14:paraId="72D5E353" w14:textId="5ADB11F9"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5" w:history="1">
        <w:r w:rsidRPr="00021209">
          <w:rPr>
            <w:rStyle w:val="Hyperlink"/>
            <w:noProof/>
          </w:rPr>
          <w:t>18.1.3</w:t>
        </w:r>
        <w:r>
          <w:rPr>
            <w:rFonts w:eastAsiaTheme="minorEastAsia" w:cstheme="minorBidi"/>
            <w:noProof/>
            <w:kern w:val="2"/>
            <w:sz w:val="24"/>
            <w:szCs w:val="24"/>
            <w:lang w:eastAsia="zh-CN"/>
            <w14:ligatures w14:val="standardContextual"/>
          </w:rPr>
          <w:tab/>
        </w:r>
        <w:r w:rsidRPr="00021209">
          <w:rPr>
            <w:rStyle w:val="Hyperlink"/>
            <w:noProof/>
          </w:rPr>
          <w:t>Neologisms [* n]</w:t>
        </w:r>
        <w:r>
          <w:rPr>
            <w:noProof/>
            <w:webHidden/>
          </w:rPr>
          <w:tab/>
        </w:r>
        <w:r>
          <w:rPr>
            <w:noProof/>
            <w:webHidden/>
          </w:rPr>
          <w:fldChar w:fldCharType="begin"/>
        </w:r>
        <w:r>
          <w:rPr>
            <w:noProof/>
            <w:webHidden/>
          </w:rPr>
          <w:instrText xml:space="preserve"> PAGEREF _Toc176356575 \h </w:instrText>
        </w:r>
        <w:r>
          <w:rPr>
            <w:noProof/>
            <w:webHidden/>
          </w:rPr>
        </w:r>
        <w:r>
          <w:rPr>
            <w:noProof/>
            <w:webHidden/>
          </w:rPr>
          <w:fldChar w:fldCharType="separate"/>
        </w:r>
        <w:r>
          <w:rPr>
            <w:noProof/>
            <w:webHidden/>
          </w:rPr>
          <w:t>111</w:t>
        </w:r>
        <w:r>
          <w:rPr>
            <w:noProof/>
            <w:webHidden/>
          </w:rPr>
          <w:fldChar w:fldCharType="end"/>
        </w:r>
      </w:hyperlink>
    </w:p>
    <w:p w14:paraId="127EDB85" w14:textId="63597F1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6" w:history="1">
        <w:r w:rsidRPr="00021209">
          <w:rPr>
            <w:rStyle w:val="Hyperlink"/>
            <w:noProof/>
          </w:rPr>
          <w:t>18.1.4</w:t>
        </w:r>
        <w:r>
          <w:rPr>
            <w:rFonts w:eastAsiaTheme="minorEastAsia" w:cstheme="minorBidi"/>
            <w:noProof/>
            <w:kern w:val="2"/>
            <w:sz w:val="24"/>
            <w:szCs w:val="24"/>
            <w:lang w:eastAsia="zh-CN"/>
            <w14:ligatures w14:val="standardContextual"/>
          </w:rPr>
          <w:tab/>
        </w:r>
        <w:r w:rsidRPr="00021209">
          <w:rPr>
            <w:rStyle w:val="Hyperlink"/>
            <w:noProof/>
          </w:rPr>
          <w:t>Morphological errors [* m]</w:t>
        </w:r>
        <w:r>
          <w:rPr>
            <w:noProof/>
            <w:webHidden/>
          </w:rPr>
          <w:tab/>
        </w:r>
        <w:r>
          <w:rPr>
            <w:noProof/>
            <w:webHidden/>
          </w:rPr>
          <w:fldChar w:fldCharType="begin"/>
        </w:r>
        <w:r>
          <w:rPr>
            <w:noProof/>
            <w:webHidden/>
          </w:rPr>
          <w:instrText xml:space="preserve"> PAGEREF _Toc176356576 \h </w:instrText>
        </w:r>
        <w:r>
          <w:rPr>
            <w:noProof/>
            <w:webHidden/>
          </w:rPr>
        </w:r>
        <w:r>
          <w:rPr>
            <w:noProof/>
            <w:webHidden/>
          </w:rPr>
          <w:fldChar w:fldCharType="separate"/>
        </w:r>
        <w:r>
          <w:rPr>
            <w:noProof/>
            <w:webHidden/>
          </w:rPr>
          <w:t>111</w:t>
        </w:r>
        <w:r>
          <w:rPr>
            <w:noProof/>
            <w:webHidden/>
          </w:rPr>
          <w:fldChar w:fldCharType="end"/>
        </w:r>
      </w:hyperlink>
    </w:p>
    <w:p w14:paraId="27B8343E" w14:textId="358DE9E5"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7" w:history="1">
        <w:r w:rsidRPr="00021209">
          <w:rPr>
            <w:rStyle w:val="Hyperlink"/>
            <w:noProof/>
          </w:rPr>
          <w:t>18.1.5</w:t>
        </w:r>
        <w:r>
          <w:rPr>
            <w:rFonts w:eastAsiaTheme="minorEastAsia" w:cstheme="minorBidi"/>
            <w:noProof/>
            <w:kern w:val="2"/>
            <w:sz w:val="24"/>
            <w:szCs w:val="24"/>
            <w:lang w:eastAsia="zh-CN"/>
            <w14:ligatures w14:val="standardContextual"/>
          </w:rPr>
          <w:tab/>
        </w:r>
        <w:r w:rsidRPr="00021209">
          <w:rPr>
            <w:rStyle w:val="Hyperlink"/>
            <w:noProof/>
          </w:rPr>
          <w:t>Dysfluencies [* d]</w:t>
        </w:r>
        <w:r>
          <w:rPr>
            <w:noProof/>
            <w:webHidden/>
          </w:rPr>
          <w:tab/>
        </w:r>
        <w:r>
          <w:rPr>
            <w:noProof/>
            <w:webHidden/>
          </w:rPr>
          <w:fldChar w:fldCharType="begin"/>
        </w:r>
        <w:r>
          <w:rPr>
            <w:noProof/>
            <w:webHidden/>
          </w:rPr>
          <w:instrText xml:space="preserve"> PAGEREF _Toc176356577 \h </w:instrText>
        </w:r>
        <w:r>
          <w:rPr>
            <w:noProof/>
            <w:webHidden/>
          </w:rPr>
        </w:r>
        <w:r>
          <w:rPr>
            <w:noProof/>
            <w:webHidden/>
          </w:rPr>
          <w:fldChar w:fldCharType="separate"/>
        </w:r>
        <w:r>
          <w:rPr>
            <w:noProof/>
            <w:webHidden/>
          </w:rPr>
          <w:t>113</w:t>
        </w:r>
        <w:r>
          <w:rPr>
            <w:noProof/>
            <w:webHidden/>
          </w:rPr>
          <w:fldChar w:fldCharType="end"/>
        </w:r>
      </w:hyperlink>
    </w:p>
    <w:p w14:paraId="60B8E778" w14:textId="29118D8A"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8" w:history="1">
        <w:r w:rsidRPr="00021209">
          <w:rPr>
            <w:rStyle w:val="Hyperlink"/>
            <w:noProof/>
          </w:rPr>
          <w:t>18.1.6</w:t>
        </w:r>
        <w:r>
          <w:rPr>
            <w:rFonts w:eastAsiaTheme="minorEastAsia" w:cstheme="minorBidi"/>
            <w:noProof/>
            <w:kern w:val="2"/>
            <w:sz w:val="24"/>
            <w:szCs w:val="24"/>
            <w:lang w:eastAsia="zh-CN"/>
            <w14:ligatures w14:val="standardContextual"/>
          </w:rPr>
          <w:tab/>
        </w:r>
        <w:r w:rsidRPr="00021209">
          <w:rPr>
            <w:rStyle w:val="Hyperlink"/>
            <w:noProof/>
          </w:rPr>
          <w:t>Missing Words</w:t>
        </w:r>
        <w:r>
          <w:rPr>
            <w:noProof/>
            <w:webHidden/>
          </w:rPr>
          <w:tab/>
        </w:r>
        <w:r>
          <w:rPr>
            <w:noProof/>
            <w:webHidden/>
          </w:rPr>
          <w:fldChar w:fldCharType="begin"/>
        </w:r>
        <w:r>
          <w:rPr>
            <w:noProof/>
            <w:webHidden/>
          </w:rPr>
          <w:instrText xml:space="preserve"> PAGEREF _Toc176356578 \h </w:instrText>
        </w:r>
        <w:r>
          <w:rPr>
            <w:noProof/>
            <w:webHidden/>
          </w:rPr>
        </w:r>
        <w:r>
          <w:rPr>
            <w:noProof/>
            <w:webHidden/>
          </w:rPr>
          <w:fldChar w:fldCharType="separate"/>
        </w:r>
        <w:r>
          <w:rPr>
            <w:noProof/>
            <w:webHidden/>
          </w:rPr>
          <w:t>113</w:t>
        </w:r>
        <w:r>
          <w:rPr>
            <w:noProof/>
            <w:webHidden/>
          </w:rPr>
          <w:fldChar w:fldCharType="end"/>
        </w:r>
      </w:hyperlink>
    </w:p>
    <w:p w14:paraId="3094C23B" w14:textId="77282446" w:rsidR="00097E03" w:rsidRDefault="00097E03">
      <w:pPr>
        <w:pStyle w:val="TOC3"/>
        <w:tabs>
          <w:tab w:val="left" w:pos="1680"/>
          <w:tab w:val="right" w:leader="dot" w:pos="8630"/>
        </w:tabs>
        <w:rPr>
          <w:rFonts w:eastAsiaTheme="minorEastAsia" w:cstheme="minorBidi"/>
          <w:noProof/>
          <w:kern w:val="2"/>
          <w:sz w:val="24"/>
          <w:szCs w:val="24"/>
          <w:lang w:eastAsia="zh-CN"/>
          <w14:ligatures w14:val="standardContextual"/>
        </w:rPr>
      </w:pPr>
      <w:hyperlink w:anchor="_Toc176356579" w:history="1">
        <w:r w:rsidRPr="00021209">
          <w:rPr>
            <w:rStyle w:val="Hyperlink"/>
            <w:noProof/>
          </w:rPr>
          <w:t>18.1.7</w:t>
        </w:r>
        <w:r>
          <w:rPr>
            <w:rFonts w:eastAsiaTheme="minorEastAsia" w:cstheme="minorBidi"/>
            <w:noProof/>
            <w:kern w:val="2"/>
            <w:sz w:val="24"/>
            <w:szCs w:val="24"/>
            <w:lang w:eastAsia="zh-CN"/>
            <w14:ligatures w14:val="standardContextual"/>
          </w:rPr>
          <w:tab/>
        </w:r>
        <w:r w:rsidRPr="00021209">
          <w:rPr>
            <w:rStyle w:val="Hyperlink"/>
            <w:noProof/>
          </w:rPr>
          <w:t>General Considerations</w:t>
        </w:r>
        <w:r>
          <w:rPr>
            <w:noProof/>
            <w:webHidden/>
          </w:rPr>
          <w:tab/>
        </w:r>
        <w:r>
          <w:rPr>
            <w:noProof/>
            <w:webHidden/>
          </w:rPr>
          <w:fldChar w:fldCharType="begin"/>
        </w:r>
        <w:r>
          <w:rPr>
            <w:noProof/>
            <w:webHidden/>
          </w:rPr>
          <w:instrText xml:space="preserve"> PAGEREF _Toc176356579 \h </w:instrText>
        </w:r>
        <w:r>
          <w:rPr>
            <w:noProof/>
            <w:webHidden/>
          </w:rPr>
        </w:r>
        <w:r>
          <w:rPr>
            <w:noProof/>
            <w:webHidden/>
          </w:rPr>
          <w:fldChar w:fldCharType="separate"/>
        </w:r>
        <w:r>
          <w:rPr>
            <w:noProof/>
            <w:webHidden/>
          </w:rPr>
          <w:t>113</w:t>
        </w:r>
        <w:r>
          <w:rPr>
            <w:noProof/>
            <w:webHidden/>
          </w:rPr>
          <w:fldChar w:fldCharType="end"/>
        </w:r>
      </w:hyperlink>
    </w:p>
    <w:p w14:paraId="55EC30E4" w14:textId="33822C8A" w:rsidR="00097E03" w:rsidRDefault="00097E03">
      <w:pPr>
        <w:pStyle w:val="TOC2"/>
        <w:tabs>
          <w:tab w:val="left" w:pos="1440"/>
          <w:tab w:val="right" w:leader="dot" w:pos="8630"/>
        </w:tabs>
        <w:rPr>
          <w:rFonts w:eastAsiaTheme="minorEastAsia" w:cstheme="minorBidi"/>
          <w:b w:val="0"/>
          <w:bCs w:val="0"/>
          <w:noProof/>
          <w:kern w:val="2"/>
          <w:sz w:val="24"/>
          <w:szCs w:val="24"/>
          <w:lang w:eastAsia="zh-CN"/>
          <w14:ligatures w14:val="standardContextual"/>
        </w:rPr>
      </w:pPr>
      <w:hyperlink w:anchor="_Toc176356580" w:history="1">
        <w:r w:rsidRPr="00021209">
          <w:rPr>
            <w:rStyle w:val="Hyperlink"/>
            <w:noProof/>
          </w:rPr>
          <w:t>18.2</w:t>
        </w:r>
        <w:r>
          <w:rPr>
            <w:rFonts w:eastAsiaTheme="minorEastAsia" w:cstheme="minorBidi"/>
            <w:b w:val="0"/>
            <w:bCs w:val="0"/>
            <w:noProof/>
            <w:kern w:val="2"/>
            <w:sz w:val="24"/>
            <w:szCs w:val="24"/>
            <w:lang w:eastAsia="zh-CN"/>
            <w14:ligatures w14:val="standardContextual"/>
          </w:rPr>
          <w:tab/>
        </w:r>
        <w:r w:rsidRPr="00021209">
          <w:rPr>
            <w:rStyle w:val="Hyperlink"/>
            <w:noProof/>
          </w:rPr>
          <w:t>Utterance level error coding (post-codes)</w:t>
        </w:r>
        <w:r>
          <w:rPr>
            <w:noProof/>
            <w:webHidden/>
          </w:rPr>
          <w:tab/>
        </w:r>
        <w:r>
          <w:rPr>
            <w:noProof/>
            <w:webHidden/>
          </w:rPr>
          <w:fldChar w:fldCharType="begin"/>
        </w:r>
        <w:r>
          <w:rPr>
            <w:noProof/>
            <w:webHidden/>
          </w:rPr>
          <w:instrText xml:space="preserve"> PAGEREF _Toc176356580 \h </w:instrText>
        </w:r>
        <w:r>
          <w:rPr>
            <w:noProof/>
            <w:webHidden/>
          </w:rPr>
        </w:r>
        <w:r>
          <w:rPr>
            <w:noProof/>
            <w:webHidden/>
          </w:rPr>
          <w:fldChar w:fldCharType="separate"/>
        </w:r>
        <w:r>
          <w:rPr>
            <w:noProof/>
            <w:webHidden/>
          </w:rPr>
          <w:t>113</w:t>
        </w:r>
        <w:r>
          <w:rPr>
            <w:noProof/>
            <w:webHidden/>
          </w:rPr>
          <w:fldChar w:fldCharType="end"/>
        </w:r>
      </w:hyperlink>
    </w:p>
    <w:p w14:paraId="611C8467" w14:textId="147166C2" w:rsidR="00097E03" w:rsidRDefault="00097E03">
      <w:pPr>
        <w:pStyle w:val="TOC1"/>
        <w:tabs>
          <w:tab w:val="right" w:leader="dot" w:pos="8630"/>
        </w:tabs>
        <w:rPr>
          <w:rFonts w:eastAsiaTheme="minorEastAsia" w:cstheme="minorBidi"/>
          <w:b w:val="0"/>
          <w:bCs w:val="0"/>
          <w:noProof/>
          <w:kern w:val="2"/>
          <w:lang w:eastAsia="zh-CN"/>
          <w14:ligatures w14:val="standardContextual"/>
        </w:rPr>
      </w:pPr>
      <w:hyperlink w:anchor="_Toc176356581" w:history="1">
        <w:r w:rsidRPr="00021209">
          <w:rPr>
            <w:rStyle w:val="Hyperlink"/>
            <w:rFonts w:ascii="Times New Roman" w:hAnsi="Times New Roman"/>
            <w:noProof/>
          </w:rPr>
          <w:t>References</w:t>
        </w:r>
        <w:r>
          <w:rPr>
            <w:noProof/>
            <w:webHidden/>
          </w:rPr>
          <w:tab/>
        </w:r>
        <w:r>
          <w:rPr>
            <w:noProof/>
            <w:webHidden/>
          </w:rPr>
          <w:fldChar w:fldCharType="begin"/>
        </w:r>
        <w:r>
          <w:rPr>
            <w:noProof/>
            <w:webHidden/>
          </w:rPr>
          <w:instrText xml:space="preserve"> PAGEREF _Toc176356581 \h </w:instrText>
        </w:r>
        <w:r>
          <w:rPr>
            <w:noProof/>
            <w:webHidden/>
          </w:rPr>
        </w:r>
        <w:r>
          <w:rPr>
            <w:noProof/>
            <w:webHidden/>
          </w:rPr>
          <w:fldChar w:fldCharType="separate"/>
        </w:r>
        <w:r>
          <w:rPr>
            <w:noProof/>
            <w:webHidden/>
          </w:rPr>
          <w:t>115</w:t>
        </w:r>
        <w:r>
          <w:rPr>
            <w:noProof/>
            <w:webHidden/>
          </w:rPr>
          <w:fldChar w:fldCharType="end"/>
        </w:r>
      </w:hyperlink>
    </w:p>
    <w:p w14:paraId="0CDF1CE4" w14:textId="1E103AA3" w:rsidR="00F074D1" w:rsidRDefault="00097E03" w:rsidP="00F15E77">
      <w:pPr>
        <w:pStyle w:val="Heading1"/>
        <w:tabs>
          <w:tab w:val="clear" w:pos="432"/>
          <w:tab w:val="num" w:pos="-378"/>
        </w:tabs>
      </w:pPr>
      <w:r>
        <w:rPr>
          <w:rFonts w:asciiTheme="majorHAnsi" w:hAnsiTheme="majorHAnsi"/>
          <w:caps/>
          <w:kern w:val="0"/>
          <w:sz w:val="24"/>
        </w:rPr>
        <w:fldChar w:fldCharType="end"/>
      </w:r>
      <w:bookmarkStart w:id="7" w:name="_Toc176356467"/>
      <w:r w:rsidR="002414FF">
        <w:t>Introduct</w:t>
      </w:r>
      <w:r w:rsidR="00F074D1">
        <w:t>ion</w:t>
      </w:r>
      <w:bookmarkEnd w:id="6"/>
      <w:bookmarkEnd w:id="7"/>
    </w:p>
    <w:p w14:paraId="5B36D222" w14:textId="614C01F1" w:rsidR="006374DF" w:rsidRDefault="00F074D1" w:rsidP="00E64754">
      <w:r>
        <w:t>This electronic edition of the CHAT manual is being continually revised to keep pace with the growing interests of the language res</w:t>
      </w:r>
      <w:r w:rsidR="009773F0">
        <w:t xml:space="preserve">earch communities served by the </w:t>
      </w:r>
      <w:proofErr w:type="spellStart"/>
      <w:r>
        <w:t>TalkBank</w:t>
      </w:r>
      <w:proofErr w:type="spellEnd"/>
      <w:r>
        <w:t xml:space="preserve"> and CHILDES communities. The first three editions were published in 1990, 1995, and 2000 by Lawrence Erlbaum Associates.</w:t>
      </w:r>
      <w:r w:rsidR="0004257F">
        <w:t xml:space="preserve">  After 2000</w:t>
      </w:r>
      <w:r>
        <w:t xml:space="preserve">, we </w:t>
      </w:r>
      <w:r w:rsidR="0004257F">
        <w:t>switched to the current electronic</w:t>
      </w:r>
      <w:r>
        <w:t xml:space="preserve"> publication format.  However, </w:t>
      </w:r>
      <w:proofErr w:type="gramStart"/>
      <w:r w:rsidR="006374DF">
        <w:t>in order to</w:t>
      </w:r>
      <w:proofErr w:type="gramEnd"/>
      <w:r w:rsidR="006374DF">
        <w:t xml:space="preserve"> easily track usage through systems such as Google Scholar, </w:t>
      </w:r>
      <w:r>
        <w:t xml:space="preserve">we </w:t>
      </w:r>
      <w:r w:rsidR="0049530B">
        <w:t>ask</w:t>
      </w:r>
      <w:r>
        <w:t xml:space="preserve"> that users cite the version of the manual</w:t>
      </w:r>
      <w:r w:rsidR="0004257F">
        <w:t xml:space="preserve"> published in 2000,</w:t>
      </w:r>
      <w:r>
        <w:t xml:space="preserve"> when using data and programs in </w:t>
      </w:r>
      <w:r w:rsidR="0049530B">
        <w:t xml:space="preserve">their </w:t>
      </w:r>
      <w:r>
        <w:t>published work.</w:t>
      </w:r>
      <w:r w:rsidR="006374DF">
        <w:t xml:space="preserve">  This is the citation: </w:t>
      </w:r>
      <w:proofErr w:type="spellStart"/>
      <w:r w:rsidR="006374DF" w:rsidRPr="006374DF">
        <w:t>MacWhinney</w:t>
      </w:r>
      <w:proofErr w:type="spellEnd"/>
      <w:r w:rsidR="006374DF" w:rsidRPr="006374DF">
        <w:t xml:space="preserve">, B. (2000). </w:t>
      </w:r>
      <w:r w:rsidR="006374DF" w:rsidRPr="006374DF">
        <w:rPr>
          <w:i/>
          <w:iCs/>
        </w:rPr>
        <w:t>The CHILDES project: Tools for analyzing talk. 3rd edition</w:t>
      </w:r>
      <w:r w:rsidR="006374DF" w:rsidRPr="006374DF">
        <w:t>. Mahwah, NJ: Lawrence Erlbaum Associates.</w:t>
      </w:r>
    </w:p>
    <w:p w14:paraId="7FEF9A6B" w14:textId="56A65BE8" w:rsidR="0004257F" w:rsidRDefault="00F074D1" w:rsidP="00E64754">
      <w:r>
        <w:t xml:space="preserve">In its </w:t>
      </w:r>
      <w:r w:rsidR="006374DF">
        <w:t>earlier</w:t>
      </w:r>
      <w:r>
        <w:t xml:space="preserve"> version, this manual focus</w:t>
      </w:r>
      <w:r w:rsidR="006374DF">
        <w:t xml:space="preserve">ed </w:t>
      </w:r>
      <w:r w:rsidR="00590970">
        <w:t>exclusively</w:t>
      </w:r>
      <w:r>
        <w:t xml:space="preserve"> on the use of the programs for child language data in the context of the CHILDES system (</w:t>
      </w:r>
      <w:hyperlink r:id="rId8" w:history="1">
        <w:r w:rsidR="006374DF" w:rsidRPr="00C0064A">
          <w:rPr>
            <w:rStyle w:val="Hyperlink"/>
          </w:rPr>
          <w:t>https://childes.talkbank.org</w:t>
        </w:r>
      </w:hyperlink>
      <w:r>
        <w:t>).  However, beginning in 2001</w:t>
      </w:r>
      <w:r w:rsidR="0004257F">
        <w:t xml:space="preserve"> with support from NSF</w:t>
      </w:r>
      <w:r>
        <w:t xml:space="preserve">, we introduced the </w:t>
      </w:r>
      <w:r w:rsidR="0004257F">
        <w:t>concept of</w:t>
      </w:r>
      <w:r>
        <w:t xml:space="preserve"> </w:t>
      </w:r>
      <w:proofErr w:type="spellStart"/>
      <w:r>
        <w:t>TalkBank</w:t>
      </w:r>
      <w:proofErr w:type="spellEnd"/>
      <w:r>
        <w:t xml:space="preserve"> </w:t>
      </w:r>
      <w:r w:rsidR="006374DF">
        <w:t>(</w:t>
      </w:r>
      <w:hyperlink r:id="rId9" w:history="1">
        <w:r w:rsidR="006374DF" w:rsidRPr="00C0064A">
          <w:rPr>
            <w:rStyle w:val="Hyperlink"/>
          </w:rPr>
          <w:t>https://talkbank.org</w:t>
        </w:r>
      </w:hyperlink>
      <w:r w:rsidR="006374DF">
        <w:t>)</w:t>
      </w:r>
      <w:r w:rsidR="008C079C">
        <w:t xml:space="preserve"> </w:t>
      </w:r>
      <w:r>
        <w:t>to include a wid</w:t>
      </w:r>
      <w:r w:rsidR="0004257F">
        <w:t xml:space="preserve">e variety of language databases. </w:t>
      </w:r>
      <w:r w:rsidR="0004257F" w:rsidRPr="0004257F">
        <w:t xml:space="preserve">These </w:t>
      </w:r>
      <w:r w:rsidR="0004257F">
        <w:t xml:space="preserve">now </w:t>
      </w:r>
      <w:r w:rsidR="0004257F" w:rsidRPr="0004257F">
        <w:t>include</w:t>
      </w:r>
      <w:r w:rsidR="0004257F">
        <w:t>:</w:t>
      </w:r>
    </w:p>
    <w:p w14:paraId="55DF6047" w14:textId="48F84A8D" w:rsidR="0004257F" w:rsidRPr="00E64754" w:rsidRDefault="0004257F" w:rsidP="0030520F">
      <w:pPr>
        <w:pStyle w:val="ListParagraph"/>
      </w:pPr>
      <w:proofErr w:type="spellStart"/>
      <w:r w:rsidRPr="00E64754">
        <w:t>AphasiaBank</w:t>
      </w:r>
      <w:proofErr w:type="spellEnd"/>
      <w:r w:rsidRPr="00E64754">
        <w:t xml:space="preserve"> (</w:t>
      </w:r>
      <w:hyperlink r:id="rId10" w:history="1">
        <w:r w:rsidR="006374DF" w:rsidRPr="00E64754">
          <w:rPr>
            <w:rStyle w:val="Hyperlink"/>
            <w:color w:val="auto"/>
            <w:u w:val="none"/>
          </w:rPr>
          <w:t>https://aphasia.talkbank.org</w:t>
        </w:r>
      </w:hyperlink>
      <w:r w:rsidR="006374DF" w:rsidRPr="00E64754">
        <w:t>) for language in aphasia,</w:t>
      </w:r>
    </w:p>
    <w:p w14:paraId="08C64D8A" w14:textId="200DF106" w:rsidR="006374DF" w:rsidRPr="00E64754" w:rsidRDefault="006374DF" w:rsidP="0030520F">
      <w:pPr>
        <w:pStyle w:val="ListParagraph"/>
      </w:pPr>
      <w:r w:rsidRPr="00E64754">
        <w:t>ASD Bank (</w:t>
      </w:r>
      <w:hyperlink r:id="rId11" w:history="1">
        <w:r w:rsidRPr="00E64754">
          <w:rPr>
            <w:rStyle w:val="Hyperlink"/>
            <w:color w:val="auto"/>
            <w:u w:val="none"/>
          </w:rPr>
          <w:t>https://asd.talkbank.org</w:t>
        </w:r>
      </w:hyperlink>
      <w:r w:rsidRPr="00E64754">
        <w:t xml:space="preserve"> ) for language in autism,</w:t>
      </w:r>
    </w:p>
    <w:p w14:paraId="51E42694" w14:textId="1F2FEE49" w:rsidR="006374DF" w:rsidRPr="00E64754" w:rsidRDefault="006374DF" w:rsidP="0030520F">
      <w:pPr>
        <w:pStyle w:val="ListParagraph"/>
      </w:pPr>
      <w:proofErr w:type="spellStart"/>
      <w:r w:rsidRPr="00E64754">
        <w:t>BilingBank</w:t>
      </w:r>
      <w:proofErr w:type="spellEnd"/>
      <w:r w:rsidRPr="00E64754">
        <w:t xml:space="preserve"> (</w:t>
      </w:r>
      <w:hyperlink r:id="rId12" w:history="1">
        <w:r w:rsidRPr="00E64754">
          <w:rPr>
            <w:rStyle w:val="Hyperlink"/>
            <w:color w:val="auto"/>
            <w:u w:val="none"/>
          </w:rPr>
          <w:t>https://biling.talkbank.org</w:t>
        </w:r>
      </w:hyperlink>
      <w:r w:rsidRPr="00E64754">
        <w:t xml:space="preserve">) for the study of bilingualism and code-switching, </w:t>
      </w:r>
    </w:p>
    <w:p w14:paraId="4B991587" w14:textId="687544BC" w:rsidR="006374DF" w:rsidRPr="00E64754" w:rsidRDefault="006374DF" w:rsidP="0030520F">
      <w:pPr>
        <w:pStyle w:val="ListParagraph"/>
      </w:pPr>
      <w:proofErr w:type="spellStart"/>
      <w:r w:rsidRPr="00E64754">
        <w:t>CABank</w:t>
      </w:r>
      <w:proofErr w:type="spellEnd"/>
      <w:r w:rsidRPr="00E64754">
        <w:t xml:space="preserve"> (</w:t>
      </w:r>
      <w:hyperlink r:id="rId13" w:history="1">
        <w:r w:rsidRPr="00E64754">
          <w:rPr>
            <w:rStyle w:val="Hyperlink"/>
            <w:color w:val="auto"/>
            <w:u w:val="none"/>
          </w:rPr>
          <w:t>https://ca.talkbank.org</w:t>
        </w:r>
      </w:hyperlink>
      <w:r w:rsidRPr="00E64754">
        <w:t>) for Conversation Analysis, including the large SCOTUS corpus,</w:t>
      </w:r>
    </w:p>
    <w:p w14:paraId="66767C1B" w14:textId="77777777" w:rsidR="006374DF" w:rsidRPr="00E64754" w:rsidRDefault="006374DF" w:rsidP="0030520F">
      <w:pPr>
        <w:pStyle w:val="ListParagraph"/>
      </w:pPr>
      <w:r w:rsidRPr="00E64754">
        <w:t>CHILDES (</w:t>
      </w:r>
      <w:hyperlink r:id="rId14" w:history="1">
        <w:r w:rsidRPr="00E64754">
          <w:rPr>
            <w:rStyle w:val="Hyperlink"/>
            <w:color w:val="auto"/>
            <w:u w:val="none"/>
          </w:rPr>
          <w:t>https://childes.talkbank.org</w:t>
        </w:r>
      </w:hyperlink>
      <w:r w:rsidRPr="00E64754">
        <w:t>) for child language acquisition,</w:t>
      </w:r>
    </w:p>
    <w:p w14:paraId="75DAD050" w14:textId="5FE9919B" w:rsidR="006374DF" w:rsidRPr="00E64754" w:rsidRDefault="006374DF" w:rsidP="0030520F">
      <w:pPr>
        <w:pStyle w:val="ListParagraph"/>
      </w:pPr>
      <w:proofErr w:type="spellStart"/>
      <w:r w:rsidRPr="00E64754">
        <w:t>ClassBank</w:t>
      </w:r>
      <w:proofErr w:type="spellEnd"/>
      <w:r w:rsidRPr="00E64754">
        <w:t xml:space="preserve"> (</w:t>
      </w:r>
      <w:hyperlink r:id="rId15" w:history="1">
        <w:r w:rsidRPr="00E64754">
          <w:rPr>
            <w:rStyle w:val="Hyperlink"/>
            <w:color w:val="auto"/>
            <w:u w:val="none"/>
          </w:rPr>
          <w:t>https://class.talkbank.org</w:t>
        </w:r>
      </w:hyperlink>
      <w:r w:rsidRPr="00E64754">
        <w:t xml:space="preserve">) for studies of language in the classroom, </w:t>
      </w:r>
    </w:p>
    <w:p w14:paraId="74269DF0" w14:textId="77777777" w:rsidR="006374DF" w:rsidRPr="00E64754" w:rsidRDefault="006374DF" w:rsidP="0030520F">
      <w:pPr>
        <w:pStyle w:val="ListParagraph"/>
      </w:pPr>
      <w:proofErr w:type="spellStart"/>
      <w:r w:rsidRPr="00E64754">
        <w:t>DementiaBank</w:t>
      </w:r>
      <w:proofErr w:type="spellEnd"/>
      <w:r w:rsidRPr="00E64754">
        <w:t xml:space="preserve"> (</w:t>
      </w:r>
      <w:hyperlink r:id="rId16" w:history="1">
        <w:r w:rsidRPr="00E64754">
          <w:rPr>
            <w:rStyle w:val="Hyperlink"/>
            <w:color w:val="auto"/>
            <w:u w:val="none"/>
          </w:rPr>
          <w:t>https://dementia.talkbank.org</w:t>
        </w:r>
      </w:hyperlink>
      <w:r w:rsidRPr="00E64754">
        <w:t xml:space="preserve">) for language in dementia, </w:t>
      </w:r>
    </w:p>
    <w:p w14:paraId="495F89E0" w14:textId="77777777" w:rsidR="006374DF" w:rsidRPr="00E64754" w:rsidRDefault="006374DF" w:rsidP="0030520F">
      <w:pPr>
        <w:pStyle w:val="ListParagraph"/>
      </w:pPr>
      <w:proofErr w:type="spellStart"/>
      <w:r w:rsidRPr="00E64754">
        <w:t>FluencyBank</w:t>
      </w:r>
      <w:proofErr w:type="spellEnd"/>
      <w:r w:rsidRPr="00E64754">
        <w:t>(</w:t>
      </w:r>
      <w:hyperlink r:id="rId17" w:history="1">
        <w:r w:rsidRPr="00E64754">
          <w:rPr>
            <w:rStyle w:val="Hyperlink"/>
            <w:color w:val="auto"/>
            <w:u w:val="none"/>
          </w:rPr>
          <w:t>https://fluency.talkbank.org</w:t>
        </w:r>
      </w:hyperlink>
      <w:r w:rsidRPr="00E64754">
        <w:t>) for the study of childhood fluency development,</w:t>
      </w:r>
    </w:p>
    <w:p w14:paraId="713944F7" w14:textId="77777777" w:rsidR="006374DF" w:rsidRPr="00E64754" w:rsidRDefault="006374DF" w:rsidP="0030520F">
      <w:pPr>
        <w:pStyle w:val="ListParagraph"/>
      </w:pPr>
      <w:proofErr w:type="spellStart"/>
      <w:r w:rsidRPr="00E64754">
        <w:t>HomeBank</w:t>
      </w:r>
      <w:proofErr w:type="spellEnd"/>
      <w:r w:rsidRPr="00E64754">
        <w:t xml:space="preserve"> (</w:t>
      </w:r>
      <w:hyperlink r:id="rId18" w:history="1">
        <w:r w:rsidRPr="00E64754">
          <w:rPr>
            <w:rStyle w:val="Hyperlink"/>
            <w:color w:val="auto"/>
            <w:u w:val="none"/>
          </w:rPr>
          <w:t>https://homebank.talkbank.org</w:t>
        </w:r>
      </w:hyperlink>
      <w:r w:rsidRPr="00E64754">
        <w:t>) for daylong recordings in the home,</w:t>
      </w:r>
    </w:p>
    <w:p w14:paraId="67AB886F" w14:textId="3AEA3FEC" w:rsidR="0004257F" w:rsidRPr="00E64754" w:rsidRDefault="0004257F" w:rsidP="0030520F">
      <w:pPr>
        <w:pStyle w:val="ListParagraph"/>
      </w:pPr>
      <w:proofErr w:type="spellStart"/>
      <w:r w:rsidRPr="00E64754">
        <w:t>PhonBank</w:t>
      </w:r>
      <w:proofErr w:type="spellEnd"/>
      <w:r w:rsidRPr="00E64754">
        <w:t xml:space="preserve"> </w:t>
      </w:r>
      <w:r w:rsidR="00445D86" w:rsidRPr="00E64754">
        <w:t>(</w:t>
      </w:r>
      <w:hyperlink r:id="rId19" w:history="1">
        <w:r w:rsidR="005F534C" w:rsidRPr="00C21DBF">
          <w:rPr>
            <w:rStyle w:val="Hyperlink"/>
          </w:rPr>
          <w:t>https://phon.talkbank.org</w:t>
        </w:r>
      </w:hyperlink>
      <w:r w:rsidR="00445D86" w:rsidRPr="00E64754">
        <w:t xml:space="preserve">) </w:t>
      </w:r>
      <w:r w:rsidRPr="00E64754">
        <w:t>for the stu</w:t>
      </w:r>
      <w:r w:rsidR="00590970" w:rsidRPr="00E64754">
        <w:t>dy of phonological development,</w:t>
      </w:r>
    </w:p>
    <w:p w14:paraId="08252F5E" w14:textId="77777777" w:rsidR="00590970" w:rsidRPr="00E64754" w:rsidRDefault="00590970" w:rsidP="0030520F">
      <w:pPr>
        <w:pStyle w:val="ListParagraph"/>
      </w:pPr>
      <w:proofErr w:type="spellStart"/>
      <w:r w:rsidRPr="00E64754">
        <w:t>RHDBank</w:t>
      </w:r>
      <w:proofErr w:type="spellEnd"/>
      <w:r w:rsidRPr="00E64754">
        <w:t xml:space="preserve"> (</w:t>
      </w:r>
      <w:hyperlink r:id="rId20" w:history="1">
        <w:r w:rsidRPr="00E64754">
          <w:rPr>
            <w:rStyle w:val="Hyperlink"/>
            <w:color w:val="auto"/>
            <w:u w:val="none"/>
          </w:rPr>
          <w:t>https://rhd.talkbank.org</w:t>
        </w:r>
      </w:hyperlink>
      <w:r w:rsidRPr="00E64754">
        <w:t>) for language in right hemisphere damage,</w:t>
      </w:r>
    </w:p>
    <w:p w14:paraId="7786C449" w14:textId="680230BC" w:rsidR="00590970" w:rsidRPr="00E64754" w:rsidRDefault="00590970" w:rsidP="0030520F">
      <w:pPr>
        <w:pStyle w:val="ListParagraph"/>
      </w:pPr>
      <w:proofErr w:type="spellStart"/>
      <w:r w:rsidRPr="00E64754">
        <w:t>SamtaleBank</w:t>
      </w:r>
      <w:proofErr w:type="spellEnd"/>
      <w:r w:rsidRPr="00E64754">
        <w:t xml:space="preserve"> (</w:t>
      </w:r>
      <w:hyperlink r:id="rId21" w:history="1">
        <w:r w:rsidR="005F534C" w:rsidRPr="00C21DBF">
          <w:rPr>
            <w:rStyle w:val="Hyperlink"/>
          </w:rPr>
          <w:t>https://samtale.talkbank.org</w:t>
        </w:r>
      </w:hyperlink>
      <w:r w:rsidRPr="00E64754">
        <w:t xml:space="preserve">) for Danish conversations.  </w:t>
      </w:r>
    </w:p>
    <w:p w14:paraId="4512425E" w14:textId="69A7A24D" w:rsidR="0004257F" w:rsidRPr="00E64754" w:rsidRDefault="0004257F" w:rsidP="0030520F">
      <w:pPr>
        <w:pStyle w:val="ListParagraph"/>
      </w:pPr>
      <w:proofErr w:type="spellStart"/>
      <w:r w:rsidRPr="00E64754">
        <w:t>SLABank</w:t>
      </w:r>
      <w:proofErr w:type="spellEnd"/>
      <w:r w:rsidRPr="00E64754">
        <w:t xml:space="preserve"> (</w:t>
      </w:r>
      <w:hyperlink r:id="rId22" w:history="1">
        <w:r w:rsidR="00590970" w:rsidRPr="00E64754">
          <w:rPr>
            <w:rStyle w:val="Hyperlink"/>
            <w:color w:val="auto"/>
            <w:u w:val="none"/>
          </w:rPr>
          <w:t>https://slabank.talkbank.org</w:t>
        </w:r>
      </w:hyperlink>
      <w:r w:rsidRPr="00E64754">
        <w:t>) f</w:t>
      </w:r>
      <w:r w:rsidR="00590970" w:rsidRPr="00E64754">
        <w:t>or second language acquisition, and</w:t>
      </w:r>
    </w:p>
    <w:p w14:paraId="06FAA6EA" w14:textId="6E78F27F" w:rsidR="00590970" w:rsidRPr="00E64754" w:rsidRDefault="00590970" w:rsidP="0030520F">
      <w:pPr>
        <w:pStyle w:val="ListParagraph"/>
      </w:pPr>
      <w:proofErr w:type="spellStart"/>
      <w:r w:rsidRPr="00E64754">
        <w:t>TBIBank</w:t>
      </w:r>
      <w:proofErr w:type="spellEnd"/>
      <w:r w:rsidRPr="00E64754">
        <w:t xml:space="preserve"> (</w:t>
      </w:r>
      <w:hyperlink r:id="rId23" w:history="1">
        <w:r w:rsidRPr="00E64754">
          <w:rPr>
            <w:rStyle w:val="Hyperlink"/>
            <w:color w:val="auto"/>
            <w:u w:val="none"/>
          </w:rPr>
          <w:t>https://tbi.talkbank.org</w:t>
        </w:r>
      </w:hyperlink>
      <w:r w:rsidRPr="00E64754">
        <w:t>) for language in traumatic brain injury,</w:t>
      </w:r>
    </w:p>
    <w:p w14:paraId="15E8611D" w14:textId="00A684FA" w:rsidR="0004257F" w:rsidRDefault="00590970" w:rsidP="00F15E77">
      <w:r>
        <w:t xml:space="preserve">The current manual maintains some of the earlier emphasis on child language, particularly in the first sections, while extending the treatment to these further areas and formats in terms of new codes and several new sections. </w:t>
      </w:r>
      <w:r w:rsidR="0004257F" w:rsidRPr="0004257F">
        <w:t>We are continually adding corpora to each of these</w:t>
      </w:r>
      <w:r>
        <w:t xml:space="preserve"> separate collections.  In 2018, t</w:t>
      </w:r>
      <w:r w:rsidR="0004257F" w:rsidRPr="0004257F">
        <w:t>he size of the text database is 800MB and ther</w:t>
      </w:r>
      <w:r>
        <w:t>e is an additional 5</w:t>
      </w:r>
      <w:r w:rsidR="0004257F" w:rsidRPr="0004257F">
        <w:t xml:space="preserve">TB of media. </w:t>
      </w:r>
      <w:proofErr w:type="gramStart"/>
      <w:r w:rsidR="0004257F" w:rsidRPr="0004257F">
        <w:t>All of</w:t>
      </w:r>
      <w:proofErr w:type="gramEnd"/>
      <w:r w:rsidR="0004257F" w:rsidRPr="0004257F">
        <w:t xml:space="preserve"> the data in </w:t>
      </w:r>
      <w:proofErr w:type="spellStart"/>
      <w:r w:rsidR="0004257F" w:rsidRPr="0004257F">
        <w:t>TalkBank</w:t>
      </w:r>
      <w:proofErr w:type="spellEnd"/>
      <w:r w:rsidR="0004257F" w:rsidRPr="0004257F">
        <w:t xml:space="preserve"> are freely open to downloading and analysis </w:t>
      </w:r>
      <w:proofErr w:type="gramStart"/>
      <w:r w:rsidR="0004257F" w:rsidRPr="0004257F">
        <w:t>with the exception of</w:t>
      </w:r>
      <w:proofErr w:type="gramEnd"/>
      <w:r w:rsidR="0004257F" w:rsidRPr="0004257F">
        <w:t xml:space="preserve"> the data in </w:t>
      </w:r>
      <w:r w:rsidR="00445D86">
        <w:t>the clinical language banks</w:t>
      </w:r>
      <w:r w:rsidR="0004257F" w:rsidRPr="0004257F">
        <w:t xml:space="preserve"> which are open to clinical researchers</w:t>
      </w:r>
      <w:r w:rsidR="00445D86">
        <w:t xml:space="preserve"> using passwords</w:t>
      </w:r>
      <w:r w:rsidR="0004257F" w:rsidRPr="0004257F">
        <w:t xml:space="preserve">. The CLAN program and the related morphosyntactic taggers are all free and open-sourced through GitHub. </w:t>
      </w:r>
    </w:p>
    <w:p w14:paraId="1F87C7B4" w14:textId="660B7944" w:rsidR="0004257F" w:rsidRDefault="0043760F" w:rsidP="00F15E77">
      <w:r>
        <w:t xml:space="preserve">Fortunately, </w:t>
      </w:r>
      <w:proofErr w:type="gramStart"/>
      <w:r>
        <w:t>all of</w:t>
      </w:r>
      <w:proofErr w:type="gramEnd"/>
      <w:r>
        <w:t xml:space="preserve"> these different language banks make use of the same transcription format (CHAT) and the same set of programs (CLAN).  This means that, although most of the examples in this manual rely on data from the CHILDES database, the principles extend easily to data in </w:t>
      </w:r>
      <w:proofErr w:type="gramStart"/>
      <w:r>
        <w:t>all of</w:t>
      </w:r>
      <w:proofErr w:type="gramEnd"/>
      <w:r>
        <w:t xml:space="preserve"> the </w:t>
      </w:r>
      <w:proofErr w:type="spellStart"/>
      <w:r>
        <w:t>TalkBank</w:t>
      </w:r>
      <w:proofErr w:type="spellEnd"/>
      <w:r>
        <w:t xml:space="preserve"> repositories.</w:t>
      </w:r>
      <w:r w:rsidR="0004257F">
        <w:t xml:space="preserve">  </w:t>
      </w:r>
      <w:proofErr w:type="spellStart"/>
      <w:r w:rsidR="0004257F" w:rsidRPr="0004257F">
        <w:t>TalkBank</w:t>
      </w:r>
      <w:proofErr w:type="spellEnd"/>
      <w:r w:rsidR="00590970">
        <w:t xml:space="preserve"> </w:t>
      </w:r>
      <w:r w:rsidR="0004257F" w:rsidRPr="0004257F">
        <w:t xml:space="preserve">is the largest open repository of data on spoken language.  </w:t>
      </w:r>
      <w:proofErr w:type="gramStart"/>
      <w:r w:rsidR="0004257F" w:rsidRPr="0004257F">
        <w:t>All of</w:t>
      </w:r>
      <w:proofErr w:type="gramEnd"/>
      <w:r w:rsidR="0004257F" w:rsidRPr="0004257F">
        <w:t xml:space="preserve"> the data in </w:t>
      </w:r>
      <w:proofErr w:type="spellStart"/>
      <w:r w:rsidR="0004257F" w:rsidRPr="0004257F">
        <w:t>TalkBank</w:t>
      </w:r>
      <w:proofErr w:type="spellEnd"/>
      <w:r w:rsidR="0004257F" w:rsidRPr="0004257F">
        <w:t xml:space="preserve"> are transcribed in the CHAT format which is compatible with the CLAN programs.  </w:t>
      </w:r>
    </w:p>
    <w:p w14:paraId="550BA27B" w14:textId="77777777" w:rsidR="00B20FC8" w:rsidRDefault="0004257F" w:rsidP="00F15E77">
      <w:r w:rsidRPr="0004257F">
        <w:t>Using conversion programs available inside CLAN</w:t>
      </w:r>
      <w:r>
        <w:t xml:space="preserve"> (see the CLAN manual for details)</w:t>
      </w:r>
      <w:r w:rsidRPr="0004257F">
        <w:t xml:space="preserve">, </w:t>
      </w:r>
      <w:r>
        <w:t>transcripts in</w:t>
      </w:r>
      <w:r w:rsidRPr="0004257F">
        <w:t xml:space="preserve"> CHAT format can be automatically converted into the formats required for </w:t>
      </w:r>
      <w:proofErr w:type="spellStart"/>
      <w:r w:rsidRPr="0004257F">
        <w:t>Praat</w:t>
      </w:r>
      <w:proofErr w:type="spellEnd"/>
      <w:r w:rsidRPr="0004257F">
        <w:t xml:space="preserve"> (praat.org), Phon (</w:t>
      </w:r>
      <w:r w:rsidR="000F25A4">
        <w:t>phonbank</w:t>
      </w:r>
      <w:r w:rsidRPr="0004257F">
        <w:t>.talkbank.</w:t>
      </w:r>
      <w:r w:rsidR="000F25A4">
        <w:t>org</w:t>
      </w:r>
      <w:r w:rsidRPr="0004257F">
        <w:t xml:space="preserve">), ELAN (tla.mpi.nl/tools/elan), </w:t>
      </w:r>
      <w:proofErr w:type="spellStart"/>
      <w:r w:rsidRPr="0004257F">
        <w:t>CoNLL</w:t>
      </w:r>
      <w:proofErr w:type="spellEnd"/>
      <w:r w:rsidRPr="0004257F">
        <w:t xml:space="preserve">, ANVIL (anvil-software.org), </w:t>
      </w:r>
      <w:proofErr w:type="spellStart"/>
      <w:r w:rsidRPr="0004257F">
        <w:t>EXMARaLDA</w:t>
      </w:r>
      <w:proofErr w:type="spellEnd"/>
      <w:r w:rsidRPr="0004257F">
        <w:t xml:space="preserve"> (exmaralda.org), LIPP (ihsys.com), SALT (saltsoftware.com), LENA (lenafoundation.org), Transcriber (trans.sourceforge.net), and A</w:t>
      </w:r>
      <w:r w:rsidR="00B20FC8">
        <w:t>NNIS (corpus-tools.org/ANNIS).</w:t>
      </w:r>
    </w:p>
    <w:p w14:paraId="39564030" w14:textId="1A510DE4" w:rsidR="0004257F" w:rsidRPr="0004257F" w:rsidRDefault="0004257F" w:rsidP="00F15E77">
      <w:proofErr w:type="spellStart"/>
      <w:r>
        <w:t>TalkBank</w:t>
      </w:r>
      <w:proofErr w:type="spellEnd"/>
      <w:r w:rsidRPr="0004257F">
        <w:t xml:space="preserve"> databases and programs have been used widely in the research literature.  CHILDES, which is the oldest and most widely recognized of these databases, has been used in over </w:t>
      </w:r>
      <w:r w:rsidR="00445D86">
        <w:t>7000</w:t>
      </w:r>
      <w:r w:rsidRPr="0004257F">
        <w:t xml:space="preserve"> published articles.  </w:t>
      </w:r>
      <w:proofErr w:type="spellStart"/>
      <w:r w:rsidRPr="0004257F">
        <w:t>PhonBank</w:t>
      </w:r>
      <w:proofErr w:type="spellEnd"/>
      <w:r w:rsidRPr="0004257F">
        <w:t xml:space="preserve"> has been used in 480 articles and </w:t>
      </w:r>
      <w:proofErr w:type="spellStart"/>
      <w:r w:rsidRPr="0004257F">
        <w:t>AphasiaBank</w:t>
      </w:r>
      <w:proofErr w:type="spellEnd"/>
      <w:r w:rsidRPr="0004257F">
        <w:t xml:space="preserve"> has been used in 212 </w:t>
      </w:r>
      <w:r w:rsidR="00B137CB">
        <w:t xml:space="preserve">presentations and </w:t>
      </w:r>
      <w:r w:rsidRPr="0004257F">
        <w:t xml:space="preserve">publications.  In general, the longer a database has been available to researchers, the more the use of that database has become integrated into the basic research methodology and publication history </w:t>
      </w:r>
      <w:r>
        <w:t>of the field.</w:t>
      </w:r>
    </w:p>
    <w:p w14:paraId="651DB910" w14:textId="5BBFBA44" w:rsidR="0004257F" w:rsidRPr="0004257F" w:rsidRDefault="0004257F" w:rsidP="00F15E77">
      <w:r w:rsidRPr="0004257F">
        <w:t xml:space="preserve">Metadata for the transcripts and media in these various </w:t>
      </w:r>
      <w:proofErr w:type="spellStart"/>
      <w:r w:rsidRPr="0004257F">
        <w:t>TalkBank</w:t>
      </w:r>
      <w:proofErr w:type="spellEnd"/>
      <w:r w:rsidRPr="0004257F">
        <w:t xml:space="preserve"> databases have been entered into the two major systems for accessing linguistic data: OLAC, and </w:t>
      </w:r>
      <w:r w:rsidR="00445D86">
        <w:t>VLO (Virtual Language Observatory)</w:t>
      </w:r>
      <w:r w:rsidRPr="0004257F">
        <w:t xml:space="preserve">.  Each transcript and media file has been assigned a PID (permanent ID) using the Handle System (www.handle.net), and each corpus has received an ISBN </w:t>
      </w:r>
      <w:r w:rsidR="00445D86">
        <w:t xml:space="preserve">and </w:t>
      </w:r>
      <w:r w:rsidRPr="0004257F">
        <w:t xml:space="preserve">DOI (digital object identifier) </w:t>
      </w:r>
      <w:r w:rsidR="00445D86">
        <w:t>number</w:t>
      </w:r>
      <w:r w:rsidRPr="0004257F">
        <w:t xml:space="preserve">. </w:t>
      </w:r>
    </w:p>
    <w:p w14:paraId="5B7775EC" w14:textId="0FD401D2" w:rsidR="00F074D1" w:rsidRPr="00F074D1" w:rsidRDefault="0004257F" w:rsidP="00F15E77">
      <w:r w:rsidRPr="0004257F">
        <w:t>For ten of the languages in the database, we provide automatic morphosyntactic analysis using a series of programs built into CLAN.  These languages are Cantonese, Chinese, Dutch, English, French, German, Hebrew, Japanese, Italian, and Spanish.  The codes produced by these programs could eventually be ha</w:t>
      </w:r>
      <w:r w:rsidR="00445D86">
        <w:t xml:space="preserve">rmonized with the GOLD ontology. </w:t>
      </w:r>
      <w:r w:rsidRPr="0004257F">
        <w:t xml:space="preserve">In addition, we can compute a dependency grammar analysis for each of these 10 languages. As a result of these efforts, </w:t>
      </w:r>
      <w:proofErr w:type="spellStart"/>
      <w:r w:rsidRPr="0004257F">
        <w:t>TalkBank</w:t>
      </w:r>
      <w:proofErr w:type="spellEnd"/>
      <w:r w:rsidRPr="0004257F">
        <w:t xml:space="preserve"> has been recognized as a Center in the CLARIN network (clarin.eu) and has received the Data Seal of Approval (datasealofapproval.org).  </w:t>
      </w:r>
      <w:proofErr w:type="spellStart"/>
      <w:r w:rsidRPr="0004257F">
        <w:t>TalkBank</w:t>
      </w:r>
      <w:proofErr w:type="spellEnd"/>
      <w:r w:rsidRPr="0004257F">
        <w:t xml:space="preserve"> data have also been included in the </w:t>
      </w:r>
      <w:proofErr w:type="spellStart"/>
      <w:r w:rsidRPr="0004257F">
        <w:t>SketchEngine</w:t>
      </w:r>
      <w:proofErr w:type="spellEnd"/>
      <w:r w:rsidRPr="0004257F">
        <w:t xml:space="preserve"> corpus tool (sketchengine.co.uk</w:t>
      </w:r>
      <w:r>
        <w:t>).</w:t>
      </w:r>
    </w:p>
    <w:p w14:paraId="7DE213B0" w14:textId="2CEA80CB" w:rsidR="005704AC" w:rsidRPr="00B20AC3" w:rsidRDefault="00445D86" w:rsidP="00F15E77">
      <w:pPr>
        <w:pStyle w:val="Heading1"/>
        <w:tabs>
          <w:tab w:val="clear" w:pos="432"/>
          <w:tab w:val="num" w:pos="-378"/>
        </w:tabs>
      </w:pPr>
      <w:bookmarkStart w:id="8" w:name="_Toc176356468"/>
      <w:bookmarkEnd w:id="0"/>
      <w:bookmarkEnd w:id="1"/>
      <w:bookmarkEnd w:id="2"/>
      <w:bookmarkEnd w:id="3"/>
      <w:bookmarkEnd w:id="4"/>
      <w:bookmarkEnd w:id="5"/>
      <w:r>
        <w:t>The CHILDES Project</w:t>
      </w:r>
      <w:bookmarkEnd w:id="8"/>
    </w:p>
    <w:p w14:paraId="3DE86DA7" w14:textId="65599965" w:rsidR="005704AC" w:rsidRPr="00B20AC3" w:rsidRDefault="005704AC" w:rsidP="00F15E77">
      <w:r w:rsidRPr="00B20AC3">
        <w:t>Language acquisition research thrives on data collected from spontaneous interactions in naturally occurring situations. You can turn on a tape recorder or videotape, and, before you know it, you will have accumulated a library of dozens or even hundreds of hours of naturalistic interactions. But simply collecting data is only the beginning of a much larger task, because the process of transcribing and analyzing naturalistic samples is extremely time-consuming and often unreliable. In this first volume, we will present a set of compu</w:t>
      </w:r>
      <w:r w:rsidRPr="00B20AC3">
        <w:softHyphen/>
        <w:t>tational tools designed to increase the reliability of transcriptions, automate the process of data analysis, and facilitate the sharing of transcript data. These new computational tools have brought about revolutionary changes in the way that research is conducted in the child language field. In addition, they have equally revolutionary potential for the study of sec</w:t>
      </w:r>
      <w:r w:rsidRPr="00B20AC3">
        <w:softHyphen/>
        <w:t>ond-language learning, adult conversational interactions, sociological content analyses, and language recovery in aphasia. Although the tools are of wide applicability, this volume concentrates on their use in the child language field, in the hope that researchers from other areas can make the necessary analogies to their own topics.</w:t>
      </w:r>
    </w:p>
    <w:p w14:paraId="18C362F5" w14:textId="77777777" w:rsidR="005704AC" w:rsidRPr="00B20AC3" w:rsidRDefault="005704AC" w:rsidP="00F15E77">
      <w:r w:rsidRPr="00B20AC3">
        <w:t>Before turning to a detailed examination of the current system, it may be helpful to take a brief historical tour over some of the major highlights of earlier approaches to the collec</w:t>
      </w:r>
      <w:r w:rsidRPr="00B20AC3">
        <w:softHyphen/>
        <w:t>tion of data on language acquisition. These earlier approaches can be grouped into five ma</w:t>
      </w:r>
      <w:r w:rsidRPr="00B20AC3">
        <w:softHyphen/>
        <w:t>jor historical periods.</w:t>
      </w:r>
    </w:p>
    <w:p w14:paraId="1AB808D4" w14:textId="0DA254A6" w:rsidR="005704AC" w:rsidRPr="00B20AC3" w:rsidRDefault="005704AC" w:rsidP="00F15E77">
      <w:pPr>
        <w:pStyle w:val="Heading2"/>
        <w:tabs>
          <w:tab w:val="clear" w:pos="576"/>
          <w:tab w:val="num" w:pos="-234"/>
        </w:tabs>
      </w:pPr>
      <w:bookmarkStart w:id="9" w:name="_Toc535578919"/>
      <w:bookmarkStart w:id="10" w:name="_Toc22189188"/>
      <w:bookmarkStart w:id="11" w:name="_Toc23652497"/>
      <w:bookmarkStart w:id="12" w:name="_Toc396658606"/>
      <w:bookmarkStart w:id="13" w:name="_Toc466064758"/>
      <w:bookmarkStart w:id="14" w:name="_Toc176356469"/>
      <w:r w:rsidRPr="00B20AC3">
        <w:t>Impressionistic Observation</w:t>
      </w:r>
      <w:bookmarkEnd w:id="9"/>
      <w:bookmarkEnd w:id="10"/>
      <w:bookmarkEnd w:id="11"/>
      <w:bookmarkEnd w:id="12"/>
      <w:bookmarkEnd w:id="13"/>
      <w:bookmarkEnd w:id="14"/>
    </w:p>
    <w:p w14:paraId="21376CDB" w14:textId="33FAEA54" w:rsidR="005704AC" w:rsidRPr="00B20AC3" w:rsidRDefault="005704AC" w:rsidP="00F15E77">
      <w:r w:rsidRPr="00B20AC3">
        <w:t>The first attempt to understand the process of language development appears in a re</w:t>
      </w:r>
      <w:r w:rsidRPr="00B20AC3">
        <w:softHyphen/>
        <w:t xml:space="preserve">markable passage from </w:t>
      </w:r>
      <w:r w:rsidRPr="00B20AC3">
        <w:rPr>
          <w:i/>
        </w:rPr>
        <w:t>The Confessions of St. Augustine</w:t>
      </w:r>
      <w:r w:rsidRPr="00B20AC3">
        <w:t xml:space="preserve"> </w:t>
      </w:r>
      <w:r w:rsidR="0091524A">
        <w:fldChar w:fldCharType="begin"/>
      </w:r>
      <w:r w:rsidR="0041402C">
        <w:instrText xml:space="preserve"> ADDIN EN.CITE &lt;EndNote&gt;&lt;Cite ExcludeAuth="1"&gt;&lt;Author&gt;Augustine&lt;/Author&gt;&lt;Year&gt;1952&lt;/Year&gt;&lt;RecNum&gt;143&lt;/RecNum&gt;&lt;DisplayText&gt;(1952)&lt;/DisplayText&gt;&lt;record&gt;&lt;rec-number&gt;143&lt;/rec-number&gt;&lt;foreign-keys&gt;&lt;key app="EN" db-id="52vaaa5tzfdd95eteeoxztakw5e9a0awex2a" timestamp="1522422508" guid="599b3665-89f1-42e4-bc2f-9b516b32bd5a"&gt;143&lt;/key&gt;&lt;/foreign-keys&gt;&lt;ref-type name="Book"&gt;6&lt;/ref-type&gt;&lt;contributors&gt;&lt;authors&gt;&lt;author&gt;Augustine, Saint&lt;/author&gt;&lt;/authors&gt;&lt;/contributors&gt;&lt;titles&gt;&lt;title&gt;The Confessions, original 397 A. D.&lt;/title&gt;&lt;secondary-title&gt;Britannica Great Books&lt;/secondary-title&gt;&lt;/titles&gt;&lt;volume&gt;Volume 18&lt;/volume&gt;&lt;keywords&gt;&lt;keyword&gt;translated by E. B. Pusey in 1838, written in 397&lt;/keyword&gt;&lt;/keywords&gt;&lt;dates&gt;&lt;year&gt;1952&lt;/year&gt;&lt;/dates&gt;&lt;pub-location&gt;Chicago&lt;/pub-location&gt;&lt;publisher&gt;Encyclopedia Britannica&lt;/publisher&gt;&lt;urls&gt;&lt;/urls&gt;&lt;/record&gt;&lt;/Cite&gt;&lt;/EndNote&gt;</w:instrText>
      </w:r>
      <w:r w:rsidR="0091524A">
        <w:fldChar w:fldCharType="separate"/>
      </w:r>
      <w:r w:rsidR="0091524A">
        <w:rPr>
          <w:noProof/>
        </w:rPr>
        <w:t>(1952)</w:t>
      </w:r>
      <w:r w:rsidR="0091524A">
        <w:fldChar w:fldCharType="end"/>
      </w:r>
      <w:r w:rsidRPr="00B20AC3">
        <w:t>. In this passage, Augustine claims that he remembered how he had learned language:</w:t>
      </w:r>
    </w:p>
    <w:p w14:paraId="6657DE1B" w14:textId="77777777" w:rsidR="005704AC" w:rsidRPr="00B20AC3" w:rsidRDefault="005704AC" w:rsidP="00B20FC8">
      <w:pPr>
        <w:pStyle w:val="BlockText"/>
        <w:ind w:firstLine="0"/>
        <w:rPr>
          <w:rFonts w:ascii="Times New Roman" w:hAnsi="Times New Roman"/>
        </w:rPr>
      </w:pPr>
      <w:r w:rsidRPr="00B20AC3">
        <w:rPr>
          <w:rFonts w:ascii="Times New Roman" w:hAnsi="Times New Roman"/>
        </w:rPr>
        <w:t xml:space="preserve">This I remember; and have since observed how I learned to speak. It was not that my elders taught me words (as, soon after, other learning) in any set method; but I, longing by cries and broken accents and various motions of my limbs to express my thoughts, that so I might have my will, and yet unable to express all I willed or to whom I willed, did myself, by the understanding which Thou, my God, </w:t>
      </w:r>
      <w:proofErr w:type="spellStart"/>
      <w:r w:rsidRPr="00B20AC3">
        <w:rPr>
          <w:rFonts w:ascii="Times New Roman" w:hAnsi="Times New Roman"/>
        </w:rPr>
        <w:t>gavest</w:t>
      </w:r>
      <w:proofErr w:type="spellEnd"/>
      <w:r w:rsidRPr="00B20AC3">
        <w:rPr>
          <w:rFonts w:ascii="Times New Roman" w:hAnsi="Times New Roman"/>
        </w:rPr>
        <w:t xml:space="preserve"> me, </w:t>
      </w:r>
      <w:proofErr w:type="spellStart"/>
      <w:r w:rsidRPr="00B20AC3">
        <w:rPr>
          <w:rFonts w:ascii="Times New Roman" w:hAnsi="Times New Roman"/>
        </w:rPr>
        <w:t>practise</w:t>
      </w:r>
      <w:proofErr w:type="spellEnd"/>
      <w:r w:rsidRPr="00B20AC3">
        <w:rPr>
          <w:rFonts w:ascii="Times New Roman" w:hAnsi="Times New Roman"/>
        </w:rPr>
        <w:t xml:space="preserve"> the sounds in my memory. When they named anything, and as they spoke turned towards it, I saw and remembered that they called what they would point out by the name they uttered. And that they meant this thing, and no other, was plain from the motion of their body, the natural language, as it were, of all nations, expressed by the countenance, glances of the eye, gestures of the limbs, and tones of the voice, indicating the affections of the mind as it pursues, possesses, rejects, or shuns. And </w:t>
      </w:r>
      <w:proofErr w:type="gramStart"/>
      <w:r w:rsidRPr="00B20AC3">
        <w:rPr>
          <w:rFonts w:ascii="Times New Roman" w:hAnsi="Times New Roman"/>
        </w:rPr>
        <w:t>thus</w:t>
      </w:r>
      <w:proofErr w:type="gramEnd"/>
      <w:r w:rsidRPr="00B20AC3">
        <w:rPr>
          <w:rFonts w:ascii="Times New Roman" w:hAnsi="Times New Roman"/>
        </w:rPr>
        <w:t xml:space="preserve"> by constantly hearing words, as they occurred in various sentences, I collected gradually for what they stood; and, having broken in my mouth to these signs, I thereby gave utterance to my will. </w:t>
      </w:r>
      <w:proofErr w:type="gramStart"/>
      <w:r w:rsidRPr="00B20AC3">
        <w:rPr>
          <w:rFonts w:ascii="Times New Roman" w:hAnsi="Times New Roman"/>
        </w:rPr>
        <w:t>Thus</w:t>
      </w:r>
      <w:proofErr w:type="gramEnd"/>
      <w:r w:rsidRPr="00B20AC3">
        <w:rPr>
          <w:rFonts w:ascii="Times New Roman" w:hAnsi="Times New Roman"/>
        </w:rPr>
        <w:t xml:space="preserve"> I exchanged with those about me these current signs of our </w:t>
      </w:r>
      <w:proofErr w:type="gramStart"/>
      <w:r w:rsidRPr="00B20AC3">
        <w:rPr>
          <w:rFonts w:ascii="Times New Roman" w:hAnsi="Times New Roman"/>
        </w:rPr>
        <w:t>wills, and</w:t>
      </w:r>
      <w:proofErr w:type="gramEnd"/>
      <w:r w:rsidRPr="00B20AC3">
        <w:rPr>
          <w:rFonts w:ascii="Times New Roman" w:hAnsi="Times New Roman"/>
        </w:rPr>
        <w:t xml:space="preserve"> so launched deeper into the stormy intercourse of human life, yet depending on parental authority and the beck of elders.</w:t>
      </w:r>
    </w:p>
    <w:p w14:paraId="53F095C3" w14:textId="4AD24B3F" w:rsidR="005704AC" w:rsidRPr="00B20AC3" w:rsidRDefault="005704AC" w:rsidP="00F15E77">
      <w:r w:rsidRPr="00B20AC3">
        <w:t xml:space="preserve">Augustine's outline of early word learning drew attention to the role of gaze, pointing, intonation, and mutual understanding as fundamental cues to language learning.  Modern research in word learning </w:t>
      </w:r>
      <w:r w:rsidR="0091524A">
        <w:fldChar w:fldCharType="begin"/>
      </w:r>
      <w:r w:rsidR="0041402C">
        <w:instrText xml:space="preserve"> ADDIN EN.CITE &lt;EndNote&gt;&lt;Cite&gt;&lt;Author&gt;Bloom&lt;/Author&gt;&lt;Year&gt;2000&lt;/Year&gt;&lt;RecNum&gt;7820&lt;/RecNum&gt;&lt;DisplayText&gt;(Bloom, 2000)&lt;/DisplayText&gt;&lt;record&gt;&lt;rec-number&gt;7820&lt;/rec-number&gt;&lt;foreign-keys&gt;&lt;key app="EN" db-id="52vaaa5tzfdd95eteeoxztakw5e9a0awex2a" timestamp="1522422819" guid="95916de1-c662-4ec6-b6af-03c8fd48afd9"&gt;7820&lt;/key&gt;&lt;/foreign-keys&gt;&lt;ref-type name="Book"&gt;6&lt;/ref-type&gt;&lt;contributors&gt;&lt;authors&gt;&lt;author&gt;Bloom, P.&lt;/author&gt;&lt;/authors&gt;&lt;/contributors&gt;&lt;titles&gt;&lt;title&gt;How children learn the meanings of words&lt;/title&gt;&lt;/titles&gt;&lt;dates&gt;&lt;year&gt;2000&lt;/year&gt;&lt;/dates&gt;&lt;pub-location&gt;Cambridge, MA&lt;/pub-location&gt;&lt;publisher&gt;MIT Press&lt;/publisher&gt;&lt;urls&gt;&lt;/urls&gt;&lt;/record&gt;&lt;/Cite&gt;&lt;/EndNote&gt;</w:instrText>
      </w:r>
      <w:r w:rsidR="0091524A">
        <w:fldChar w:fldCharType="separate"/>
      </w:r>
      <w:r w:rsidR="0091524A">
        <w:rPr>
          <w:noProof/>
        </w:rPr>
        <w:t>(Bloom, 2000)</w:t>
      </w:r>
      <w:r w:rsidR="0091524A">
        <w:fldChar w:fldCharType="end"/>
      </w:r>
      <w:r w:rsidRPr="00B20AC3">
        <w:t xml:space="preserve"> has supported every point of Augustine's analysis, as well as his emphasis on the role of children's intentions.  In this sense, Augustine's somewhat fanciful recollection of his own language acquisition remained the </w:t>
      </w:r>
      <w:proofErr w:type="gramStart"/>
      <w:r w:rsidRPr="00B20AC3">
        <w:t>high water</w:t>
      </w:r>
      <w:proofErr w:type="gramEnd"/>
      <w:r w:rsidRPr="00B20AC3">
        <w:t xml:space="preserve"> mark for child language studies through the Middle Ages and even the Enlightenment. Unfortunately, the method on which these insights were grounded depends on our ability to </w:t>
      </w:r>
      <w:proofErr w:type="gramStart"/>
      <w:r w:rsidRPr="00B20AC3">
        <w:t>actually recall</w:t>
      </w:r>
      <w:proofErr w:type="gramEnd"/>
      <w:r w:rsidRPr="00B20AC3">
        <w:t xml:space="preserve"> the events of early childhood – a gift granted </w:t>
      </w:r>
      <w:proofErr w:type="gramStart"/>
      <w:r w:rsidRPr="00B20AC3">
        <w:t>to</w:t>
      </w:r>
      <w:proofErr w:type="gramEnd"/>
      <w:r w:rsidRPr="00B20AC3">
        <w:t xml:space="preserve"> very few of us.</w:t>
      </w:r>
    </w:p>
    <w:p w14:paraId="4FAE3F84" w14:textId="25191190" w:rsidR="005704AC" w:rsidRPr="00B20AC3" w:rsidRDefault="005704AC" w:rsidP="00F15E77">
      <w:pPr>
        <w:pStyle w:val="Heading2"/>
        <w:tabs>
          <w:tab w:val="clear" w:pos="576"/>
          <w:tab w:val="num" w:pos="-234"/>
        </w:tabs>
      </w:pPr>
      <w:bookmarkStart w:id="15" w:name="_Toc535578920"/>
      <w:bookmarkStart w:id="16" w:name="_Toc22189189"/>
      <w:bookmarkStart w:id="17" w:name="_Toc23652498"/>
      <w:bookmarkStart w:id="18" w:name="_Toc466064759"/>
      <w:bookmarkStart w:id="19" w:name="_Toc176356470"/>
      <w:r w:rsidRPr="00B20AC3">
        <w:t>Baby Biographies</w:t>
      </w:r>
      <w:bookmarkEnd w:id="15"/>
      <w:bookmarkEnd w:id="16"/>
      <w:bookmarkEnd w:id="17"/>
      <w:bookmarkEnd w:id="18"/>
      <w:bookmarkEnd w:id="19"/>
    </w:p>
    <w:p w14:paraId="0609F138" w14:textId="49DB9177" w:rsidR="005704AC" w:rsidRPr="00B20AC3" w:rsidRDefault="005704AC" w:rsidP="00F15E77">
      <w:r w:rsidRPr="00B20AC3">
        <w:t>Charles Darwin provided much of the inspiration for the development of the second major technique for the study of language acquisition. Using note cards and field books to track the distribution of hundreds of species and subspecies in places like the Galapagos and Indonesia, Darwin was able to col</w:t>
      </w:r>
      <w:r w:rsidRPr="00B20AC3">
        <w:softHyphen/>
        <w:t xml:space="preserve">lect an impressive body of naturalistic data in support of his views on natural selection and evolution. In his study of gestural development in his son, Darwin </w:t>
      </w:r>
      <w:r w:rsidR="0091524A">
        <w:fldChar w:fldCharType="begin"/>
      </w:r>
      <w:r w:rsidR="0041402C">
        <w:instrText xml:space="preserve"> ADDIN EN.CITE &lt;EndNote&gt;&lt;Cite ExcludeAuth="1"&gt;&lt;Author&gt;Darwin&lt;/Author&gt;&lt;Year&gt;1877&lt;/Year&gt;&lt;RecNum&gt;986&lt;/RecNum&gt;&lt;DisplayText&gt;(1877)&lt;/DisplayText&gt;&lt;record&gt;&lt;rec-number&gt;986&lt;/rec-number&gt;&lt;foreign-keys&gt;&lt;key app="EN" db-id="52vaaa5tzfdd95eteeoxztakw5e9a0awex2a" timestamp="1522422531" guid="c2535f85-15c3-4a0c-81b7-5f36a374141a"&gt;986&lt;/key&gt;&lt;/foreign-keys&gt;&lt;ref-type name="Journal Article"&gt;17&lt;/ref-type&gt;&lt;contributors&gt;&lt;authors&gt;&lt;author&gt;Darwin, C.&lt;/author&gt;&lt;/authors&gt;&lt;/contributors&gt;&lt;titles&gt;&lt;title&gt;A biographical sketch of an infant&lt;/title&gt;&lt;secondary-title&gt;Mind&lt;/secondary-title&gt;&lt;/titles&gt;&lt;periodical&gt;&lt;full-title&gt;Mind&lt;/full-title&gt;&lt;/periodical&gt;&lt;pages&gt;292-294&lt;/pages&gt;&lt;volume&gt;2&lt;/volume&gt;&lt;keywords&gt;&lt;keyword&gt;in baradonleopold&lt;/keyword&gt;&lt;/keywords&gt;&lt;dates&gt;&lt;year&gt;1877&lt;/year&gt;&lt;/dates&gt;&lt;urls&gt;&lt;/urls&gt;&lt;/record&gt;&lt;/Cite&gt;&lt;/EndNote&gt;</w:instrText>
      </w:r>
      <w:r w:rsidR="0091524A">
        <w:fldChar w:fldCharType="separate"/>
      </w:r>
      <w:r w:rsidR="0091524A">
        <w:rPr>
          <w:noProof/>
        </w:rPr>
        <w:t>(1877)</w:t>
      </w:r>
      <w:r w:rsidR="0091524A">
        <w:fldChar w:fldCharType="end"/>
      </w:r>
      <w:r w:rsidRPr="00B20AC3">
        <w:t xml:space="preserve"> showed how these same tools for naturalistic observation could be adopted to the study of human devel</w:t>
      </w:r>
      <w:r w:rsidRPr="00B20AC3">
        <w:softHyphen/>
        <w:t xml:space="preserve">opment. By taking detailed daily notes, Darwin showed how researchers could build diaries that could then be converted into biographies documenting virtually any aspect of human development. Following Darwin's lead, scholars such as Ament </w:t>
      </w:r>
      <w:r w:rsidR="0091524A">
        <w:fldChar w:fldCharType="begin"/>
      </w:r>
      <w:r w:rsidR="0041402C">
        <w:instrText xml:space="preserve"> ADDIN EN.CITE &lt;EndNote&gt;&lt;Cite ExcludeAuth="1"&gt;&lt;Author&gt;Ament&lt;/Author&gt;&lt;Year&gt;1899&lt;/Year&gt;&lt;RecNum&gt;55&lt;/RecNum&gt;&lt;DisplayText&gt;(1899)&lt;/DisplayText&gt;&lt;record&gt;&lt;rec-number&gt;55&lt;/rec-number&gt;&lt;foreign-keys&gt;&lt;key app="EN" db-id="52vaaa5tzfdd95eteeoxztakw5e9a0awex2a" timestamp="1522422506" guid="28e5faec-361f-41f9-ac79-129878470d0b"&gt;55&lt;/key&gt;&lt;/foreign-keys&gt;&lt;ref-type name="Book"&gt;6&lt;/ref-type&gt;&lt;contributors&gt;&lt;authors&gt;&lt;author&gt;Ament, W.&lt;/author&gt;&lt;/authors&gt;&lt;/contributors&gt;&lt;titles&gt;&lt;title&gt;Die Entwicklung von Sprechen und Denken beim Kinder&lt;/title&gt;&lt;/titles&gt;&lt;dates&gt;&lt;year&gt;1899&lt;/year&gt;&lt;/dates&gt;&lt;pub-location&gt;Leipzig&lt;/pub-location&gt;&lt;publisher&gt;Ernst Wunderlich&lt;/publisher&gt;&lt;urls&gt;&lt;/urls&gt;&lt;/record&gt;&lt;/Cite&gt;&lt;/EndNote&gt;</w:instrText>
      </w:r>
      <w:r w:rsidR="0091524A">
        <w:fldChar w:fldCharType="separate"/>
      </w:r>
      <w:r w:rsidR="0091524A">
        <w:rPr>
          <w:noProof/>
        </w:rPr>
        <w:t>(1899)</w:t>
      </w:r>
      <w:r w:rsidR="0091524A">
        <w:fldChar w:fldCharType="end"/>
      </w:r>
      <w:r w:rsidRPr="00B20AC3">
        <w:t xml:space="preserve">, Preyer </w:t>
      </w:r>
      <w:r w:rsidR="0091524A">
        <w:fldChar w:fldCharType="begin"/>
      </w:r>
      <w:r w:rsidR="0041402C">
        <w:instrText xml:space="preserve"> ADDIN EN.CITE &lt;EndNote&gt;&lt;Cite ExcludeAuth="1"&gt;&lt;Author&gt;Preyer&lt;/Author&gt;&lt;Year&gt;1882&lt;/Year&gt;&lt;RecNum&gt;3153&lt;/RecNum&gt;&lt;DisplayText&gt;(1882)&lt;/DisplayText&gt;&lt;record&gt;&lt;rec-number&gt;3153&lt;/rec-number&gt;&lt;foreign-keys&gt;&lt;key app="EN" db-id="52vaaa5tzfdd95eteeoxztakw5e9a0awex2a" timestamp="1522422631" guid="03815620-3f2e-460f-8e71-ba0294736736"&gt;3153&lt;/key&gt;&lt;/foreign-keys&gt;&lt;ref-type name="Book"&gt;6&lt;/ref-type&gt;&lt;contributors&gt;&lt;authors&gt;&lt;author&gt;Preyer, W.&lt;/author&gt;&lt;/authors&gt;&lt;/contributors&gt;&lt;titles&gt;&lt;title&gt;Die Seele des Kindes&lt;/title&gt;&lt;/titles&gt;&lt;keywords&gt;&lt;keyword&gt;german&lt;/keyword&gt;&lt;/keywords&gt;&lt;dates&gt;&lt;year&gt;1882&lt;/year&gt;&lt;/dates&gt;&lt;pub-location&gt;Leipzig&lt;/pub-location&gt;&lt;publisher&gt;Grieben&amp;apos;s&lt;/publisher&gt;&lt;urls&gt;&lt;/urls&gt;&lt;/record&gt;&lt;/Cite&gt;&lt;/EndNote&gt;</w:instrText>
      </w:r>
      <w:r w:rsidR="0091524A">
        <w:fldChar w:fldCharType="separate"/>
      </w:r>
      <w:r w:rsidR="0091524A">
        <w:rPr>
          <w:noProof/>
        </w:rPr>
        <w:t>(1882)</w:t>
      </w:r>
      <w:r w:rsidR="0091524A">
        <w:fldChar w:fldCharType="end"/>
      </w:r>
      <w:r w:rsidRPr="00B20AC3">
        <w:t xml:space="preserve">, </w:t>
      </w:r>
      <w:proofErr w:type="spellStart"/>
      <w:r w:rsidRPr="00B20AC3">
        <w:t>Gvozdev</w:t>
      </w:r>
      <w:proofErr w:type="spellEnd"/>
      <w:r w:rsidRPr="00B20AC3">
        <w:t xml:space="preserve"> </w:t>
      </w:r>
      <w:r w:rsidR="0091524A">
        <w:fldChar w:fldCharType="begin"/>
      </w:r>
      <w:r w:rsidR="0041402C">
        <w:instrText xml:space="preserve"> ADDIN EN.CITE &lt;EndNote&gt;&lt;Cite ExcludeAuth="1"&gt;&lt;Author&gt;Gvozdev&lt;/Author&gt;&lt;Year&gt;1949&lt;/Year&gt;&lt;RecNum&gt;1635&lt;/RecNum&gt;&lt;DisplayText&gt;(1949)&lt;/DisplayText&gt;&lt;record&gt;&lt;rec-number&gt;1635&lt;/rec-number&gt;&lt;foreign-keys&gt;&lt;key app="EN" db-id="52vaaa5tzfdd95eteeoxztakw5e9a0awex2a" timestamp="1522422550" guid="402538f3-6858-458d-b31a-a630dc393fb2"&gt;1635&lt;/key&gt;&lt;/foreign-keys&gt;&lt;ref-type name="Book"&gt;6&lt;/ref-type&gt;&lt;contributors&gt;&lt;authors&gt;&lt;author&gt;Gvozdev, A. N.&lt;/author&gt;&lt;/authors&gt;&lt;/contributors&gt;&lt;titles&gt;&lt;title&gt;Formirovaniye u rebenka grammaticheskogo stroya&lt;/title&gt;&lt;/titles&gt;&lt;keywords&gt;&lt;keyword&gt;russian&lt;/keyword&gt;&lt;/keywords&gt;&lt;dates&gt;&lt;year&gt;1949&lt;/year&gt;&lt;/dates&gt;&lt;pub-location&gt;Moscow&lt;/pub-location&gt;&lt;publisher&gt;Akademija Pedagogika Nauk RSFSR&lt;/publisher&gt;&lt;urls&gt;&lt;/urls&gt;&lt;/record&gt;&lt;/Cite&gt;&lt;/EndNote&gt;</w:instrText>
      </w:r>
      <w:r w:rsidR="0091524A">
        <w:fldChar w:fldCharType="separate"/>
      </w:r>
      <w:r w:rsidR="0091524A">
        <w:rPr>
          <w:noProof/>
        </w:rPr>
        <w:t>(1949)</w:t>
      </w:r>
      <w:r w:rsidR="0091524A">
        <w:fldChar w:fldCharType="end"/>
      </w:r>
      <w:r w:rsidRPr="00B20AC3">
        <w:t xml:space="preserve">, </w:t>
      </w:r>
      <w:proofErr w:type="spellStart"/>
      <w:r w:rsidRPr="00B20AC3">
        <w:t>Szuman</w:t>
      </w:r>
      <w:proofErr w:type="spellEnd"/>
      <w:r w:rsidRPr="00B20AC3">
        <w:t xml:space="preserve"> (1955), Stern &amp; Stern </w:t>
      </w:r>
      <w:r w:rsidR="0091524A">
        <w:fldChar w:fldCharType="begin"/>
      </w:r>
      <w:r w:rsidR="0041402C">
        <w:instrText xml:space="preserve"> ADDIN EN.CITE &lt;EndNote&gt;&lt;Cite ExcludeAuth="1"&gt;&lt;Author&gt;Stern&lt;/Author&gt;&lt;Year&gt;1907&lt;/Year&gt;&lt;RecNum&gt;3737&lt;/RecNum&gt;&lt;DisplayText&gt;(1907)&lt;/DisplayText&gt;&lt;record&gt;&lt;rec-number&gt;3737&lt;/rec-number&gt;&lt;foreign-keys&gt;&lt;key app="EN" db-id="52vaaa5tzfdd95eteeoxztakw5e9a0awex2a" timestamp="1522422650" guid="f48b2575-b606-4457-8a5d-44b394dbbc91"&gt;3737&lt;/key&gt;&lt;/foreign-keys&gt;&lt;ref-type name="Book"&gt;6&lt;/ref-type&gt;&lt;contributors&gt;&lt;authors&gt;&lt;author&gt;Stern, C.&lt;/author&gt;&lt;author&gt;Stern, W.&lt;/author&gt;&lt;/authors&gt;&lt;/contributors&gt;&lt;titles&gt;&lt;title&gt;Die Kindersprache&lt;/title&gt;&lt;/titles&gt;&lt;keywords&gt;&lt;keyword&gt;german&lt;/keyword&gt;&lt;/keywords&gt;&lt;dates&gt;&lt;year&gt;1907&lt;/year&gt;&lt;/dates&gt;&lt;pub-location&gt;Leipzig&lt;/pub-location&gt;&lt;publisher&gt;Barth&lt;/publisher&gt;&lt;urls&gt;&lt;/urls&gt;&lt;/record&gt;&lt;/Cite&gt;&lt;/EndNote&gt;</w:instrText>
      </w:r>
      <w:r w:rsidR="0091524A">
        <w:fldChar w:fldCharType="separate"/>
      </w:r>
      <w:r w:rsidR="0091524A">
        <w:rPr>
          <w:noProof/>
        </w:rPr>
        <w:t>(1907)</w:t>
      </w:r>
      <w:r w:rsidR="0091524A">
        <w:fldChar w:fldCharType="end"/>
      </w:r>
      <w:r w:rsidRPr="00B20AC3">
        <w:t xml:space="preserve">, Kenyeres </w:t>
      </w:r>
      <w:r w:rsidR="0091524A">
        <w:fldChar w:fldCharType="begin"/>
      </w:r>
      <w:r w:rsidR="0041402C">
        <w:instrText xml:space="preserve"> ADDIN EN.CITE &lt;EndNote&gt;&lt;Cite&gt;&lt;Author&gt;Kenyeres&lt;/Author&gt;&lt;Year&gt;1926&lt;/Year&gt;&lt;RecNum&gt;2106&lt;/RecNum&gt;&lt;DisplayText&gt;(Kenyeres, 1926, 1938)&lt;/DisplayText&gt;&lt;record&gt;&lt;rec-number&gt;2106&lt;/rec-number&gt;&lt;foreign-keys&gt;&lt;key app="EN" db-id="52vaaa5tzfdd95eteeoxztakw5e9a0awex2a" timestamp="1522422569" guid="7774ecc5-25cc-46ca-852d-35c2dc860e4b"&gt;2106&lt;/key&gt;&lt;/foreign-keys&gt;&lt;ref-type name="Book"&gt;6&lt;/ref-type&gt;&lt;contributors&gt;&lt;authors&gt;&lt;author&gt;Kenyeres, E.&lt;/author&gt;&lt;/authors&gt;&lt;/contributors&gt;&lt;titles&gt;&lt;title&gt;A gyermek elsö szavai es a szófajók föllépése&lt;/title&gt;&lt;/titles&gt;&lt;dates&gt;&lt;year&gt;1926&lt;/year&gt;&lt;/dates&gt;&lt;pub-location&gt;Budapest&lt;/pub-location&gt;&lt;publisher&gt;Kisdednevelés&lt;/publisher&gt;&lt;urls&gt;&lt;/urls&gt;&lt;/record&gt;&lt;/Cite&gt;&lt;Cite&gt;&lt;Author&gt;Kenyeres&lt;/Author&gt;&lt;Year&gt;1938&lt;/Year&gt;&lt;RecNum&gt;2107&lt;/RecNum&gt;&lt;record&gt;&lt;rec-number&gt;2107&lt;/rec-number&gt;&lt;foreign-keys&gt;&lt;key app="EN" db-id="52vaaa5tzfdd95eteeoxztakw5e9a0awex2a" timestamp="1522422569" guid="0a0d1346-12b0-45de-ad84-60d1ad7d30f0"&gt;2107&lt;/key&gt;&lt;/foreign-keys&gt;&lt;ref-type name="Journal Article"&gt;17&lt;/ref-type&gt;&lt;contributors&gt;&lt;authors&gt;&lt;author&gt;Kenyeres, E.&lt;/author&gt;&lt;/authors&gt;&lt;/contributors&gt;&lt;titles&gt;&lt;title&gt;Comment une petite hongroise de sept ans apprend le français&lt;/title&gt;&lt;secondary-title&gt;Archives de Psychologie&lt;/secondary-title&gt;&lt;/titles&gt;&lt;periodical&gt;&lt;full-title&gt;Archives de Psychologie&lt;/full-title&gt;&lt;/periodical&gt;&lt;pages&gt;521-566&lt;/pages&gt;&lt;volume&gt;26&lt;/volume&gt;&lt;keywords&gt;&lt;keyword&gt;bilingualism&lt;/keyword&gt;&lt;/keywords&gt;&lt;dates&gt;&lt;year&gt;1938&lt;/year&gt;&lt;/dates&gt;&lt;urls&gt;&lt;/urls&gt;&lt;/record&gt;&lt;/Cite&gt;&lt;/EndNote&gt;</w:instrText>
      </w:r>
      <w:r w:rsidR="0091524A">
        <w:fldChar w:fldCharType="separate"/>
      </w:r>
      <w:r w:rsidR="0091524A">
        <w:rPr>
          <w:noProof/>
        </w:rPr>
        <w:t>(Kenyeres, 1926, 1938)</w:t>
      </w:r>
      <w:r w:rsidR="0091524A">
        <w:fldChar w:fldCharType="end"/>
      </w:r>
      <w:r w:rsidRPr="00B20AC3">
        <w:t xml:space="preserve">, and Leopold </w:t>
      </w:r>
      <w:r w:rsidR="0091524A">
        <w:fldChar w:fldCharType="begin">
          <w:fldData xml:space="preserve">PEVuZE5vdGU+PENpdGUgRXhjbHVkZUF1dGg9IjEiPjxBdXRob3I+TGVvcG9sZDwvQXV0aG9yPjxZ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==
</w:fldData>
        </w:fldChar>
      </w:r>
      <w:r w:rsidR="0041402C">
        <w:instrText xml:space="preserve"> ADDIN EN.CITE </w:instrText>
      </w:r>
      <w:r w:rsidR="0041402C">
        <w:fldChar w:fldCharType="begin">
          <w:fldData xml:space="preserve">PEVuZE5vdGU+PENpdGUgRXhjbHVkZUF1dGg9IjEiPjxBdXRob3I+TGVvcG9sZDwvQXV0aG9yPjxZ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==
</w:fldData>
        </w:fldChar>
      </w:r>
      <w:r w:rsidR="0041402C">
        <w:instrText xml:space="preserve"> ADDIN EN.CITE.DATA </w:instrText>
      </w:r>
      <w:r w:rsidR="0041402C">
        <w:fldChar w:fldCharType="end"/>
      </w:r>
      <w:r w:rsidR="0091524A">
        <w:fldChar w:fldCharType="separate"/>
      </w:r>
      <w:r w:rsidR="0091524A">
        <w:rPr>
          <w:noProof/>
        </w:rPr>
        <w:t>(1939, 1947, 1949a, 1949b)</w:t>
      </w:r>
      <w:r w:rsidR="0091524A">
        <w:fldChar w:fldCharType="end"/>
      </w:r>
      <w:r w:rsidRPr="00B20AC3">
        <w:t xml:space="preserve"> created monumental biographies detailing the language devel</w:t>
      </w:r>
      <w:r w:rsidRPr="00B20AC3">
        <w:softHyphen/>
        <w:t>opment of their own children.</w:t>
      </w:r>
    </w:p>
    <w:p w14:paraId="4677AE1C" w14:textId="342EBEE6" w:rsidR="005704AC" w:rsidRPr="00B20AC3" w:rsidRDefault="005704AC" w:rsidP="00F15E77">
      <w:r w:rsidRPr="00B20AC3">
        <w:t>Darwin's biographical technique also had its effects on the study of adult aphasia. Fol</w:t>
      </w:r>
      <w:r w:rsidRPr="00B20AC3">
        <w:softHyphen/>
        <w:t xml:space="preserve">lowing in this tradition, studies of the language of particular patients and syndromes were presented by Low </w:t>
      </w:r>
      <w:r w:rsidR="0091524A">
        <w:fldChar w:fldCharType="begin"/>
      </w:r>
      <w:r w:rsidR="0041402C">
        <w:instrText xml:space="preserve"> ADDIN EN.CITE &lt;EndNote&gt;&lt;Cite ExcludeAuth="1"&gt;&lt;Author&gt;Low&lt;/Author&gt;&lt;Year&gt;1931&lt;/Year&gt;&lt;RecNum&gt;5733&lt;/RecNum&gt;&lt;DisplayText&gt;(1931)&lt;/DisplayText&gt;&lt;record&gt;&lt;rec-number&gt;5733&lt;/rec-number&gt;&lt;foreign-keys&gt;&lt;key app="EN" db-id="52vaaa5tzfdd95eteeoxztakw5e9a0awex2a" timestamp="1522422721" guid="8e2cafc3-ef7f-4cb2-acf3-1bb0219a7ea1"&gt;5733&lt;/key&gt;&lt;/foreign-keys&gt;&lt;ref-type name="Journal Article"&gt;17&lt;/ref-type&gt;&lt;contributors&gt;&lt;authors&gt;&lt;author&gt;Low, A. A.&lt;/author&gt;&lt;/authors&gt;&lt;/contributors&gt;&lt;titles&gt;&lt;title&gt;A case of agrammatism in the English language&lt;/title&gt;&lt;secondary-title&gt;Archives of Neurology and Psychiatry&lt;/secondary-title&gt;&lt;/titles&gt;&lt;periodical&gt;&lt;full-title&gt;Archives of Neurology and Psychiatry&lt;/full-title&gt;&lt;/periodical&gt;&lt;pages&gt;556-597&lt;/pages&gt;&lt;volume&gt;25&lt;/volume&gt;&lt;dates&gt;&lt;year&gt;1931&lt;/year&gt;&lt;/dates&gt;&lt;urls&gt;&lt;/urls&gt;&lt;/record&gt;&lt;/Cite&gt;&lt;/EndNote&gt;</w:instrText>
      </w:r>
      <w:r w:rsidR="0091524A">
        <w:fldChar w:fldCharType="separate"/>
      </w:r>
      <w:r w:rsidR="0091524A">
        <w:rPr>
          <w:noProof/>
        </w:rPr>
        <w:t>(1931)</w:t>
      </w:r>
      <w:r w:rsidR="0091524A">
        <w:fldChar w:fldCharType="end"/>
      </w:r>
      <w:r w:rsidRPr="00B20AC3">
        <w:t xml:space="preserve"> , Pick </w:t>
      </w:r>
      <w:r w:rsidR="0091524A">
        <w:fldChar w:fldCharType="begin"/>
      </w:r>
      <w:r w:rsidR="0041402C">
        <w:instrText xml:space="preserve"> ADDIN EN.CITE &lt;EndNote&gt;&lt;Cite ExcludeAuth="1"&gt;&lt;Author&gt;Pick&lt;/Author&gt;&lt;Year&gt;1913&lt;/Year&gt;&lt;RecNum&gt;3081&lt;/RecNum&gt;&lt;DisplayText&gt;(1913)&lt;/DisplayText&gt;&lt;record&gt;&lt;rec-number&gt;3081&lt;/rec-number&gt;&lt;foreign-keys&gt;&lt;key app="EN" db-id="52vaaa5tzfdd95eteeoxztakw5e9a0awex2a" timestamp="1522422628" guid="59ce6161-161a-4c43-a720-fd3340e82795"&gt;3081&lt;/key&gt;&lt;/foreign-keys&gt;&lt;ref-type name="Book"&gt;6&lt;/ref-type&gt;&lt;contributors&gt;&lt;authors&gt;&lt;author&gt;Pick, A.&lt;/author&gt;&lt;/authors&gt;&lt;/contributors&gt;&lt;titles&gt;&lt;title&gt;Die agrammatischer Sprachstörungen&lt;/title&gt;&lt;/titles&gt;&lt;dates&gt;&lt;year&gt;1913&lt;/year&gt;&lt;/dates&gt;&lt;pub-location&gt;Berlin&lt;/pub-location&gt;&lt;publisher&gt;Springer-Verlag&lt;/publisher&gt;&lt;urls&gt;&lt;/urls&gt;&lt;/record&gt;&lt;/Cite&gt;&lt;/EndNote&gt;</w:instrText>
      </w:r>
      <w:r w:rsidR="0091524A">
        <w:fldChar w:fldCharType="separate"/>
      </w:r>
      <w:r w:rsidR="0091524A">
        <w:rPr>
          <w:noProof/>
        </w:rPr>
        <w:t>(1913)</w:t>
      </w:r>
      <w:r w:rsidR="0091524A">
        <w:fldChar w:fldCharType="end"/>
      </w:r>
      <w:r w:rsidRPr="00B20AC3">
        <w:t xml:space="preserve">, Wernicke </w:t>
      </w:r>
      <w:r w:rsidR="0091524A">
        <w:fldChar w:fldCharType="begin"/>
      </w:r>
      <w:r w:rsidR="0041402C">
        <w:instrText xml:space="preserve"> ADDIN EN.CITE &lt;EndNote&gt;&lt;Cite ExcludeAuth="1"&gt;&lt;Author&gt;Wernicke&lt;/Author&gt;&lt;Year&gt;1874&lt;/Year&gt;&lt;RecNum&gt;5734&lt;/RecNum&gt;&lt;DisplayText&gt;(1874)&lt;/DisplayText&gt;&lt;record&gt;&lt;rec-number&gt;5734&lt;/rec-number&gt;&lt;foreign-keys&gt;&lt;key app="EN" db-id="52vaaa5tzfdd95eteeoxztakw5e9a0awex2a" timestamp="1522422721" guid="97dabd9a-ca01-4c39-afb2-7c14ff15518d"&gt;5734&lt;/key&gt;&lt;/foreign-keys&gt;&lt;ref-type name="Book"&gt;6&lt;/ref-type&gt;&lt;contributors&gt;&lt;authors&gt;&lt;author&gt;Wernicke, C.&lt;/author&gt;&lt;/authors&gt;&lt;/contributors&gt;&lt;titles&gt;&lt;title&gt;Die Aphasische Symptomenkomplex&lt;/title&gt;&lt;/titles&gt;&lt;dates&gt;&lt;year&gt;1874&lt;/year&gt;&lt;/dates&gt;&lt;pub-location&gt;Breslau&lt;/pub-location&gt;&lt;publisher&gt;Cohn &amp;amp; Weigart&lt;/publisher&gt;&lt;urls&gt;&lt;/urls&gt;&lt;/record&gt;&lt;/Cite&gt;&lt;/EndNote&gt;</w:instrText>
      </w:r>
      <w:r w:rsidR="0091524A">
        <w:fldChar w:fldCharType="separate"/>
      </w:r>
      <w:r w:rsidR="0091524A">
        <w:rPr>
          <w:noProof/>
        </w:rPr>
        <w:t>(1874)</w:t>
      </w:r>
      <w:r w:rsidR="0091524A">
        <w:fldChar w:fldCharType="end"/>
      </w:r>
      <w:r w:rsidRPr="00B20AC3">
        <w:t>, and many others.</w:t>
      </w:r>
    </w:p>
    <w:p w14:paraId="785F4DEC" w14:textId="7B6F94DD" w:rsidR="005704AC" w:rsidRPr="00B20AC3" w:rsidRDefault="005704AC" w:rsidP="00F15E77">
      <w:pPr>
        <w:pStyle w:val="Heading2"/>
        <w:tabs>
          <w:tab w:val="clear" w:pos="576"/>
          <w:tab w:val="num" w:pos="-234"/>
        </w:tabs>
      </w:pPr>
      <w:bookmarkStart w:id="20" w:name="_Toc535578921"/>
      <w:bookmarkStart w:id="21" w:name="_Toc22189190"/>
      <w:bookmarkStart w:id="22" w:name="_Toc23652499"/>
      <w:bookmarkStart w:id="23" w:name="_Toc466064760"/>
      <w:bookmarkStart w:id="24" w:name="_Toc176356471"/>
      <w:r w:rsidRPr="00B20AC3">
        <w:t>Transcripts</w:t>
      </w:r>
      <w:bookmarkEnd w:id="20"/>
      <w:bookmarkEnd w:id="21"/>
      <w:bookmarkEnd w:id="22"/>
      <w:bookmarkEnd w:id="23"/>
      <w:bookmarkEnd w:id="24"/>
    </w:p>
    <w:p w14:paraId="79545CEB" w14:textId="7CEAB599" w:rsidR="005704AC" w:rsidRPr="00B20AC3" w:rsidRDefault="005704AC" w:rsidP="00F15E77">
      <w:r w:rsidRPr="00B20AC3">
        <w:t>The limits of the diary technique were always quite apparent. Even the most highly trained observer could not keep pace with the rapid flow of normal speech production. Any</w:t>
      </w:r>
      <w:r w:rsidRPr="00B20AC3">
        <w:softHyphen/>
        <w:t>one who has attempted to follow a child about with a pen and a notebook soon realizes how much detail is missed and how the note-taking process interferes with the ongoing interac</w:t>
      </w:r>
      <w:r w:rsidRPr="00B20AC3">
        <w:softHyphen/>
        <w:t>tions.</w:t>
      </w:r>
    </w:p>
    <w:p w14:paraId="4FB775A7" w14:textId="34F1F541" w:rsidR="005704AC" w:rsidRPr="00B20AC3" w:rsidRDefault="005704AC" w:rsidP="00F15E77">
      <w:r w:rsidRPr="00B20AC3">
        <w:t>The introduction of the tape recorder in the late 1950s provided a way around these lim</w:t>
      </w:r>
      <w:r w:rsidRPr="00B20AC3">
        <w:softHyphen/>
        <w:t>itations and ushered in the third period of observational studies. The effect of the tape re</w:t>
      </w:r>
      <w:r w:rsidRPr="00B20AC3">
        <w:softHyphen/>
        <w:t xml:space="preserve">corder on the field of language acquisition was very much like its effect on ethnomusicology, where researchers such as Alan Lomax </w:t>
      </w:r>
      <w:r w:rsidR="0091524A">
        <w:fldChar w:fldCharType="begin"/>
      </w:r>
      <w:r w:rsidR="0041402C">
        <w:instrText xml:space="preserve"> ADDIN EN.CITE &lt;EndNote&gt;&lt;Cite&gt;&lt;Author&gt;Parrish&lt;/Author&gt;&lt;Year&gt;1996&lt;/Year&gt;&lt;RecNum&gt;7533&lt;/RecNum&gt;&lt;DisplayText&gt;(Parrish, 1996)&lt;/DisplayText&gt;&lt;record&gt;&lt;rec-number&gt;7533&lt;/rec-number&gt;&lt;foreign-keys&gt;&lt;key app="EN" db-id="52vaaa5tzfdd95eteeoxztakw5e9a0awex2a" timestamp="1522422795" guid="9b15aa37-f3d3-4899-badf-930f84bf9f42"&gt;7533&lt;/key&gt;&lt;/foreign-keys&gt;&lt;ref-type name="Journal Article"&gt;17&lt;/ref-type&gt;&lt;contributors&gt;&lt;authors&gt;&lt;author&gt;Parrish, Michael&lt;/author&gt;&lt;/authors&gt;&lt;/contributors&gt;&lt;titles&gt;&lt;title&gt;Alan Lomax: Documenting folk music of the world&lt;/title&gt;&lt;secondary-title&gt;Sing Out!: The Folk Song Magazine&lt;/secondary-title&gt;&lt;/titles&gt;&lt;periodical&gt;&lt;full-title&gt;Sing Out!: The Folk Song Magazine&lt;/full-title&gt;&lt;/periodical&gt;&lt;pages&gt;30-39&lt;/pages&gt;&lt;volume&gt;40&lt;/volume&gt;&lt;dates&gt;&lt;year&gt;1996&lt;/year&gt;&lt;/dates&gt;&lt;urls&gt;&lt;/urls&gt;&lt;/record&gt;&lt;/Cite&gt;&lt;/EndNote&gt;</w:instrText>
      </w:r>
      <w:r w:rsidR="0091524A">
        <w:fldChar w:fldCharType="separate"/>
      </w:r>
      <w:r w:rsidR="0091524A">
        <w:rPr>
          <w:noProof/>
        </w:rPr>
        <w:t>(Parrish, 1996)</w:t>
      </w:r>
      <w:r w:rsidR="0091524A">
        <w:fldChar w:fldCharType="end"/>
      </w:r>
      <w:r w:rsidRPr="00B20AC3">
        <w:t xml:space="preserve"> were suddenly able to produce high quality field recordings using this new technology. This period was characterized by projects in which groups of investigators collected large data sets of tape recordings from several subjects across a period of 2 or 3 years. Much of the excitement in the 1960s regarding new directions in child language research was fueled directly by the great increase in raw data that was possible through use of tape recordings and typed tran</w:t>
      </w:r>
      <w:r w:rsidRPr="00B20AC3">
        <w:softHyphen/>
        <w:t>scripts.</w:t>
      </w:r>
    </w:p>
    <w:p w14:paraId="6C68D48F" w14:textId="34F5B3D5" w:rsidR="005704AC" w:rsidRPr="00B20AC3" w:rsidRDefault="005704AC" w:rsidP="00E64754">
      <w:r w:rsidRPr="00B20AC3">
        <w:t>This increase in the amount of raw data had an additional, seldom discussed, conse</w:t>
      </w:r>
      <w:r w:rsidRPr="00B20AC3">
        <w:softHyphen/>
        <w:t>quence. In the period of the baby biography, the final published accounts closely resembled the original database of note cards. In this sense, there was no major gap between the ob</w:t>
      </w:r>
      <w:r w:rsidRPr="00B20AC3">
        <w:softHyphen/>
        <w:t xml:space="preserve">servational database and the published database. In the period of typed transcripts, a wider gap emerged. The size of the transcripts produced in the 60s and 70s made it impossible to publish the full corpora. Instead, researchers were forced to publish only high-level analyses based on data that were not available to others. This led to a situation in which the raw empirical database for the field was kept only in private stocks, unavailable for </w:t>
      </w:r>
      <w:proofErr w:type="gramStart"/>
      <w:r w:rsidRPr="00B20AC3">
        <w:t>general public</w:t>
      </w:r>
      <w:proofErr w:type="gramEnd"/>
      <w:r w:rsidRPr="00B20AC3">
        <w:t xml:space="preserve"> examination. Comments and tallies were written into the margins of ditto master copies and new, even less legible copies, were then made by thermal production of new ditto masters. Each investigator devised a project-specific system of transcription and project-specific codes. As we began to compare hand-written and typewritten transcripts, problems in transcription methodology, coding schemes, and cross-investigator reliability became more apparent.</w:t>
      </w:r>
    </w:p>
    <w:p w14:paraId="3D7F64BF" w14:textId="5A0DB040" w:rsidR="005704AC" w:rsidRPr="00B20AC3" w:rsidRDefault="005704AC" w:rsidP="00E64754">
      <w:r w:rsidRPr="00B20AC3">
        <w:t>Recognizing this problem, Roger Brown took the lead in attempting to share his tran</w:t>
      </w:r>
      <w:r w:rsidRPr="00B20AC3">
        <w:softHyphen/>
        <w:t xml:space="preserve">scripts from Adam, Eve, and Sarah </w:t>
      </w:r>
      <w:r w:rsidR="0091524A">
        <w:fldChar w:fldCharType="begin"/>
      </w:r>
      <w:r w:rsidR="0041402C">
        <w:instrText xml:space="preserve"> ADDIN EN.CITE &lt;EndNote&gt;&lt;Cite&gt;&lt;Author&gt;Brown&lt;/Author&gt;&lt;Year&gt;1973&lt;/Year&gt;&lt;RecNum&gt;5303&lt;/RecNum&gt;&lt;DisplayText&gt;(Brown, 1973)&lt;/DisplayText&gt;&lt;record&gt;&lt;rec-number&gt;5303&lt;/rec-number&gt;&lt;foreign-keys&gt;&lt;key app="EN" db-id="52vaaa5tzfdd95eteeoxztakw5e9a0awex2a" timestamp="1522422703" guid="27411346-bf0b-4147-a62c-278d83b2e073"&gt;5303&lt;/key&gt;&lt;/foreign-keys&gt;&lt;ref-type name="Book"&gt;6&lt;/ref-type&gt;&lt;contributors&gt;&lt;authors&gt;&lt;author&gt;Brown, Roger&lt;/author&gt;&lt;/authors&gt;&lt;/contributors&gt;&lt;titles&gt;&lt;title&gt;A first language: The early stages&lt;/title&gt;&lt;/titles&gt;&lt;keywords&gt;&lt;keyword&gt;FOCAL&lt;/keyword&gt;&lt;/keywords&gt;&lt;dates&gt;&lt;year&gt;1973&lt;/year&gt;&lt;/dates&gt;&lt;pub-location&gt;Cambridge, MA&lt;/pub-location&gt;&lt;publisher&gt;Harvard&lt;/publisher&gt;&lt;urls&gt;&lt;/urls&gt;&lt;/record&gt;&lt;/Cite&gt;&lt;/EndNote&gt;</w:instrText>
      </w:r>
      <w:r w:rsidR="0091524A">
        <w:fldChar w:fldCharType="separate"/>
      </w:r>
      <w:r w:rsidR="0091524A">
        <w:rPr>
          <w:noProof/>
        </w:rPr>
        <w:t>(Brown, 1973)</w:t>
      </w:r>
      <w:r w:rsidR="0091524A">
        <w:fldChar w:fldCharType="end"/>
      </w:r>
      <w:r w:rsidRPr="00B20AC3">
        <w:t xml:space="preserve"> with other researchers. These transcripts were typed onto stencils and mimeographed in multiple copies. The extra copies were lent to and analyzed by a wide variety of researchers. In this model, researchers took their copy of the transcript home, developed their own coding scheme, applied it (usually by making pencil markings directly on the transcript), wrote a paper about the results and, if very po</w:t>
      </w:r>
      <w:r w:rsidRPr="00B20AC3">
        <w:softHyphen/>
        <w:t xml:space="preserve">lite, sent a copy to Roger. Some of these reports </w:t>
      </w:r>
      <w:r w:rsidR="0091524A">
        <w:fldChar w:fldCharType="begin"/>
      </w:r>
      <w:r w:rsidR="0041402C">
        <w:instrText xml:space="preserve"> ADDIN EN.CITE &lt;EndNote&gt;&lt;Cite&gt;&lt;Author&gt;Moerk&lt;/Author&gt;&lt;Year&gt;1983&lt;/Year&gt;&lt;RecNum&gt;2773&lt;/RecNum&gt;&lt;DisplayText&gt;(Moerk, 1983)&lt;/DisplayText&gt;&lt;record&gt;&lt;rec-number&gt;2773&lt;/rec-number&gt;&lt;foreign-keys&gt;&lt;key app="EN" db-id="52vaaa5tzfdd95eteeoxztakw5e9a0awex2a" timestamp="1522422621" guid="117446b2-dbdd-4357-9731-00c2ab3cb23b"&gt;2773&lt;/key&gt;&lt;/foreign-keys&gt;&lt;ref-type name="Book"&gt;6&lt;/ref-type&gt;&lt;contributors&gt;&lt;authors&gt;&lt;author&gt;Moerk, E.&lt;/author&gt;&lt;/authors&gt;&lt;/contributors&gt;&lt;titles&gt;&lt;title&gt;The mother of Eve as a first language teacher&lt;/title&gt;&lt;/titles&gt;&lt;keywords&gt;&lt;keyword&gt;CHILDES&lt;/keyword&gt;&lt;/keywords&gt;&lt;dates&gt;&lt;year&gt;1983&lt;/year&gt;&lt;/dates&gt;&lt;pub-location&gt;Norwood, N.J.&lt;/pub-location&gt;&lt;publisher&gt;ABLEX&lt;/publisher&gt;&lt;urls&gt;&lt;/urls&gt;&lt;/record&gt;&lt;/Cite&gt;&lt;/EndNote&gt;</w:instrText>
      </w:r>
      <w:r w:rsidR="0091524A">
        <w:fldChar w:fldCharType="separate"/>
      </w:r>
      <w:r w:rsidR="0091524A">
        <w:rPr>
          <w:noProof/>
        </w:rPr>
        <w:t>(Moerk, 1983)</w:t>
      </w:r>
      <w:r w:rsidR="0091524A">
        <w:fldChar w:fldCharType="end"/>
      </w:r>
      <w:r w:rsidRPr="00B20AC3">
        <w:t xml:space="preserve"> even attempted to disprove the conclusions drawn from those data by Brown himself! </w:t>
      </w:r>
    </w:p>
    <w:p w14:paraId="5B48C774" w14:textId="77777777" w:rsidR="005704AC" w:rsidRPr="00B20AC3" w:rsidRDefault="005704AC" w:rsidP="00F15E77">
      <w:r w:rsidRPr="00B20AC3">
        <w:t>During this early period, the relations between the various coding schemes often remained shrouded in mystery. A</w:t>
      </w:r>
      <w:r>
        <w:t xml:space="preserve"> </w:t>
      </w:r>
      <w:r w:rsidRPr="00B20AC3">
        <w:t>fortunate consequence of the unstable nature of coding systems was that researchers were very careful not to throw away their original data, even after it had been coded. Brown himself commented on the impending transition to computers in this passage (Brown, 1973, p. 53):</w:t>
      </w:r>
    </w:p>
    <w:p w14:paraId="1218A5B4" w14:textId="77777777" w:rsidR="005704AC" w:rsidRPr="00B20AC3" w:rsidRDefault="005704AC" w:rsidP="00B20FC8">
      <w:pPr>
        <w:pStyle w:val="BlockText"/>
        <w:ind w:firstLine="0"/>
        <w:rPr>
          <w:rFonts w:ascii="Times New Roman" w:hAnsi="Times New Roman"/>
        </w:rPr>
      </w:pPr>
      <w:r w:rsidRPr="00B20AC3">
        <w:rPr>
          <w:rFonts w:ascii="Times New Roman" w:hAnsi="Times New Roman"/>
        </w:rPr>
        <w:t xml:space="preserve">It is sensible to </w:t>
      </w:r>
      <w:proofErr w:type="gramStart"/>
      <w:r w:rsidRPr="00B20AC3">
        <w:rPr>
          <w:rFonts w:ascii="Times New Roman" w:hAnsi="Times New Roman"/>
        </w:rPr>
        <w:t>ask</w:t>
      </w:r>
      <w:proofErr w:type="gramEnd"/>
      <w:r w:rsidRPr="00B20AC3">
        <w:rPr>
          <w:rFonts w:ascii="Times New Roman" w:hAnsi="Times New Roman"/>
        </w:rPr>
        <w:t xml:space="preserve"> and we were often asked, “Why not code the sentences for grammatically significant features and put them on a computer so that studies could readily be made by anyone?”  My answer always was that I was continually discovering new kinds of information that could be mined from a transcription of conversation and never felt that I knew what the full coding should be.  This was certainly the case and indeed it can be said that in the entire decade since 1962 investigators have continued to hit upon new ways of inferring grammatical and semantic knowledge or competence from free conversation. But, for myself, I must, in candor, add that there was also a factor of research style.  I have little patience with prolonged “tooling up” for research.  I always want to get started. A better scientist would probably have done more planning and used the computer.  He can do so today, in any case, with considerable confidence that he knows what to code.</w:t>
      </w:r>
    </w:p>
    <w:p w14:paraId="5699A7D5" w14:textId="77777777" w:rsidR="005704AC" w:rsidRPr="00B20AC3" w:rsidRDefault="005704AC" w:rsidP="00F15E77">
      <w:r w:rsidRPr="00B20AC3">
        <w:t>With the experience of three more decades of computerized analysis behind us, we now know that the idea of reducing child language data to a set of codes and then throwing away the original data is simply wrong.  Instead, our goal must be to computerize the data in a way that allows us to continually enhance it with new codes and annotations.  It is fortunate that Brown preserved his transcript data in a form that allowed us to continue to work on it.  It is unfortunate, however, that the original audiotapes were not kept.</w:t>
      </w:r>
    </w:p>
    <w:p w14:paraId="5FC86E1E" w14:textId="17FA2616" w:rsidR="005704AC" w:rsidRPr="00B20AC3" w:rsidRDefault="005704AC" w:rsidP="00F15E77">
      <w:pPr>
        <w:pStyle w:val="Heading2"/>
        <w:tabs>
          <w:tab w:val="clear" w:pos="576"/>
          <w:tab w:val="num" w:pos="-234"/>
        </w:tabs>
      </w:pPr>
      <w:bookmarkStart w:id="25" w:name="_Toc535578922"/>
      <w:bookmarkStart w:id="26" w:name="_Toc22189191"/>
      <w:bookmarkStart w:id="27" w:name="_Toc23652500"/>
      <w:bookmarkStart w:id="28" w:name="_Toc466064761"/>
      <w:bookmarkStart w:id="29" w:name="_Toc176356472"/>
      <w:r w:rsidRPr="00B20AC3">
        <w:t>Computers</w:t>
      </w:r>
      <w:bookmarkEnd w:id="25"/>
      <w:bookmarkEnd w:id="26"/>
      <w:bookmarkEnd w:id="27"/>
      <w:bookmarkEnd w:id="28"/>
      <w:bookmarkEnd w:id="29"/>
    </w:p>
    <w:p w14:paraId="47226BE7" w14:textId="22D1924B" w:rsidR="005704AC" w:rsidRPr="00B20AC3" w:rsidRDefault="005704AC" w:rsidP="00F15E77">
      <w:r w:rsidRPr="00B20AC3">
        <w:t>Just as these data analysis problems were coming to light, a major technological oppor</w:t>
      </w:r>
      <w:r w:rsidRPr="00B20AC3">
        <w:softHyphen/>
        <w:t>tunity was emerging in the shape of the powerful, affordable microcomputer. Microcom</w:t>
      </w:r>
      <w:r w:rsidRPr="00B20AC3">
        <w:softHyphen/>
        <w:t>puter word-processing systems and database programs allowed researchers to enter transcript data into computer files that could then be easily duplicated, edited, and ana</w:t>
      </w:r>
      <w:r w:rsidRPr="00B20AC3">
        <w:softHyphen/>
        <w:t xml:space="preserve">lyzed by standard data-processing techniques. In 1981, when the </w:t>
      </w:r>
      <w:r w:rsidR="0097307A">
        <w:t>Child Language Data Exchange System (</w:t>
      </w:r>
      <w:r w:rsidRPr="00B20AC3">
        <w:t>CHILDES</w:t>
      </w:r>
      <w:r w:rsidR="0097307A">
        <w:t>)</w:t>
      </w:r>
      <w:r w:rsidRPr="00B20AC3">
        <w:t xml:space="preserve"> Project was first conceived, researchers basically thought of computer systems as large notepads. Al</w:t>
      </w:r>
      <w:r w:rsidRPr="00B20AC3">
        <w:softHyphen/>
        <w:t>though researchers were aware of the ways in which databases could be searched and tab</w:t>
      </w:r>
      <w:r w:rsidRPr="00B20AC3">
        <w:softHyphen/>
        <w:t>ulated, the full analytic and comparative power of the computer systems themselves was not yet fully understood.</w:t>
      </w:r>
    </w:p>
    <w:p w14:paraId="0E926705" w14:textId="6EC3C1E4" w:rsidR="005704AC" w:rsidRPr="00B20AC3" w:rsidRDefault="005704AC" w:rsidP="00F15E77">
      <w:r w:rsidRPr="00B20AC3">
        <w:t>Rather than serving only as an “archive” or historical record, a focus on a shared data</w:t>
      </w:r>
      <w:r w:rsidRPr="00B20AC3">
        <w:softHyphen/>
        <w:t>base can lead to advances in methodology and theory. However, to achieve these additional advances, researchers first needed to move beyond the idea of a simple data repository. At first, the possibility of utilizing shared transcription formats, shared codes, and shared anal</w:t>
      </w:r>
      <w:r w:rsidRPr="00B20AC3">
        <w:softHyphen/>
        <w:t xml:space="preserve">ysis programs shone only as a faint glimmer on the horizon, against the fog and gloom of handwritten tallies, fuzzy dittos, and idiosyncratic coding schemes. Slowly, against this backdrop, the idea of a computerized data exchange system began to emerge. It was against this conceptual background that </w:t>
      </w:r>
      <w:r w:rsidR="0097307A">
        <w:t xml:space="preserve">CHILDES (the name uses a one-syllable pronunciation) </w:t>
      </w:r>
      <w:r w:rsidRPr="00B20AC3">
        <w:t xml:space="preserve">was conceived. The origin of the system can be traced back to the summer of 1981 when Dan Slobin, Willem </w:t>
      </w:r>
      <w:proofErr w:type="spellStart"/>
      <w:r w:rsidRPr="00B20AC3">
        <w:t>Levelt</w:t>
      </w:r>
      <w:proofErr w:type="spellEnd"/>
      <w:r w:rsidRPr="00B20AC3">
        <w:t xml:space="preserve">, Susan Ervin-Tripp, and Brian </w:t>
      </w:r>
      <w:proofErr w:type="spellStart"/>
      <w:r w:rsidRPr="00B20AC3">
        <w:t>MacWhinney</w:t>
      </w:r>
      <w:proofErr w:type="spellEnd"/>
      <w:r w:rsidRPr="00B20AC3">
        <w:t xml:space="preserve"> discussed the pos</w:t>
      </w:r>
      <w:r w:rsidRPr="00B20AC3">
        <w:softHyphen/>
        <w:t>sibility of creating an archive for typed, handwritten, and computerized transcripts to be lo</w:t>
      </w:r>
      <w:r w:rsidRPr="00B20AC3">
        <w:softHyphen/>
        <w:t>cated at the Max-Planck-</w:t>
      </w:r>
      <w:proofErr w:type="spellStart"/>
      <w:r w:rsidRPr="00B20AC3">
        <w:t>Institut</w:t>
      </w:r>
      <w:proofErr w:type="spellEnd"/>
      <w:r w:rsidRPr="00B20AC3">
        <w:t xml:space="preserve"> für </w:t>
      </w:r>
      <w:proofErr w:type="spellStart"/>
      <w:r w:rsidRPr="00B20AC3">
        <w:t>Psycholinguistik</w:t>
      </w:r>
      <w:proofErr w:type="spellEnd"/>
      <w:r w:rsidRPr="00B20AC3">
        <w:t xml:space="preserve"> in Nijmegen. In 1983, the MacArthur Foundation funded meetings of developmental researchers in which Elizabeth Bates, Brian </w:t>
      </w:r>
      <w:proofErr w:type="spellStart"/>
      <w:r w:rsidRPr="00B20AC3">
        <w:t>MacWhinney</w:t>
      </w:r>
      <w:proofErr w:type="spellEnd"/>
      <w:r w:rsidRPr="00B20AC3">
        <w:t>, Catherine Snow, and other child language researchers discussed the possi</w:t>
      </w:r>
      <w:r w:rsidRPr="00B20AC3">
        <w:softHyphen/>
        <w:t xml:space="preserve">bility of soliciting MacArthur funds to support a data exchange system. In January of 1984, the MacArthur Foundation awarded a two-year grant to Brian </w:t>
      </w:r>
      <w:proofErr w:type="spellStart"/>
      <w:r w:rsidRPr="00B20AC3">
        <w:t>MacWhinney</w:t>
      </w:r>
      <w:proofErr w:type="spellEnd"/>
      <w:r w:rsidRPr="00B20AC3">
        <w:t xml:space="preserve"> and Catherine Snow for the establishment of the Child Language Data Exchange System. These funds provided for the entry of data into the system and for the convening of a meeting of an ad</w:t>
      </w:r>
      <w:r w:rsidRPr="00B20AC3">
        <w:softHyphen/>
        <w:t>visory board. Twenty child language researchers met for three days in Concord, Massachu</w:t>
      </w:r>
      <w:r w:rsidRPr="00B20AC3">
        <w:softHyphen/>
        <w:t xml:space="preserve">setts and agreed on a basic framework for the CHILDES system, which Catherine Snow and Brian </w:t>
      </w:r>
      <w:proofErr w:type="spellStart"/>
      <w:r w:rsidRPr="00B20AC3">
        <w:t>MacWhinney</w:t>
      </w:r>
      <w:proofErr w:type="spellEnd"/>
      <w:r w:rsidRPr="00B20AC3">
        <w:t xml:space="preserve"> would then proceed to implement.</w:t>
      </w:r>
    </w:p>
    <w:p w14:paraId="2186E616" w14:textId="55B67B66" w:rsidR="005704AC" w:rsidRPr="00B20AC3" w:rsidRDefault="005704AC" w:rsidP="00F15E77">
      <w:pPr>
        <w:pStyle w:val="Heading2"/>
        <w:tabs>
          <w:tab w:val="clear" w:pos="576"/>
          <w:tab w:val="num" w:pos="-234"/>
        </w:tabs>
      </w:pPr>
      <w:bookmarkStart w:id="30" w:name="_Toc535578923"/>
      <w:bookmarkStart w:id="31" w:name="_Toc22189192"/>
      <w:bookmarkStart w:id="32" w:name="_Toc23652501"/>
      <w:bookmarkStart w:id="33" w:name="_Toc466064762"/>
      <w:bookmarkStart w:id="34" w:name="_Toc176356473"/>
      <w:r w:rsidRPr="00B20AC3">
        <w:t>Connectivity</w:t>
      </w:r>
      <w:bookmarkEnd w:id="30"/>
      <w:bookmarkEnd w:id="31"/>
      <w:bookmarkEnd w:id="32"/>
      <w:bookmarkEnd w:id="33"/>
      <w:bookmarkEnd w:id="34"/>
      <w:r w:rsidRPr="00B20AC3">
        <w:t xml:space="preserve"> </w:t>
      </w:r>
    </w:p>
    <w:p w14:paraId="4F35A778" w14:textId="7AD04040" w:rsidR="005704AC" w:rsidRPr="00B20AC3" w:rsidRDefault="005704AC" w:rsidP="00F15E77">
      <w:r w:rsidRPr="00B20AC3">
        <w:t>Since 1984, when the CHILDES Project began in earnest, the world of computers has gone through a series of remarkable revolutions, each introducing new opportunities and challenges. The processing power of the home computer now dwarfs the power of the mainframe of the 1980s; new machines are now shipped with built-in audiovisual capabil</w:t>
      </w:r>
      <w:r w:rsidRPr="00B20AC3">
        <w:softHyphen/>
        <w:t xml:space="preserve">ities; and devices such as CD-ROMs and optical disks offer enormous storage capacity at reasonable prices. This new hardware has now </w:t>
      </w:r>
      <w:proofErr w:type="gramStart"/>
      <w:r w:rsidRPr="00B20AC3">
        <w:t>opened up</w:t>
      </w:r>
      <w:proofErr w:type="gramEnd"/>
      <w:r w:rsidRPr="00B20AC3">
        <w:t xml:space="preserve"> the possibility for multimedia ac</w:t>
      </w:r>
      <w:r w:rsidRPr="00B20AC3">
        <w:softHyphen/>
        <w:t>cess to digitized audio and video from links inside the written transcripts. In effect, a tran</w:t>
      </w:r>
      <w:r w:rsidRPr="00B20AC3">
        <w:softHyphen/>
        <w:t>script is now the starting point for a new exploratory reality in which the whole interaction is accessible from the transcript. Although researchers have just now begun to make use of these new tools, the current shape of the CHILDES system reflects many of these new re</w:t>
      </w:r>
      <w:r w:rsidRPr="00B20AC3">
        <w:softHyphen/>
        <w:t xml:space="preserve">alities. In the pages that follow, you will learn about how we are using this new technology to provide rapid access to the database and to permit the linkage of transcripts to digitized audio and video records, even over the Internet.  </w:t>
      </w:r>
    </w:p>
    <w:p w14:paraId="53568BE9" w14:textId="77777777" w:rsidR="00445D86" w:rsidRDefault="00445D86" w:rsidP="00F15E77">
      <w:pPr>
        <w:pStyle w:val="Heading1"/>
        <w:tabs>
          <w:tab w:val="clear" w:pos="432"/>
          <w:tab w:val="num" w:pos="-378"/>
        </w:tabs>
      </w:pPr>
      <w:bookmarkStart w:id="35" w:name="_Toc176356474"/>
      <w:bookmarkStart w:id="36" w:name="_Toc535578924"/>
      <w:bookmarkStart w:id="37" w:name="_Toc22189193"/>
      <w:bookmarkStart w:id="38" w:name="_Toc23652502"/>
      <w:bookmarkStart w:id="39" w:name="_Toc466064763"/>
      <w:r>
        <w:t xml:space="preserve">From CHILDES to </w:t>
      </w:r>
      <w:proofErr w:type="spellStart"/>
      <w:r>
        <w:t>TalkBank</w:t>
      </w:r>
      <w:bookmarkEnd w:id="35"/>
      <w:proofErr w:type="spellEnd"/>
    </w:p>
    <w:p w14:paraId="2AE77C88" w14:textId="1281160A" w:rsidR="00445D86" w:rsidRPr="00445D86" w:rsidRDefault="00445D86" w:rsidP="00F15E77">
      <w:r>
        <w:t>Beginning in 2001, with support from an NSF Infrastructure grant, we began the extension of the CHILDES database concept to a series of additional fields listed in the Introduction. These extensions have led to the need for additional features in the CHAT coding system to support CA notation, phonological analysis, and gesture coding. As we develop new tools for each of these areas and increase the interoperability between tools, the power of the system continues to grow.</w:t>
      </w:r>
      <w:r w:rsidR="00AF224B">
        <w:t xml:space="preserve">  As a result, we can now refer to this work as the </w:t>
      </w:r>
      <w:proofErr w:type="spellStart"/>
      <w:r w:rsidR="00AF224B">
        <w:t>TalkBank</w:t>
      </w:r>
      <w:proofErr w:type="spellEnd"/>
      <w:r w:rsidR="00AF224B">
        <w:t xml:space="preserve"> Project.</w:t>
      </w:r>
    </w:p>
    <w:p w14:paraId="58667963" w14:textId="7C7174A8" w:rsidR="005704AC" w:rsidRPr="00B20AC3" w:rsidRDefault="005704AC" w:rsidP="00F15E77">
      <w:pPr>
        <w:pStyle w:val="Heading2"/>
        <w:tabs>
          <w:tab w:val="clear" w:pos="576"/>
          <w:tab w:val="num" w:pos="-234"/>
        </w:tabs>
      </w:pPr>
      <w:bookmarkStart w:id="40" w:name="_Toc176356475"/>
      <w:r w:rsidRPr="00B20AC3">
        <w:t>Three Tools</w:t>
      </w:r>
      <w:bookmarkEnd w:id="36"/>
      <w:bookmarkEnd w:id="37"/>
      <w:bookmarkEnd w:id="38"/>
      <w:bookmarkEnd w:id="39"/>
      <w:bookmarkEnd w:id="40"/>
    </w:p>
    <w:p w14:paraId="48039D94" w14:textId="00C68065" w:rsidR="005704AC" w:rsidRPr="00B20AC3" w:rsidRDefault="005704AC" w:rsidP="0058297D">
      <w:r w:rsidRPr="00B20AC3">
        <w:t>The reasons for developing a computerized exchange system for language data are im</w:t>
      </w:r>
      <w:r w:rsidRPr="00B20AC3">
        <w:softHyphen/>
        <w:t>mediately obvious to anyone who has produced or analyzed transcripts. With such a sys</w:t>
      </w:r>
      <w:r w:rsidRPr="00B20AC3">
        <w:softHyphen/>
        <w:t>tem, we can:</w:t>
      </w:r>
      <w:r w:rsidR="0058297D">
        <w:t xml:space="preserve"> </w:t>
      </w:r>
      <w:r w:rsidRPr="00B20AC3">
        <w:t>automate the process of data analysis,</w:t>
      </w:r>
      <w:r w:rsidR="0058297D">
        <w:t xml:space="preserve"> </w:t>
      </w:r>
      <w:r w:rsidRPr="00B20AC3">
        <w:t xml:space="preserve">obtain better data in a consistent, </w:t>
      </w:r>
      <w:proofErr w:type="gramStart"/>
      <w:r w:rsidRPr="00B20AC3">
        <w:t>fully-documented</w:t>
      </w:r>
      <w:proofErr w:type="gramEnd"/>
      <w:r w:rsidRPr="00B20AC3">
        <w:t xml:space="preserve"> transcription system, and</w:t>
      </w:r>
      <w:r w:rsidR="0058297D">
        <w:t xml:space="preserve"> </w:t>
      </w:r>
      <w:r w:rsidRPr="00B20AC3">
        <w:t>provide more data for more children from more ages, speaking more languages.</w:t>
      </w:r>
    </w:p>
    <w:p w14:paraId="57AC9F46" w14:textId="45C5AC93" w:rsidR="0058297D" w:rsidRDefault="005704AC" w:rsidP="0058297D">
      <w:r w:rsidRPr="00B20AC3">
        <w:t xml:space="preserve">The </w:t>
      </w:r>
      <w:proofErr w:type="spellStart"/>
      <w:r w:rsidR="00445D86">
        <w:t>TalkBank</w:t>
      </w:r>
      <w:proofErr w:type="spellEnd"/>
      <w:r w:rsidRPr="00B20AC3">
        <w:t xml:space="preserve"> </w:t>
      </w:r>
      <w:r w:rsidR="00AF224B">
        <w:t>Project</w:t>
      </w:r>
      <w:r w:rsidRPr="00B20AC3">
        <w:t xml:space="preserve"> has addressed each of these goals by developing three </w:t>
      </w:r>
      <w:proofErr w:type="gramStart"/>
      <w:r w:rsidRPr="00B20AC3">
        <w:t>separate</w:t>
      </w:r>
      <w:proofErr w:type="gramEnd"/>
      <w:r w:rsidRPr="00B20AC3">
        <w:t xml:space="preserve">, but integrated, tools. The first tool is the </w:t>
      </w:r>
      <w:r w:rsidRPr="00B20AC3">
        <w:rPr>
          <w:caps/>
        </w:rPr>
        <w:t>chat</w:t>
      </w:r>
      <w:r w:rsidRPr="00B20AC3">
        <w:t xml:space="preserve"> transcription and coding format. The sec</w:t>
      </w:r>
      <w:r w:rsidRPr="00B20AC3">
        <w:softHyphen/>
        <w:t xml:space="preserve">ond tool is the </w:t>
      </w:r>
      <w:r w:rsidR="00AF224B">
        <w:t>CLAN</w:t>
      </w:r>
      <w:r w:rsidRPr="00B20AC3">
        <w:t xml:space="preserve"> analysis program, and the third tool is the database. These three tools are like the legs of a three-legged stool. The transcripts in the database have all been put into the </w:t>
      </w:r>
      <w:r w:rsidRPr="00B20AC3">
        <w:rPr>
          <w:caps/>
        </w:rPr>
        <w:t>chat</w:t>
      </w:r>
      <w:r w:rsidRPr="00B20AC3">
        <w:t xml:space="preserve"> transcription system. The program is designed to make full use of the </w:t>
      </w:r>
      <w:r w:rsidRPr="00B20AC3">
        <w:rPr>
          <w:caps/>
        </w:rPr>
        <w:t>chat</w:t>
      </w:r>
      <w:r w:rsidRPr="00B20AC3">
        <w:t xml:space="preserve"> format to facilitate a wide variety of searches and analyses. Many research groups are now using the </w:t>
      </w:r>
      <w:r w:rsidR="00AF224B">
        <w:t>CLAN</w:t>
      </w:r>
      <w:r w:rsidRPr="00B20AC3">
        <w:t xml:space="preserve"> programs to enter new data sets. Eventually, these new data sets will be available to other researchers as a part of the growing </w:t>
      </w:r>
      <w:proofErr w:type="spellStart"/>
      <w:r w:rsidR="00AF224B">
        <w:t>TalkBank</w:t>
      </w:r>
      <w:proofErr w:type="spellEnd"/>
      <w:r w:rsidRPr="00B20AC3">
        <w:t xml:space="preserve"> database</w:t>
      </w:r>
      <w:r w:rsidR="00AF224B">
        <w:t>s</w:t>
      </w:r>
      <w:r w:rsidRPr="00B20AC3">
        <w:t xml:space="preserve">. In this way, </w:t>
      </w:r>
      <w:r w:rsidRPr="00B20AC3">
        <w:rPr>
          <w:caps/>
        </w:rPr>
        <w:t>chat</w:t>
      </w:r>
      <w:r w:rsidRPr="00B20AC3">
        <w:t>, CLAN,</w:t>
      </w:r>
      <w:r w:rsidR="00AF224B">
        <w:t xml:space="preserve"> and the database function as an integrated </w:t>
      </w:r>
      <w:r w:rsidRPr="00B20AC3">
        <w:t>set of tools.</w:t>
      </w:r>
      <w:r w:rsidR="00AF224B">
        <w:t xml:space="preserve"> </w:t>
      </w:r>
      <w:r w:rsidRPr="00B20AC3">
        <w:t xml:space="preserve">There are manuals for each of </w:t>
      </w:r>
      <w:r w:rsidR="00AF224B">
        <w:t>these</w:t>
      </w:r>
      <w:r w:rsidRPr="00B20AC3">
        <w:t xml:space="preserve"> </w:t>
      </w:r>
      <w:proofErr w:type="spellStart"/>
      <w:r w:rsidR="00AF224B">
        <w:t>TalkBank</w:t>
      </w:r>
      <w:proofErr w:type="spellEnd"/>
      <w:r w:rsidRPr="00B20AC3">
        <w:t xml:space="preserve"> tools.  </w:t>
      </w:r>
    </w:p>
    <w:p w14:paraId="0F2C2045" w14:textId="5381EF69" w:rsidR="00AF224B" w:rsidRPr="00E64754" w:rsidRDefault="00AF224B" w:rsidP="0030520F">
      <w:pPr>
        <w:pStyle w:val="ListParagraph"/>
        <w:numPr>
          <w:ilvl w:val="3"/>
          <w:numId w:val="22"/>
        </w:numPr>
      </w:pPr>
      <w:r w:rsidRPr="00E64754">
        <w:t xml:space="preserve">Part 1 of the </w:t>
      </w:r>
      <w:proofErr w:type="spellStart"/>
      <w:r w:rsidRPr="00E64754">
        <w:t>TalkBank</w:t>
      </w:r>
      <w:proofErr w:type="spellEnd"/>
      <w:r w:rsidRPr="00E64754">
        <w:t xml:space="preserve"> </w:t>
      </w:r>
      <w:r w:rsidR="005704AC" w:rsidRPr="00E64754">
        <w:t>manual, which you are now reading, describes the conventions and pr</w:t>
      </w:r>
      <w:r w:rsidRPr="00E64754">
        <w:t>inciples of CHAT transcription.</w:t>
      </w:r>
    </w:p>
    <w:p w14:paraId="3ACA6D2E" w14:textId="3D018848" w:rsidR="00AF224B" w:rsidRPr="00E64754" w:rsidRDefault="00AF224B" w:rsidP="0030520F">
      <w:pPr>
        <w:pStyle w:val="ListParagraph"/>
      </w:pPr>
      <w:r w:rsidRPr="00E64754">
        <w:t>Part 2 describes the use of the basic CLAN computer pro</w:t>
      </w:r>
      <w:r w:rsidRPr="00E64754">
        <w:softHyphen/>
        <w:t>grams that you can use to transcribe, annotate, and analyze language interactions.</w:t>
      </w:r>
    </w:p>
    <w:p w14:paraId="7F248A32" w14:textId="0E76BA76" w:rsidR="00AF224B" w:rsidRPr="00E64754" w:rsidRDefault="00AF224B" w:rsidP="0030520F">
      <w:pPr>
        <w:pStyle w:val="ListParagraph"/>
      </w:pPr>
      <w:r w:rsidRPr="00E64754">
        <w:t>Part 3 describes the use of additional CLAN program for morphosyntactic analysis.</w:t>
      </w:r>
    </w:p>
    <w:p w14:paraId="22ED0A34" w14:textId="3CF6D851" w:rsidR="005704AC" w:rsidRPr="00E64754" w:rsidRDefault="00C47347" w:rsidP="0030520F">
      <w:pPr>
        <w:pStyle w:val="ListParagraph"/>
      </w:pPr>
      <w:r w:rsidRPr="00E64754">
        <w:t>The final section of the manuals, which describes the contents of the databases, is broken out as</w:t>
      </w:r>
      <w:r w:rsidR="00AF224B" w:rsidRPr="00E64754">
        <w:t xml:space="preserve"> a collection of </w:t>
      </w:r>
      <w:r w:rsidRPr="00E64754">
        <w:t>index and documentation files on the web</w:t>
      </w:r>
      <w:r w:rsidR="00AF224B" w:rsidRPr="00E64754">
        <w:t>.</w:t>
      </w:r>
      <w:r w:rsidRPr="00E64754">
        <w:t xml:space="preserve"> For example, if want to survey the shape of the Dutch child language corpora, you first go to </w:t>
      </w:r>
      <w:hyperlink r:id="rId24" w:history="1">
        <w:r w:rsidR="00F060A8" w:rsidRPr="00E64754">
          <w:rPr>
            <w:rStyle w:val="Hyperlink"/>
            <w:color w:val="auto"/>
            <w:u w:val="none"/>
          </w:rPr>
          <w:t>https://childes.talkbank.org</w:t>
        </w:r>
      </w:hyperlink>
      <w:r w:rsidR="00D55DB9" w:rsidRPr="00E64754">
        <w:t>. T</w:t>
      </w:r>
      <w:r w:rsidRPr="00E64754">
        <w:t xml:space="preserve">here is also a link to that site from the overall index at </w:t>
      </w:r>
      <w:hyperlink r:id="rId25" w:history="1">
        <w:r w:rsidR="00D55DB9" w:rsidRPr="00E64754">
          <w:rPr>
            <w:rStyle w:val="Hyperlink"/>
            <w:color w:val="auto"/>
            <w:u w:val="none"/>
          </w:rPr>
          <w:t>https://talkbank.org/</w:t>
        </w:r>
      </w:hyperlink>
      <w:r w:rsidR="00D55DB9" w:rsidRPr="00E64754">
        <w:t xml:space="preserve">. </w:t>
      </w:r>
      <w:r w:rsidRPr="00E64754">
        <w:t xml:space="preserve">From that homepage you click on **Index to Corpora** and then Dutch.  For there, you might want to read about the contents of the CLPF corpus for early phonological development in Dutch.  You then click on the CLPF </w:t>
      </w:r>
      <w:proofErr w:type="gramStart"/>
      <w:r w:rsidRPr="00E64754">
        <w:t>link</w:t>
      </w:r>
      <w:proofErr w:type="gramEnd"/>
      <w:r w:rsidRPr="00E64754">
        <w:t xml:space="preserve"> and it takes you to the fuller corpus description with photos from the contributors. From links on that </w:t>
      </w:r>
      <w:proofErr w:type="gramStart"/>
      <w:r w:rsidRPr="00E64754">
        <w:t>page</w:t>
      </w:r>
      <w:proofErr w:type="gramEnd"/>
      <w:r w:rsidRPr="00E64754">
        <w:t xml:space="preserve"> you can either browse the corpus, download the transcripts, or download the media.</w:t>
      </w:r>
    </w:p>
    <w:p w14:paraId="77704A85" w14:textId="6D4E6FCD" w:rsidR="000C4BCD" w:rsidRDefault="000C4BCD" w:rsidP="0058297D">
      <w:pPr>
        <w:ind w:firstLine="0"/>
      </w:pPr>
      <w:r>
        <w:t>In addition to these basic manual resources, there are these further facilities for learning CHAT and CLAN</w:t>
      </w:r>
      <w:r w:rsidR="00D955BE">
        <w:t>, all of which can be downloaded from the talkbank.org and childes.talkbank.org server sites</w:t>
      </w:r>
      <w:r>
        <w:t>:</w:t>
      </w:r>
      <w:r w:rsidR="00E64754">
        <w:t xml:space="preserve"> </w:t>
      </w:r>
      <w:r>
        <w:t>Nan Bernstein Ratner and Shelley Brundage have contributed a manual designed specifically for clinical practitioners called the SLP’s Guide to CLAN</w:t>
      </w:r>
      <w:r w:rsidR="00E64754">
        <w:t>; t</w:t>
      </w:r>
      <w:r>
        <w:t>here are versions of the manuals in Japanese and Chinese</w:t>
      </w:r>
      <w:r w:rsidR="00E64754">
        <w:t xml:space="preserve">; and </w:t>
      </w:r>
      <w:r>
        <w:t xml:space="preserve">Davida Fromm has produced </w:t>
      </w:r>
      <w:r w:rsidR="00D955BE">
        <w:t>a series of screencasts describing how to use basic features of CLAN.</w:t>
      </w:r>
    </w:p>
    <w:p w14:paraId="7AAD3BB6" w14:textId="2CC10D67" w:rsidR="005704AC" w:rsidRPr="00B20AC3" w:rsidRDefault="005704AC" w:rsidP="00F15E77">
      <w:pPr>
        <w:pStyle w:val="Heading2"/>
        <w:tabs>
          <w:tab w:val="clear" w:pos="576"/>
          <w:tab w:val="num" w:pos="-234"/>
        </w:tabs>
      </w:pPr>
      <w:bookmarkStart w:id="41" w:name="_Toc535578925"/>
      <w:bookmarkStart w:id="42" w:name="_Toc22189194"/>
      <w:bookmarkStart w:id="43" w:name="_Toc23652503"/>
      <w:bookmarkStart w:id="44" w:name="_Toc466064764"/>
      <w:bookmarkStart w:id="45" w:name="_Toc176356476"/>
      <w:r w:rsidRPr="00B20AC3">
        <w:t>Shaping CHAT</w:t>
      </w:r>
      <w:bookmarkEnd w:id="41"/>
      <w:bookmarkEnd w:id="42"/>
      <w:bookmarkEnd w:id="43"/>
      <w:bookmarkEnd w:id="44"/>
      <w:bookmarkEnd w:id="45"/>
    </w:p>
    <w:p w14:paraId="62D8B89D" w14:textId="15DFC88D" w:rsidR="005704AC" w:rsidRPr="00B20AC3" w:rsidRDefault="005704AC" w:rsidP="00F15E77">
      <w:r w:rsidRPr="00B20AC3">
        <w:t>We received a great deal of extremely helpful input during the years between 1984 and 1988 when the CHAT system was being formulated. Some of the most detailed comments came from George Allen, Elizabeth Bates, Nan Bernstein Ratner, Giuseppe Cappelli, An</w:t>
      </w:r>
      <w:r w:rsidRPr="00B20AC3">
        <w:softHyphen/>
        <w:t xml:space="preserve">nick De </w:t>
      </w:r>
      <w:proofErr w:type="spellStart"/>
      <w:r w:rsidRPr="00B20AC3">
        <w:t>Houwer</w:t>
      </w:r>
      <w:proofErr w:type="spellEnd"/>
      <w:r w:rsidRPr="00B20AC3">
        <w:t xml:space="preserve">, Jane Desimone, Jane Edwards, Julia Evans, Judi Fenson, Paul Fletcher, Steven Gillis, Kristen Keefe, Mary </w:t>
      </w:r>
      <w:proofErr w:type="spellStart"/>
      <w:r w:rsidRPr="00B20AC3">
        <w:t>MacWhinney</w:t>
      </w:r>
      <w:proofErr w:type="spellEnd"/>
      <w:r w:rsidRPr="00B20AC3">
        <w:t xml:space="preserve">, Jon Miller, Barbara Pan, Lucia Pfanner, Kim Plunkett, Kelley Sacco, Catherine Snow, Jeff Sokolov, Leonid Spektor, Joseph Stemberger, Frank </w:t>
      </w:r>
      <w:proofErr w:type="spellStart"/>
      <w:r w:rsidRPr="00B20AC3">
        <w:t>Wijnen</w:t>
      </w:r>
      <w:proofErr w:type="spellEnd"/>
      <w:r w:rsidRPr="00B20AC3">
        <w:t xml:space="preserve">, and Antonio </w:t>
      </w:r>
      <w:proofErr w:type="spellStart"/>
      <w:r w:rsidRPr="00B20AC3">
        <w:t>Zampolli</w:t>
      </w:r>
      <w:proofErr w:type="spellEnd"/>
      <w:r w:rsidRPr="00B20AC3">
        <w:t xml:space="preserve">. Comments developed in Edwards </w:t>
      </w:r>
      <w:r w:rsidR="0091524A">
        <w:fldChar w:fldCharType="begin"/>
      </w:r>
      <w:r w:rsidR="0041402C">
        <w:instrText xml:space="preserve"> ADDIN EN.CITE &lt;EndNote&gt;&lt;Cite ExcludeAuth="1"&gt;&lt;Author&gt;Edwards&lt;/Author&gt;&lt;Year&gt;1992&lt;/Year&gt;&lt;RecNum&gt;5123&lt;/RecNum&gt;&lt;DisplayText&gt;(1992)&lt;/DisplayText&gt;&lt;record&gt;&lt;rec-number&gt;5123&lt;/rec-number&gt;&lt;foreign-keys&gt;&lt;key app="EN" db-id="52vaaa5tzfdd95eteeoxztakw5e9a0awex2a" timestamp="1522422698" guid="d3c6d6b4-181e-4f13-8564-2c0713a51b27"&gt;5123&lt;/key&gt;&lt;/foreign-keys&gt;&lt;ref-type name="Journal Article"&gt;17&lt;/ref-type&gt;&lt;contributors&gt;&lt;authors&gt;&lt;author&gt;Edwards, J.&lt;/author&gt;&lt;/authors&gt;&lt;/contributors&gt;&lt;titles&gt;&lt;title&gt;Computer methods in child language research: four principles for the use of archived data&lt;/title&gt;&lt;secondary-title&gt;Journal of Child Language&lt;/secondary-title&gt;&lt;/titles&gt;&lt;periodical&gt;&lt;full-title&gt;Journal of Child Language&lt;/full-title&gt;&lt;/periodical&gt;&lt;pages&gt;435-458&lt;/pages&gt;&lt;volume&gt;19&lt;/volume&gt;&lt;keywords&gt;&lt;keyword&gt;CHILDES&lt;/keyword&gt;&lt;/keywords&gt;&lt;dates&gt;&lt;year&gt;1992&lt;/year&gt;&lt;/dates&gt;&lt;urls&gt;&lt;/urls&gt;&lt;/record&gt;&lt;/Cite&gt;&lt;/EndNote&gt;</w:instrText>
      </w:r>
      <w:r w:rsidR="0091524A">
        <w:fldChar w:fldCharType="separate"/>
      </w:r>
      <w:r w:rsidR="0091524A">
        <w:rPr>
          <w:noProof/>
        </w:rPr>
        <w:t>(1992)</w:t>
      </w:r>
      <w:r w:rsidR="0091524A">
        <w:fldChar w:fldCharType="end"/>
      </w:r>
      <w:r w:rsidRPr="00B20AC3">
        <w:t xml:space="preserve"> were useful in shaping core aspects of CHAT. George Allen </w:t>
      </w:r>
      <w:r w:rsidR="0091524A">
        <w:fldChar w:fldCharType="begin"/>
      </w:r>
      <w:r w:rsidR="0041402C">
        <w:instrText xml:space="preserve"> ADDIN EN.CITE &lt;EndNote&gt;&lt;Cite ExcludeAuth="1"&gt;&lt;Author&gt;Allen&lt;/Author&gt;&lt;Year&gt;1988&lt;/Year&gt;&lt;RecNum&gt;42&lt;/RecNum&gt;&lt;DisplayText&gt;(1988)&lt;/DisplayText&gt;&lt;record&gt;&lt;rec-number&gt;42&lt;/rec-number&gt;&lt;foreign-keys&gt;&lt;key app="EN" db-id="52vaaa5tzfdd95eteeoxztakw5e9a0awex2a" timestamp="1522422506" guid="73717118-e3e2-40e6-a41b-ea6f677307f0"&gt;42&lt;/key&gt;&lt;/foreign-keys&gt;&lt;ref-type name="Journal Article"&gt;17&lt;/ref-type&gt;&lt;contributors&gt;&lt;authors&gt;&lt;author&gt;Allen, G. D.&lt;/author&gt;&lt;/authors&gt;&lt;/contributors&gt;&lt;titles&gt;&lt;title&gt;The PHONASCII system&lt;/title&gt;&lt;secondary-title&gt;Journal of the International Phonetic Association&lt;/secondary-title&gt;&lt;/titles&gt;&lt;periodical&gt;&lt;full-title&gt;Journal of the International Phonetic Association&lt;/full-title&gt;&lt;/periodical&gt;&lt;pages&gt;9-25&lt;/pages&gt;&lt;volume&gt;18&lt;/volume&gt;&lt;keywords&gt;&lt;keyword&gt;CHILDES phonology&lt;/keyword&gt;&lt;/keywords&gt;&lt;dates&gt;&lt;year&gt;1988&lt;/year&gt;&lt;/dates&gt;&lt;urls&gt;&lt;/urls&gt;&lt;/record&gt;&lt;/Cite&gt;&lt;/EndNote&gt;</w:instrText>
      </w:r>
      <w:r w:rsidR="0091524A">
        <w:fldChar w:fldCharType="separate"/>
      </w:r>
      <w:r w:rsidR="0091524A">
        <w:rPr>
          <w:noProof/>
        </w:rPr>
        <w:t>(1988)</w:t>
      </w:r>
      <w:r w:rsidR="0091524A">
        <w:fldChar w:fldCharType="end"/>
      </w:r>
      <w:r w:rsidRPr="00B20AC3">
        <w:t xml:space="preserve"> helped developed the UNIBET and PHO</w:t>
      </w:r>
      <w:r w:rsidRPr="00B20AC3">
        <w:softHyphen/>
        <w:t xml:space="preserve">NASCII systems. The workers in the LIPPS Group </w:t>
      </w:r>
      <w:r w:rsidR="0091524A">
        <w:fldChar w:fldCharType="begin"/>
      </w:r>
      <w:r w:rsidR="0041402C">
        <w:instrText xml:space="preserve"> ADDIN EN.CITE &lt;EndNote&gt;&lt;Cite&gt;&lt;Author&gt;LIPPS&lt;/Author&gt;&lt;Year&gt;2000&lt;/Year&gt;&lt;RecNum&gt;7151&lt;/RecNum&gt;&lt;DisplayText&gt;(LIPPS, 2000)&lt;/DisplayText&gt;&lt;record&gt;&lt;rec-number&gt;7151&lt;/rec-number&gt;&lt;foreign-keys&gt;&lt;key app="EN" db-id="52vaaa5tzfdd95eteeoxztakw5e9a0awex2a" timestamp="1522422770" guid="5b86fe08-d4d9-4917-847f-b3f7726f0cc6"&gt;7151&lt;/key&gt;&lt;/foreign-keys&gt;&lt;ref-type name="Journal Article"&gt;17&lt;/ref-type&gt;&lt;contributors&gt;&lt;authors&gt;&lt;author&gt;LIPPS&lt;/author&gt;&lt;/authors&gt;&lt;secondary-authors&gt;&lt;author&gt;The LIPPS group&lt;/author&gt;&lt;/secondary-authors&gt;&lt;/contributors&gt;&lt;titles&gt;&lt;title&gt;The LIDES manual: A document for preparing and analysing language interaction data&lt;/title&gt;&lt;secondary-title&gt;International Journal of Bilingualism&lt;/secondary-title&gt;&lt;/titles&gt;&lt;periodical&gt;&lt;full-title&gt;International Journal of Bilingualism&lt;/full-title&gt;&lt;/periodical&gt;&lt;pages&gt;1-64&lt;/pages&gt;&lt;volume&gt;4&lt;/volume&gt;&lt;keywords&gt;&lt;keyword&gt;CHILDES&lt;/keyword&gt;&lt;/keywords&gt;&lt;dates&gt;&lt;year&gt;2000&lt;/year&gt;&lt;/dates&gt;&lt;urls&gt;&lt;/urls&gt;&lt;/record&gt;&lt;/Cite&gt;&lt;/EndNote&gt;</w:instrText>
      </w:r>
      <w:r w:rsidR="0091524A">
        <w:fldChar w:fldCharType="separate"/>
      </w:r>
      <w:r w:rsidR="0091524A">
        <w:rPr>
          <w:noProof/>
        </w:rPr>
        <w:t>(LIPPS, 2000)</w:t>
      </w:r>
      <w:r w:rsidR="0091524A">
        <w:fldChar w:fldCharType="end"/>
      </w:r>
      <w:r w:rsidRPr="00B20AC3">
        <w:t xml:space="preserve"> have developed extensions of CHAT to cover code-switching phenomena. Adaptations of CHAT to deal with data on disfluencies are developed in Bernstein-Ratner, Rooney, and </w:t>
      </w:r>
      <w:proofErr w:type="spellStart"/>
      <w:r w:rsidRPr="00B20AC3">
        <w:t>MacWhinney</w:t>
      </w:r>
      <w:proofErr w:type="spellEnd"/>
      <w:r w:rsidRPr="00B20AC3">
        <w:t xml:space="preserve"> </w:t>
      </w:r>
      <w:r w:rsidR="0091524A">
        <w:fldChar w:fldCharType="begin"/>
      </w:r>
      <w:r w:rsidR="0041402C">
        <w:instrText xml:space="preserve"> ADDIN EN.CITE &lt;EndNote&gt;&lt;Cite ExcludeAuth="1"&gt;&lt;Author&gt;Bernstein Ratner&lt;/Author&gt;&lt;Year&gt;1996&lt;/Year&gt;&lt;RecNum&gt;10931&lt;/RecNum&gt;&lt;DisplayText&gt;(1996)&lt;/DisplayText&gt;&lt;record&gt;&lt;rec-number&gt;10931&lt;/rec-number&gt;&lt;foreign-keys&gt;&lt;key app="EN" db-id="52vaaa5tzfdd95eteeoxztakw5e9a0awex2a" timestamp="1522423068" guid="7b779682-758f-418a-ad40-4e8e3e56a814"&gt;10931&lt;/key&gt;&lt;key app="ENWeb" db-id=""&gt;0&lt;/key&gt;&lt;/foreign-keys&gt;&lt;ref-type name="Journal Article"&gt;17&lt;/ref-type&gt;&lt;contributors&gt;&lt;authors&gt;&lt;author&gt;Bernstein Ratner, Nan&lt;/author&gt;&lt;author&gt;Rooney, B.&lt;/author&gt;&lt;author&gt;MacWhinney, Brian&lt;/author&gt;&lt;/authors&gt;&lt;/contributors&gt;&lt;titles&gt;&lt;title&gt;Analysis of stuttering using CHILDES and CLAN&lt;/title&gt;&lt;secondary-title&gt;Clinical Linguistics and Phonetics&lt;/secondary-title&gt;&lt;tertiary-title&gt;Stuttering&lt;/tertiary-title&gt;&lt;/titles&gt;&lt;periodical&gt;&lt;full-title&gt;Clinical Linguistics and Phonetics&lt;/full-title&gt;&lt;/periodical&gt;&lt;pages&gt;169-188&lt;/pages&gt;&lt;volume&gt;10&lt;/volume&gt;&lt;number&gt;3&lt;/number&gt;&lt;keywords&gt;&lt;keyword&gt;Fluency&lt;/keyword&gt;&lt;/keywords&gt;&lt;dates&gt;&lt;year&gt;1996&lt;/year&gt;&lt;/dates&gt;&lt;isbn&gt;02699206&lt;/isbn&gt;&lt;urls&gt;&lt;related-urls&gt;&lt;url&gt;https://psyling.talkbank.org/years/1996/stuttering.pdf&lt;/url&gt;&lt;/related-urls&gt;&lt;/urls&gt;&lt;remote-database-name&gt;edsbl&lt;/remote-database-name&gt;&lt;remote-database-provider&gt;EBSCOhost&lt;/remote-database-provider&gt;&lt;language&gt;English&lt;/language&gt;&lt;/record&gt;&lt;/Cite&gt;&lt;/EndNote&gt;</w:instrText>
      </w:r>
      <w:r w:rsidR="0091524A">
        <w:fldChar w:fldCharType="separate"/>
      </w:r>
      <w:r w:rsidR="0091524A">
        <w:rPr>
          <w:noProof/>
        </w:rPr>
        <w:t>(1996)</w:t>
      </w:r>
      <w:r w:rsidR="0091524A">
        <w:fldChar w:fldCharType="end"/>
      </w:r>
      <w:r w:rsidRPr="00B20AC3">
        <w:t xml:space="preserve">. The exercises in </w:t>
      </w:r>
      <w:r w:rsidR="00D955BE">
        <w:t>the CLAN manual are based on</w:t>
      </w:r>
      <w:r w:rsidRPr="00B20AC3">
        <w:t xml:space="preserve"> materials originally de</w:t>
      </w:r>
      <w:r w:rsidRPr="00B20AC3">
        <w:softHyphen/>
        <w:t xml:space="preserve">veloped by Barbara Pan for Chapter 2 of Sokolov &amp; Snow </w:t>
      </w:r>
      <w:r w:rsidR="0091524A">
        <w:fldChar w:fldCharType="begin"/>
      </w:r>
      <w:r w:rsidR="0041402C">
        <w:instrText xml:space="preserve"> ADDIN EN.CITE &lt;EndNote&gt;&lt;Cite ExcludeAuth="1"&gt;&lt;Author&gt;Sokolov&lt;/Author&gt;&lt;Year&gt;1994&lt;/Year&gt;&lt;RecNum&gt;4530&lt;/RecNum&gt;&lt;DisplayText&gt;(1994)&lt;/DisplayText&gt;&lt;record&gt;&lt;rec-number&gt;4530&lt;/rec-number&gt;&lt;foreign-keys&gt;&lt;key app="EN" db-id="52vaaa5tzfdd95eteeoxztakw5e9a0awex2a" timestamp="1522422674" guid="5fa2f356-f50d-4ea0-8b39-f4f9faf2442b"&gt;4530&lt;/key&gt;&lt;/foreign-keys&gt;&lt;ref-type name="Edited Book"&gt;28&lt;/ref-type&gt;&lt;contributors&gt;&lt;authors&gt;&lt;author&gt;Sokolov, J. L.&lt;/author&gt;&lt;author&gt;Snow, C.&lt;/author&gt;&lt;/authors&gt;&lt;/contributors&gt;&lt;titles&gt;&lt;title&gt;Handbook of Research in Language Development using CHILDES&lt;/title&gt;&lt;/titles&gt;&lt;keywords&gt;&lt;keyword&gt;CHILDES&lt;/keyword&gt;&lt;/keywords&gt;&lt;dates&gt;&lt;year&gt;1994&lt;/year&gt;&lt;/dates&gt;&lt;pub-location&gt;Hillsdale, NJ&lt;/pub-location&gt;&lt;publisher&gt;Erlbaum&lt;/publisher&gt;&lt;urls&gt;&lt;/urls&gt;&lt;/record&gt;&lt;/Cite&gt;&lt;/EndNote&gt;</w:instrText>
      </w:r>
      <w:r w:rsidR="0091524A">
        <w:fldChar w:fldCharType="separate"/>
      </w:r>
      <w:r w:rsidR="0091524A">
        <w:rPr>
          <w:noProof/>
        </w:rPr>
        <w:t>(1994)</w:t>
      </w:r>
      <w:r w:rsidR="0091524A">
        <w:fldChar w:fldCharType="end"/>
      </w:r>
    </w:p>
    <w:p w14:paraId="2F2F56D9" w14:textId="0E77FD39" w:rsidR="005704AC" w:rsidRPr="00B20AC3" w:rsidRDefault="005704AC" w:rsidP="00F15E77">
      <w:r w:rsidRPr="00B20AC3">
        <w:t xml:space="preserve">In the period between 2001 and 2004, we converted much of the CHILDES system to work with the new XML Internet data format.  This work was begun by Romeo Anghelache and completed by Franklin Chen. Support for this major reformatting and the related tightening of the CHAT format came from the NSF </w:t>
      </w:r>
      <w:proofErr w:type="spellStart"/>
      <w:r w:rsidRPr="00B20AC3">
        <w:t>TalkBank</w:t>
      </w:r>
      <w:proofErr w:type="spellEnd"/>
      <w:r w:rsidRPr="00B20AC3">
        <w:t xml:space="preserve"> Infrastructure project which involved a major collaboration with Steven Bird and Mark Liberman of the Linguistic Data Consortium.  </w:t>
      </w:r>
    </w:p>
    <w:p w14:paraId="46238751" w14:textId="02028E48" w:rsidR="005704AC" w:rsidRPr="00B20AC3" w:rsidRDefault="005704AC" w:rsidP="00F15E77">
      <w:pPr>
        <w:pStyle w:val="Heading2"/>
        <w:tabs>
          <w:tab w:val="clear" w:pos="576"/>
          <w:tab w:val="num" w:pos="-234"/>
        </w:tabs>
      </w:pPr>
      <w:bookmarkStart w:id="46" w:name="_Toc535578926"/>
      <w:bookmarkStart w:id="47" w:name="_Toc22189195"/>
      <w:bookmarkStart w:id="48" w:name="_Toc23652504"/>
      <w:bookmarkStart w:id="49" w:name="_Toc466064765"/>
      <w:bookmarkStart w:id="50" w:name="_Toc176356477"/>
      <w:r w:rsidRPr="00B20AC3">
        <w:t>Building CLAN</w:t>
      </w:r>
      <w:bookmarkEnd w:id="46"/>
      <w:bookmarkEnd w:id="47"/>
      <w:bookmarkEnd w:id="48"/>
      <w:bookmarkEnd w:id="49"/>
      <w:bookmarkEnd w:id="50"/>
    </w:p>
    <w:p w14:paraId="2E65A915" w14:textId="24208F1E" w:rsidR="005704AC" w:rsidRPr="00B20AC3" w:rsidRDefault="005704AC" w:rsidP="00F15E77">
      <w:r w:rsidRPr="00B20AC3">
        <w:t xml:space="preserve">The CLAN program is the brainchild of Leonid Spektor. Ideas for </w:t>
      </w:r>
      <w:proofErr w:type="gramStart"/>
      <w:r w:rsidRPr="00B20AC3">
        <w:t>particular analysis</w:t>
      </w:r>
      <w:proofErr w:type="gramEnd"/>
      <w:r w:rsidRPr="00B20AC3">
        <w:t xml:space="preserve"> commands came from several sources. Bill Tuthill's HUM package provided ideas about concordance analyses. The SALT system of Miller &amp; Chapman </w:t>
      </w:r>
      <w:r w:rsidR="0091524A">
        <w:fldChar w:fldCharType="begin"/>
      </w:r>
      <w:r w:rsidR="0091524A">
        <w:instrText xml:space="preserve"> ADDIN EN.CITE &lt;EndNote&gt;&lt;Cite ExcludeAuth="1"&gt;&lt;Author&gt;Miller&lt;/Author&gt;&lt;Year&gt;1983&lt;/Year&gt;&lt;RecNum&gt;2951&lt;/RecNum&gt;&lt;DisplayText&gt;(1983)&lt;/DisplayText&gt;&lt;record&gt;&lt;rec-number&gt;2951&lt;/rec-number&gt;&lt;foreign-keys&gt;&lt;key app="EN" db-id="d90vsetwrpftsqew0f8pa5d3eepftezf5xpp" timestamp="0"&gt;2951&lt;/key&gt;&lt;/foreign-keys&gt;&lt;ref-type name="Book"&gt;6&lt;/ref-type&gt;&lt;contributors&gt;&lt;authors&gt;&lt;author&gt;Miller, J.&lt;/author&gt;&lt;author&gt;Chapman, R.&lt;/author&gt;&lt;/authors&gt;&lt;/contributors&gt;&lt;titles&gt;&lt;title&gt;SALT: Systematic Analysis of Language Transcripts, User&amp;apos;s Manual&lt;/title&gt;&lt;/titles&gt;&lt;dates&gt;&lt;year&gt;1983&lt;/year&gt;&lt;/dates&gt;&lt;pub-location&gt;Madison, WI&lt;/pub-location&gt;&lt;publisher&gt;University of Wisconsin Press&lt;/publisher&gt;&lt;urls&gt;&lt;/urls&gt;&lt;/record&gt;&lt;/Cite&gt;&lt;/EndNote&gt;</w:instrText>
      </w:r>
      <w:r w:rsidR="0091524A">
        <w:fldChar w:fldCharType="separate"/>
      </w:r>
      <w:r w:rsidR="0091524A">
        <w:t>(1983)</w:t>
      </w:r>
      <w:r w:rsidR="0091524A">
        <w:fldChar w:fldCharType="end"/>
      </w:r>
      <w:r w:rsidRPr="00B20AC3">
        <w:t xml:space="preserve"> provided guide</w:t>
      </w:r>
      <w:r w:rsidRPr="00B20AC3">
        <w:softHyphen/>
        <w:t>lines regarding basic practices in transcription and analysis. Clifton Pye's PAL program provided ideas for the MODREP</w:t>
      </w:r>
      <w:r w:rsidRPr="00B20AC3">
        <w:rPr>
          <w:b/>
          <w:smallCaps/>
        </w:rPr>
        <w:t xml:space="preserve"> </w:t>
      </w:r>
      <w:r w:rsidRPr="00B20AC3">
        <w:t>and PHONFREQ</w:t>
      </w:r>
      <w:r w:rsidRPr="00B20AC3">
        <w:rPr>
          <w:b/>
          <w:smallCaps/>
        </w:rPr>
        <w:t xml:space="preserve"> </w:t>
      </w:r>
      <w:r w:rsidRPr="00B20AC3">
        <w:t>commands.</w:t>
      </w:r>
    </w:p>
    <w:p w14:paraId="0D14612D" w14:textId="6165B630" w:rsidR="005704AC" w:rsidRPr="00B20AC3" w:rsidRDefault="005704AC" w:rsidP="00F15E77">
      <w:r w:rsidRPr="00B20AC3">
        <w:t>Darius Clynes ported CLAN to the Macintosh. Jeffrey Sokolov wrote the CHIP pro</w:t>
      </w:r>
      <w:r w:rsidRPr="00B20AC3">
        <w:softHyphen/>
        <w:t>gram. Mitzi Morris designed the MOR analyzer using specifications provided by Roland Hauser of Erlangen University. Norio Naka and Susanne Miyata developed a MOR</w:t>
      </w:r>
      <w:r w:rsidRPr="00B20AC3">
        <w:rPr>
          <w:b/>
          <w:smallCaps/>
        </w:rPr>
        <w:t xml:space="preserve"> </w:t>
      </w:r>
      <w:r w:rsidRPr="00B20AC3">
        <w:t>rule system for Japanese; and Monica Sanz-Torrent helped develop the MOR system for Spanish. Julia Evans provided recommendations for the design of the audio and visual capabilities of the</w:t>
      </w:r>
      <w:r w:rsidRPr="00B20AC3">
        <w:rPr>
          <w:caps/>
        </w:rPr>
        <w:t xml:space="preserve"> </w:t>
      </w:r>
      <w:r w:rsidRPr="00B20AC3">
        <w:t>editor. Johannes W</w:t>
      </w:r>
      <w:r w:rsidR="00D955BE">
        <w:t xml:space="preserve">agner and Spencer Hazel </w:t>
      </w:r>
      <w:r w:rsidRPr="00B20AC3">
        <w:t xml:space="preserve">helped show us how we could modify </w:t>
      </w:r>
      <w:r w:rsidR="00445D86">
        <w:t>CLAN</w:t>
      </w:r>
      <w:r w:rsidRPr="00B20AC3">
        <w:t xml:space="preserve"> to permit transcription in the Conversation Analysis framework. Steven Gillis provided suggestions for aspects of MODREP.  Christophe Parisse built the POST and POSTTRAIN programs </w:t>
      </w:r>
      <w:r w:rsidR="0091524A">
        <w:fldChar w:fldCharType="begin"/>
      </w:r>
      <w:r w:rsidR="0041402C">
        <w:instrText xml:space="preserve"> ADDIN EN.CITE &lt;EndNote&gt;&lt;Cite&gt;&lt;Author&gt;Parisse&lt;/Author&gt;&lt;Year&gt;2000&lt;/Year&gt;&lt;RecNum&gt;6942&lt;/RecNum&gt;&lt;DisplayText&gt;(Parisse &amp;amp; Le Normand, 2000)&lt;/DisplayText&gt;&lt;record&gt;&lt;rec-number&gt;6942&lt;/rec-number&gt;&lt;foreign-keys&gt;&lt;key app="EN" db-id="52vaaa5tzfdd95eteeoxztakw5e9a0awex2a" timestamp="1522422764" guid="93891eb4-5df2-4c25-a635-bab759b6d80f"&gt;6942&lt;/key&gt;&lt;/foreign-keys&gt;&lt;ref-type name="Journal Article"&gt;17&lt;/ref-type&gt;&lt;contributors&gt;&lt;authors&gt;&lt;author&gt;Parisse, Christophe&lt;/author&gt;&lt;author&gt;Le Normand, Marie-Thérèse&lt;/author&gt;&lt;/authors&gt;&lt;/contributors&gt;&lt;titles&gt;&lt;title&gt;Automatic disambiguation of the morphosyntax in spoken language corpora&lt;/title&gt;&lt;secondary-title&gt;Behavior Research Methods, Instruments, and Computers&lt;/secondary-title&gt;&lt;/titles&gt;&lt;periodical&gt;&lt;full-title&gt;Behavior Research Methods, Instruments, and Computers&lt;/full-title&gt;&lt;/periodical&gt;&lt;pages&gt;468-481&lt;/pages&gt;&lt;volume&gt;32&lt;/volume&gt;&lt;keywords&gt;&lt;keyword&gt;CHILDES&lt;/keyword&gt;&lt;/keywords&gt;&lt;dates&gt;&lt;year&gt;2000&lt;/year&gt;&lt;/dates&gt;&lt;urls&gt;&lt;/urls&gt;&lt;/record&gt;&lt;/Cite&gt;&lt;/EndNote&gt;</w:instrText>
      </w:r>
      <w:r w:rsidR="0091524A">
        <w:fldChar w:fldCharType="separate"/>
      </w:r>
      <w:r w:rsidR="0091524A">
        <w:rPr>
          <w:noProof/>
        </w:rPr>
        <w:t>(Parisse &amp; Le Normand, 2000)</w:t>
      </w:r>
      <w:r w:rsidR="0091524A">
        <w:fldChar w:fldCharType="end"/>
      </w:r>
      <w:r w:rsidRPr="00B20AC3">
        <w:t xml:space="preserve">. Brian Richards contributed the VOCD program </w:t>
      </w:r>
      <w:r w:rsidR="0091524A">
        <w:fldChar w:fldCharType="begin"/>
      </w:r>
      <w:r w:rsidR="0041402C">
        <w:instrText xml:space="preserve"> ADDIN EN.CITE &lt;EndNote&gt;&lt;Cite&gt;&lt;Author&gt;Malvern&lt;/Author&gt;&lt;Year&gt;2004&lt;/Year&gt;&lt;RecNum&gt;8353&lt;/RecNum&gt;&lt;DisplayText&gt;(Malvern, Richards, Chipere, &amp;amp; Purán, 2004)&lt;/DisplayText&gt;&lt;record&gt;&lt;rec-number&gt;8353&lt;/rec-number&gt;&lt;foreign-keys&gt;&lt;key app="EN" db-id="52vaaa5tzfdd95eteeoxztakw5e9a0awex2a" timestamp="1522422853" guid="f47b6385-b31e-479d-9e90-bfa1a31d4836"&gt;8353&lt;/key&gt;&lt;/foreign-keys&gt;&lt;ref-type name="Book"&gt;6&lt;/ref-type&gt;&lt;contributors&gt;&lt;authors&gt;&lt;author&gt;Malvern, David&lt;/author&gt;&lt;author&gt;Richards, Brian&lt;/author&gt;&lt;author&gt;Chipere, Ngoni&lt;/author&gt;&lt;author&gt;Purán, Pilar&lt;/author&gt;&lt;/authors&gt;&lt;/contributors&gt;&lt;titles&gt;&lt;title&gt;Lexical diversity and language development&lt;/title&gt;&lt;/titles&gt;&lt;keywords&gt;&lt;keyword&gt;CHILDES&lt;/keyword&gt;&lt;/keywords&gt;&lt;dates&gt;&lt;year&gt;2004&lt;/year&gt;&lt;/dates&gt;&lt;pub-location&gt;New York, NY&lt;/pub-location&gt;&lt;publisher&gt;Palgrave Macmillan&lt;/publisher&gt;&lt;urls&gt;&lt;/urls&gt;&lt;electronic-resource-num&gt;10.1057/9780230511804&lt;/electronic-resource-num&gt;&lt;/record&gt;&lt;/Cite&gt;&lt;/EndNote&gt;</w:instrText>
      </w:r>
      <w:r w:rsidR="0091524A">
        <w:fldChar w:fldCharType="separate"/>
      </w:r>
      <w:r w:rsidR="0091524A">
        <w:rPr>
          <w:noProof/>
        </w:rPr>
        <w:t>(Malvern, Richards, Chipere, &amp; Purán, 2004)</w:t>
      </w:r>
      <w:r w:rsidR="0091524A">
        <w:fldChar w:fldCharType="end"/>
      </w:r>
      <w:r w:rsidRPr="00B20AC3">
        <w:t>.  Julia Evans helped specify TIMEDUR</w:t>
      </w:r>
      <w:r w:rsidRPr="00B20AC3">
        <w:rPr>
          <w:b/>
          <w:smallCaps/>
        </w:rPr>
        <w:t xml:space="preserve"> </w:t>
      </w:r>
      <w:r w:rsidRPr="00B20AC3">
        <w:t>and worked on the details of DSS. Catherine Snow designed CHAINS, KEYMAP, and STATFREQ</w:t>
      </w:r>
      <w:r w:rsidRPr="00B20AC3">
        <w:rPr>
          <w:smallCaps/>
        </w:rPr>
        <w:t>.</w:t>
      </w:r>
      <w:r w:rsidRPr="00B20AC3">
        <w:t xml:space="preserve"> Nan Bernstein Ratner specified aspects of PHONFREQ and plans for additional programs for phonological analysis.</w:t>
      </w:r>
    </w:p>
    <w:p w14:paraId="61E0A6F4" w14:textId="754567B6" w:rsidR="005704AC" w:rsidRPr="00B20AC3" w:rsidRDefault="005704AC" w:rsidP="00F15E77">
      <w:pPr>
        <w:pStyle w:val="Heading2"/>
        <w:tabs>
          <w:tab w:val="clear" w:pos="576"/>
          <w:tab w:val="num" w:pos="-234"/>
        </w:tabs>
      </w:pPr>
      <w:bookmarkStart w:id="51" w:name="_Toc535578927"/>
      <w:bookmarkStart w:id="52" w:name="_Toc22189196"/>
      <w:bookmarkStart w:id="53" w:name="_Toc23652505"/>
      <w:bookmarkStart w:id="54" w:name="_Toc466064766"/>
      <w:bookmarkStart w:id="55" w:name="_Toc176356478"/>
      <w:r w:rsidRPr="00B20AC3">
        <w:t>Constructing the Database</w:t>
      </w:r>
      <w:bookmarkEnd w:id="51"/>
      <w:bookmarkEnd w:id="52"/>
      <w:bookmarkEnd w:id="53"/>
      <w:bookmarkEnd w:id="54"/>
      <w:bookmarkEnd w:id="55"/>
    </w:p>
    <w:p w14:paraId="63DB2905" w14:textId="2B79EB4F" w:rsidR="005704AC" w:rsidRPr="00B20AC3" w:rsidRDefault="005704AC" w:rsidP="00F15E77">
      <w:r w:rsidRPr="00B20AC3">
        <w:t xml:space="preserve">The primary reason for the success of the </w:t>
      </w:r>
      <w:proofErr w:type="spellStart"/>
      <w:r w:rsidR="00445D86">
        <w:t>TalkBank</w:t>
      </w:r>
      <w:proofErr w:type="spellEnd"/>
      <w:r w:rsidRPr="00B20AC3">
        <w:t xml:space="preserve"> database</w:t>
      </w:r>
      <w:r w:rsidR="00445D86">
        <w:t>s</w:t>
      </w:r>
      <w:r w:rsidRPr="00B20AC3">
        <w:t xml:space="preserve"> has been the generosity of over </w:t>
      </w:r>
      <w:r w:rsidR="00445D86">
        <w:t>300</w:t>
      </w:r>
      <w:r w:rsidRPr="00B20AC3">
        <w:t xml:space="preserve"> researchers who have contributed their corpora. Each of these corpora represents hundreds, often thousands, of hours spent in careful collection, tran</w:t>
      </w:r>
      <w:r w:rsidRPr="00B20AC3">
        <w:softHyphen/>
        <w:t>scription, and checking of data. All researchers in child language should be proud of the way researchers have generously shared their valuable data with the whole research com</w:t>
      </w:r>
      <w:r w:rsidRPr="00B20AC3">
        <w:softHyphen/>
        <w:t>munity. The growing size of the database for language impairments, adult aphasia, and sec</w:t>
      </w:r>
      <w:r w:rsidRPr="00B20AC3">
        <w:softHyphen/>
        <w:t>ond-language acquisition indicates that these related areas have also begun to understand the value of data sharing.</w:t>
      </w:r>
    </w:p>
    <w:p w14:paraId="4301AF38" w14:textId="7F44FADB" w:rsidR="005704AC" w:rsidRPr="00B20AC3" w:rsidRDefault="005704AC" w:rsidP="00F15E77">
      <w:r w:rsidRPr="00B20AC3">
        <w:t xml:space="preserve">Many of the corpora contributed to the system were transcribed before the formulation of CHAT. </w:t>
      </w:r>
      <w:proofErr w:type="gramStart"/>
      <w:r w:rsidRPr="00B20AC3">
        <w:t>In order to</w:t>
      </w:r>
      <w:proofErr w:type="gramEnd"/>
      <w:r w:rsidRPr="00B20AC3">
        <w:t xml:space="preserve"> create a uniform database, we had to reformat these corpora into CHAT. Jane Desimone, Mary </w:t>
      </w:r>
      <w:proofErr w:type="spellStart"/>
      <w:r w:rsidRPr="00B20AC3">
        <w:t>MacWhinney</w:t>
      </w:r>
      <w:proofErr w:type="spellEnd"/>
      <w:r w:rsidRPr="00B20AC3">
        <w:t xml:space="preserve">, Jane Morrison, Kim Roth, Kelley Sacco, </w:t>
      </w:r>
      <w:r w:rsidR="004560BD">
        <w:t>Lillian Jar</w:t>
      </w:r>
      <w:r w:rsidR="00C47347">
        <w:t xml:space="preserve">old, Anthony Kelly, Andrew </w:t>
      </w:r>
      <w:proofErr w:type="spellStart"/>
      <w:r w:rsidR="00C47347">
        <w:t>Yankes</w:t>
      </w:r>
      <w:proofErr w:type="spellEnd"/>
      <w:r w:rsidR="00C47347">
        <w:t xml:space="preserve">, </w:t>
      </w:r>
      <w:r w:rsidRPr="00B20AC3">
        <w:t xml:space="preserve">and Gergely Sikuta worked many long hours on this task. Steven Gillis, Helmut </w:t>
      </w:r>
      <w:proofErr w:type="spellStart"/>
      <w:r w:rsidRPr="00B20AC3">
        <w:t>Feldweg</w:t>
      </w:r>
      <w:proofErr w:type="spellEnd"/>
      <w:r w:rsidRPr="00B20AC3">
        <w:t>, Susan Powers, and Heike Behrens supervised a parallel effort with the German and Dutch data sets.</w:t>
      </w:r>
    </w:p>
    <w:p w14:paraId="32ABC977" w14:textId="77777777" w:rsidR="005704AC" w:rsidRPr="00B20AC3" w:rsidRDefault="005704AC" w:rsidP="00F15E77">
      <w:r w:rsidRPr="00B20AC3">
        <w:t xml:space="preserve">Because of the continually changing shape of the programs and the database, keeping this manual up to date has been an ongoing activity. In this process, I received help from Mike Blackwell, Julia Evans, Kris Loh, Mary </w:t>
      </w:r>
      <w:proofErr w:type="spellStart"/>
      <w:r w:rsidRPr="00B20AC3">
        <w:t>MacWhinney</w:t>
      </w:r>
      <w:proofErr w:type="spellEnd"/>
      <w:r w:rsidRPr="00B20AC3">
        <w:t>, Lucy Hewson, Kelley Sacco, and Gergely Sikuta. Barbara Pan, Jeff Sokolov, and Pam Rollins also provided a reading of the final draft of the 1995 version of the manual.</w:t>
      </w:r>
    </w:p>
    <w:p w14:paraId="035CB712" w14:textId="5D57CB28" w:rsidR="005704AC" w:rsidRPr="00B20AC3" w:rsidRDefault="00D955BE" w:rsidP="00F15E77">
      <w:pPr>
        <w:pStyle w:val="Heading2"/>
        <w:tabs>
          <w:tab w:val="clear" w:pos="576"/>
          <w:tab w:val="num" w:pos="-234"/>
        </w:tabs>
      </w:pPr>
      <w:bookmarkStart w:id="56" w:name="_Toc176356479"/>
      <w:r>
        <w:t>Dissemination</w:t>
      </w:r>
      <w:bookmarkEnd w:id="56"/>
    </w:p>
    <w:p w14:paraId="58FDC4A2" w14:textId="4BE5B7CC" w:rsidR="005704AC" w:rsidRPr="00B20AC3" w:rsidRDefault="005704AC" w:rsidP="00F15E77">
      <w:r w:rsidRPr="00B20AC3">
        <w:t xml:space="preserve">Since the beginning of the project, Catherine Snow has continually played a pivotal role in shaping policy, building the database, organizing workshops, and determining the shape of </w:t>
      </w:r>
      <w:r w:rsidRPr="00B20AC3">
        <w:rPr>
          <w:caps/>
        </w:rPr>
        <w:t>chat</w:t>
      </w:r>
      <w:r w:rsidRPr="00B20AC3">
        <w:t xml:space="preserve"> and CLAN. Catherine Snow collaborated with Jeffrey Sokolov, Pam Rollins, and Barbara Pan to construct a series of tutorial exercises and demonstration analyses that ap</w:t>
      </w:r>
      <w:r w:rsidRPr="00B20AC3">
        <w:softHyphen/>
        <w:t xml:space="preserve">peared in Sokolov &amp; Snow </w:t>
      </w:r>
      <w:r w:rsidR="0091524A">
        <w:fldChar w:fldCharType="begin"/>
      </w:r>
      <w:r w:rsidR="0041402C">
        <w:instrText xml:space="preserve"> ADDIN EN.CITE &lt;EndNote&gt;&lt;Cite ExcludeAuth="1"&gt;&lt;Author&gt;Sokolov&lt;/Author&gt;&lt;Year&gt;1994&lt;/Year&gt;&lt;RecNum&gt;4530&lt;/RecNum&gt;&lt;DisplayText&gt;(1994)&lt;/DisplayText&gt;&lt;record&gt;&lt;rec-number&gt;4530&lt;/rec-number&gt;&lt;foreign-keys&gt;&lt;key app="EN" db-id="52vaaa5tzfdd95eteeoxztakw5e9a0awex2a" timestamp="1522422674" guid="5fa2f356-f50d-4ea0-8b39-f4f9faf2442b"&gt;4530&lt;/key&gt;&lt;/foreign-keys&gt;&lt;ref-type name="Edited Book"&gt;28&lt;/ref-type&gt;&lt;contributors&gt;&lt;authors&gt;&lt;author&gt;Sokolov, J. L.&lt;/author&gt;&lt;author&gt;Snow, C.&lt;/author&gt;&lt;/authors&gt;&lt;/contributors&gt;&lt;titles&gt;&lt;title&gt;Handbook of Research in Language Development using CHILDES&lt;/title&gt;&lt;/titles&gt;&lt;keywords&gt;&lt;keyword&gt;CHILDES&lt;/keyword&gt;&lt;/keywords&gt;&lt;dates&gt;&lt;year&gt;1994&lt;/year&gt;&lt;/dates&gt;&lt;pub-location&gt;Hillsdale, NJ&lt;/pub-location&gt;&lt;publisher&gt;Erlbaum&lt;/publisher&gt;&lt;urls&gt;&lt;/urls&gt;&lt;/record&gt;&lt;/Cite&gt;&lt;/EndNote&gt;</w:instrText>
      </w:r>
      <w:r w:rsidR="0091524A">
        <w:fldChar w:fldCharType="separate"/>
      </w:r>
      <w:r w:rsidR="0091524A">
        <w:rPr>
          <w:noProof/>
        </w:rPr>
        <w:t>(1994)</w:t>
      </w:r>
      <w:r w:rsidR="0091524A">
        <w:fldChar w:fldCharType="end"/>
      </w:r>
      <w:r w:rsidRPr="00B20AC3">
        <w:t>. Those exercises form the basis for similar tutorial sec</w:t>
      </w:r>
      <w:r w:rsidRPr="00B20AC3">
        <w:softHyphen/>
        <w:t>tions in the current manual. Catherine Snow has contributed six major corpora to the database and has conducted CHILDES workshops in a dozen countries.</w:t>
      </w:r>
    </w:p>
    <w:p w14:paraId="1A6D5811" w14:textId="77777777" w:rsidR="005704AC" w:rsidRDefault="005704AC" w:rsidP="00F15E77">
      <w:r w:rsidRPr="00B20AC3">
        <w:t>Several other colleagues have helped disseminate the CHILDES system through work</w:t>
      </w:r>
      <w:r w:rsidRPr="00B20AC3">
        <w:softHyphen/>
        <w:t xml:space="preserve">shops, visits, and Internet facilities. </w:t>
      </w:r>
      <w:proofErr w:type="spellStart"/>
      <w:r w:rsidRPr="00B20AC3">
        <w:t>Hidetosi</w:t>
      </w:r>
      <w:proofErr w:type="spellEnd"/>
      <w:r w:rsidRPr="00B20AC3">
        <w:t xml:space="preserve"> </w:t>
      </w:r>
      <w:proofErr w:type="spellStart"/>
      <w:r w:rsidRPr="00B20AC3">
        <w:t>Sirai</w:t>
      </w:r>
      <w:proofErr w:type="spellEnd"/>
      <w:r w:rsidRPr="00B20AC3">
        <w:t xml:space="preserve"> established a CHILDES file server mir</w:t>
      </w:r>
      <w:r w:rsidRPr="00B20AC3">
        <w:softHyphen/>
        <w:t xml:space="preserve">ror at Chukyo University in Japan and Steven Gillis established a mirror at the University of Antwerp. Steven Gillis, Kim Plunkett, Johannes Wagner, and Sven </w:t>
      </w:r>
      <w:proofErr w:type="spellStart"/>
      <w:r w:rsidRPr="00B20AC3">
        <w:t>Strömqvist</w:t>
      </w:r>
      <w:proofErr w:type="spellEnd"/>
      <w:r w:rsidRPr="00B20AC3">
        <w:t xml:space="preserve"> helped propagate the CHILDES system at universities in Northern and Central Europe. Susanne Miyata has brought together a vital group of child language researchers using CHILDES to study the acquisition of Japanese and has supervised the translation of the current manual into Japanese. In Italy, Elena Pizzuto organized symposia for developing the CHILDES sys</w:t>
      </w:r>
      <w:r w:rsidRPr="00B20AC3">
        <w:softHyphen/>
        <w:t xml:space="preserve">tem and has supervised the translation of the manual into Italian. Magdalena </w:t>
      </w:r>
      <w:proofErr w:type="spellStart"/>
      <w:r w:rsidRPr="00B20AC3">
        <w:t>Smoczynska</w:t>
      </w:r>
      <w:proofErr w:type="spellEnd"/>
      <w:r w:rsidRPr="00B20AC3">
        <w:t xml:space="preserve"> in Krakow and Wolfgang Dressler in Vienna have helped new researchers who are learning to use CHILDES for languages spoken in Eastern Europe. Miquel Serra has sup</w:t>
      </w:r>
      <w:r w:rsidRPr="00B20AC3">
        <w:softHyphen/>
        <w:t>ported a series of CHILDES workshops in Barcelona. Zhou Jing organized a workshop in Nanjing and Chien-</w:t>
      </w:r>
      <w:proofErr w:type="spellStart"/>
      <w:r w:rsidRPr="00B20AC3">
        <w:t>ju</w:t>
      </w:r>
      <w:proofErr w:type="spellEnd"/>
      <w:r w:rsidRPr="00B20AC3">
        <w:t xml:space="preserve"> Chang organized a workshop in Taipei.</w:t>
      </w:r>
    </w:p>
    <w:p w14:paraId="729BE652" w14:textId="73E0838D" w:rsidR="00D955BE" w:rsidRDefault="00D955BE" w:rsidP="00F15E77">
      <w:r>
        <w:t xml:space="preserve">The establishment and promotion of additional segments of </w:t>
      </w:r>
      <w:proofErr w:type="spellStart"/>
      <w:r>
        <w:t>TalkBank</w:t>
      </w:r>
      <w:proofErr w:type="spellEnd"/>
      <w:r>
        <w:t xml:space="preserve"> now relies on a wide array of inputs. Yvan Rose has spearheaded the creation of </w:t>
      </w:r>
      <w:proofErr w:type="spellStart"/>
      <w:r>
        <w:t>PhonBank</w:t>
      </w:r>
      <w:proofErr w:type="spellEnd"/>
      <w:r>
        <w:t xml:space="preserve">. Nan Bernstein Ratner has led the development of </w:t>
      </w:r>
      <w:proofErr w:type="spellStart"/>
      <w:r>
        <w:t>FluencyBank</w:t>
      </w:r>
      <w:proofErr w:type="spellEnd"/>
      <w:r>
        <w:t xml:space="preserve">.  Audrey Holland, Davida Fromm, and Margie Forbes have worked to create </w:t>
      </w:r>
      <w:proofErr w:type="spellStart"/>
      <w:r>
        <w:t>AphasiaBank</w:t>
      </w:r>
      <w:proofErr w:type="spellEnd"/>
      <w:r>
        <w:t xml:space="preserve">. Johannes Wagner has created </w:t>
      </w:r>
      <w:proofErr w:type="spellStart"/>
      <w:r>
        <w:t>SamtaleBank</w:t>
      </w:r>
      <w:proofErr w:type="spellEnd"/>
      <w:r>
        <w:t xml:space="preserve"> and segments of </w:t>
      </w:r>
      <w:proofErr w:type="spellStart"/>
      <w:r>
        <w:t>CABank</w:t>
      </w:r>
      <w:proofErr w:type="spellEnd"/>
      <w:r>
        <w:t xml:space="preserve">.  </w:t>
      </w:r>
      <w:r w:rsidR="00C93282">
        <w:t xml:space="preserve">Jerry Goldman developed the SCOTUS segment of </w:t>
      </w:r>
      <w:proofErr w:type="spellStart"/>
      <w:r w:rsidR="00C93282">
        <w:t>CABank</w:t>
      </w:r>
      <w:proofErr w:type="spellEnd"/>
      <w:r w:rsidR="00C93282">
        <w:t xml:space="preserve">. Roy Pea contributed to the development of </w:t>
      </w:r>
      <w:proofErr w:type="spellStart"/>
      <w:r w:rsidR="00C93282">
        <w:t>ClassBank</w:t>
      </w:r>
      <w:proofErr w:type="spellEnd"/>
      <w:r w:rsidR="00C93282">
        <w:t>. Within each of these communities, scores of other scholars have helped with donations of corpora, analyses, and ideas.</w:t>
      </w:r>
    </w:p>
    <w:p w14:paraId="6FD83626" w14:textId="28EDAB38" w:rsidR="005704AC" w:rsidRPr="00B20AC3" w:rsidRDefault="005704AC" w:rsidP="00F15E77">
      <w:pPr>
        <w:pStyle w:val="Heading2"/>
        <w:tabs>
          <w:tab w:val="clear" w:pos="576"/>
          <w:tab w:val="num" w:pos="-234"/>
        </w:tabs>
      </w:pPr>
      <w:bookmarkStart w:id="57" w:name="_Toc535578929"/>
      <w:bookmarkStart w:id="58" w:name="_Toc22189198"/>
      <w:bookmarkStart w:id="59" w:name="_Toc23652507"/>
      <w:bookmarkStart w:id="60" w:name="_Toc466064768"/>
      <w:bookmarkStart w:id="61" w:name="_Toc176356480"/>
      <w:r w:rsidRPr="00B20AC3">
        <w:t>Funding</w:t>
      </w:r>
      <w:bookmarkEnd w:id="57"/>
      <w:bookmarkEnd w:id="58"/>
      <w:bookmarkEnd w:id="59"/>
      <w:bookmarkEnd w:id="60"/>
      <w:bookmarkEnd w:id="61"/>
    </w:p>
    <w:p w14:paraId="54A255ED" w14:textId="19DB7892" w:rsidR="005704AC" w:rsidRPr="00B20AC3" w:rsidRDefault="005704AC" w:rsidP="00F15E77">
      <w:r w:rsidRPr="00B20AC3">
        <w:t>From 1984 to 1988, the John D. and Catherine T. MacArthur Foundation supported the CHILDES Project. In 1988, the National Science Foundation provided an equipment grant that allowed us to put the database on the Internet a</w:t>
      </w:r>
      <w:r w:rsidR="000C4BCD">
        <w:t>nd on CD-ROMs. From 1989</w:t>
      </w:r>
      <w:r w:rsidRPr="00B20AC3">
        <w:t xml:space="preserve">, the </w:t>
      </w:r>
      <w:r w:rsidR="000C4BCD">
        <w:t xml:space="preserve">CHILDES </w:t>
      </w:r>
      <w:r w:rsidRPr="00B20AC3">
        <w:t>project has been supported by an ongoing grant from the National Insti</w:t>
      </w:r>
      <w:r w:rsidRPr="00B20AC3">
        <w:softHyphen/>
        <w:t xml:space="preserve">tutes of Health (NICHHD). In 1998, the National Science Foundation Linguistics Program provided additional support to improve the programs for morphosyntactic analysis of the database. In 1999, NSF funded the </w:t>
      </w:r>
      <w:proofErr w:type="spellStart"/>
      <w:r w:rsidRPr="00B20AC3">
        <w:t>TalkBank</w:t>
      </w:r>
      <w:proofErr w:type="spellEnd"/>
      <w:r w:rsidRPr="00B20AC3">
        <w:t xml:space="preserve"> project. In 2002, NSF provided support for the development of the GRASP system for parsing of the corpora.  In 2002, NIH provided additional support for the development of </w:t>
      </w:r>
      <w:proofErr w:type="spellStart"/>
      <w:r w:rsidRPr="00B20AC3">
        <w:t>PhonBank</w:t>
      </w:r>
      <w:proofErr w:type="spellEnd"/>
      <w:r w:rsidRPr="00B20AC3">
        <w:t xml:space="preserve"> for child language phonology and </w:t>
      </w:r>
      <w:proofErr w:type="spellStart"/>
      <w:r w:rsidRPr="00B20AC3">
        <w:t>AphasiaBank</w:t>
      </w:r>
      <w:proofErr w:type="spellEnd"/>
      <w:r w:rsidRPr="00B20AC3">
        <w:t xml:space="preserve"> for the study of communication in aphasia.</w:t>
      </w:r>
      <w:r w:rsidR="00C47347">
        <w:t xml:space="preserve"> </w:t>
      </w:r>
      <w:r w:rsidR="000C4BCD">
        <w:t xml:space="preserve">Currently (2017), NICHD is providing support for CHILDES and </w:t>
      </w:r>
      <w:proofErr w:type="spellStart"/>
      <w:r w:rsidR="000C4BCD">
        <w:t>PhonBank</w:t>
      </w:r>
      <w:proofErr w:type="spellEnd"/>
      <w:r w:rsidR="000C4BCD">
        <w:t xml:space="preserve">; NIDCD provides support for </w:t>
      </w:r>
      <w:proofErr w:type="spellStart"/>
      <w:r w:rsidR="000C4BCD">
        <w:t>AphasiaBank</w:t>
      </w:r>
      <w:proofErr w:type="spellEnd"/>
      <w:r w:rsidR="000C4BCD">
        <w:t xml:space="preserve"> and </w:t>
      </w:r>
      <w:proofErr w:type="spellStart"/>
      <w:r w:rsidR="000C4BCD">
        <w:t>FluencyBank</w:t>
      </w:r>
      <w:proofErr w:type="spellEnd"/>
      <w:r w:rsidR="000C4BCD">
        <w:t xml:space="preserve">, NSF provides support for </w:t>
      </w:r>
      <w:proofErr w:type="spellStart"/>
      <w:r w:rsidR="000C4BCD">
        <w:t>HomeBank</w:t>
      </w:r>
      <w:proofErr w:type="spellEnd"/>
      <w:r w:rsidR="000C4BCD">
        <w:t xml:space="preserve"> and </w:t>
      </w:r>
      <w:proofErr w:type="spellStart"/>
      <w:r w:rsidR="000C4BCD">
        <w:t>FluencyBank</w:t>
      </w:r>
      <w:proofErr w:type="spellEnd"/>
      <w:r w:rsidR="000C4BCD">
        <w:t xml:space="preserve">, and NEH provides support for </w:t>
      </w:r>
      <w:proofErr w:type="spellStart"/>
      <w:r w:rsidR="000C4BCD">
        <w:t>LangBank</w:t>
      </w:r>
      <w:proofErr w:type="spellEnd"/>
      <w:r w:rsidR="000C4BCD">
        <w:t>.</w:t>
      </w:r>
      <w:r w:rsidR="00C93282">
        <w:t xml:space="preserve"> Beginning in 2014, </w:t>
      </w:r>
      <w:proofErr w:type="spellStart"/>
      <w:r w:rsidR="00C93282">
        <w:t>TalkBank</w:t>
      </w:r>
      <w:proofErr w:type="spellEnd"/>
      <w:r w:rsidR="00C93282">
        <w:t xml:space="preserve"> also became a member of the CLARIN federation (clarin.eu), a system designed to coordinate resources for language computation in the Humanities and Social Sciences.  </w:t>
      </w:r>
    </w:p>
    <w:p w14:paraId="72C74454" w14:textId="02B8437E" w:rsidR="005704AC" w:rsidRPr="00B20AC3" w:rsidRDefault="005704AC" w:rsidP="00F15E77">
      <w:pPr>
        <w:pStyle w:val="Heading2"/>
        <w:tabs>
          <w:tab w:val="clear" w:pos="576"/>
          <w:tab w:val="num" w:pos="-234"/>
        </w:tabs>
      </w:pPr>
      <w:bookmarkStart w:id="62" w:name="_Toc535578930"/>
      <w:bookmarkStart w:id="63" w:name="_Toc22189199"/>
      <w:bookmarkStart w:id="64" w:name="_Toc23652508"/>
      <w:bookmarkStart w:id="65" w:name="_Toc466064769"/>
      <w:bookmarkStart w:id="66" w:name="_Toc176356481"/>
      <w:r w:rsidRPr="00B20AC3">
        <w:t xml:space="preserve">How to Use </w:t>
      </w:r>
      <w:bookmarkEnd w:id="62"/>
      <w:bookmarkEnd w:id="63"/>
      <w:bookmarkEnd w:id="64"/>
      <w:r w:rsidRPr="00B20AC3">
        <w:t>These Manuals</w:t>
      </w:r>
      <w:bookmarkEnd w:id="65"/>
      <w:bookmarkEnd w:id="66"/>
    </w:p>
    <w:p w14:paraId="3699EF97" w14:textId="77FEAEBF" w:rsidR="005704AC" w:rsidRPr="00B20AC3" w:rsidRDefault="005704AC" w:rsidP="00F15E77">
      <w:r w:rsidRPr="00B20AC3">
        <w:t xml:space="preserve">Each of the three parts of the </w:t>
      </w:r>
      <w:proofErr w:type="spellStart"/>
      <w:r w:rsidR="000C4BCD">
        <w:t>TalkBank</w:t>
      </w:r>
      <w:proofErr w:type="spellEnd"/>
      <w:r w:rsidRPr="00B20AC3">
        <w:t xml:space="preserve"> system is described in separate </w:t>
      </w:r>
      <w:r w:rsidR="000C4BCD">
        <w:t xml:space="preserve">sections of the </w:t>
      </w:r>
      <w:proofErr w:type="spellStart"/>
      <w:r w:rsidR="000C4BCD">
        <w:t>TalkBank</w:t>
      </w:r>
      <w:proofErr w:type="spellEnd"/>
      <w:r w:rsidR="000C4BCD">
        <w:t xml:space="preserve"> </w:t>
      </w:r>
      <w:r w:rsidRPr="00B20AC3">
        <w:t xml:space="preserve">manual.  The CHAT manual describes the conventions and principles of CHAT transcription. The CLAN manual describes the use of the editor and the analytic commands. The </w:t>
      </w:r>
      <w:r w:rsidR="00F61557">
        <w:t>MOR</w:t>
      </w:r>
      <w:r w:rsidRPr="00B20AC3">
        <w:t xml:space="preserve"> manual </w:t>
      </w:r>
      <w:r w:rsidR="00F61557">
        <w:t>describes the programs used to create the %mor line for morphological analysis and the %</w:t>
      </w:r>
      <w:proofErr w:type="spellStart"/>
      <w:r w:rsidR="00F61557">
        <w:t>gra</w:t>
      </w:r>
      <w:proofErr w:type="spellEnd"/>
      <w:r w:rsidR="00F61557">
        <w:t xml:space="preserve"> line for grammatical dependency analysis</w:t>
      </w:r>
      <w:r w:rsidRPr="00B20AC3">
        <w:t>.</w:t>
      </w:r>
    </w:p>
    <w:p w14:paraId="0F1AA6FD" w14:textId="58F9C480" w:rsidR="005704AC" w:rsidRPr="00B20AC3" w:rsidRDefault="005704AC" w:rsidP="00F61557">
      <w:r w:rsidRPr="00B20AC3">
        <w:t xml:space="preserve">To learn the </w:t>
      </w:r>
      <w:proofErr w:type="spellStart"/>
      <w:r w:rsidR="000C4BCD">
        <w:t>TalkBank</w:t>
      </w:r>
      <w:proofErr w:type="spellEnd"/>
      <w:r w:rsidRPr="00B20AC3">
        <w:t xml:space="preserve"> system, you should begin by downloading and installing the CLAN program.  Next, you should download and start to read the current manual (CHAT Manual) and the CLAN manual</w:t>
      </w:r>
      <w:r w:rsidR="00C93282">
        <w:t xml:space="preserve"> (Part 2 of the </w:t>
      </w:r>
      <w:proofErr w:type="spellStart"/>
      <w:r w:rsidR="00C93282">
        <w:t>TalkBank</w:t>
      </w:r>
      <w:proofErr w:type="spellEnd"/>
      <w:r w:rsidR="00C93282">
        <w:t xml:space="preserve"> manual)</w:t>
      </w:r>
      <w:r w:rsidRPr="00B20AC3">
        <w:t xml:space="preserve">.  Before proceeding too far into the CHAT manual, you will want to walk through the tutorial section at the beginning of the </w:t>
      </w:r>
      <w:r w:rsidR="00F61557">
        <w:t>CLAN</w:t>
      </w:r>
      <w:r w:rsidRPr="00B20AC3">
        <w:t xml:space="preserve"> manual.</w:t>
      </w:r>
      <w:r w:rsidR="000C4BCD">
        <w:t xml:space="preserve"> </w:t>
      </w:r>
      <w:r w:rsidRPr="00B20AC3">
        <w:t xml:space="preserve"> After finishing the tutorial, try working a bit with each of the CLAN commands to get a feel for the overall scope of the system. You can then learn more about CHAT by transcribing a small sample of your data in a short test file. Run the CHECK program at frequent intervals to verify the accuracy of your coding. Once you have fin</w:t>
      </w:r>
      <w:r w:rsidRPr="00B20AC3">
        <w:softHyphen/>
        <w:t>ished transcribing a small segment of your data, try out the various analysis pro</w:t>
      </w:r>
      <w:r w:rsidRPr="00B20AC3">
        <w:softHyphen/>
        <w:t>grams you plan to use, to make sure that they provide the types of results you need for your work.</w:t>
      </w:r>
    </w:p>
    <w:p w14:paraId="6232E78A" w14:textId="16D27B13" w:rsidR="005704AC" w:rsidRPr="00B20AC3" w:rsidRDefault="005704AC" w:rsidP="00F15E77">
      <w:r w:rsidRPr="00B20AC3">
        <w:t xml:space="preserve">If you are primarily interested in analyzing data already stored in </w:t>
      </w:r>
      <w:proofErr w:type="spellStart"/>
      <w:r w:rsidR="00C93282">
        <w:t>TalkBank</w:t>
      </w:r>
      <w:proofErr w:type="spellEnd"/>
      <w:r w:rsidRPr="00B20AC3">
        <w:t>, you do not need to learn the CHAT transcription format in much detail and you will only need to use the editor to open and read files. In that case, you may wish to focus your efforts on learning to use the CLAN programs. If you plan to transcribe new data, then you also need to work with the current manual to learn to use CHAT.</w:t>
      </w:r>
    </w:p>
    <w:p w14:paraId="7C2DFB1C" w14:textId="23C84665" w:rsidR="005704AC" w:rsidRPr="00B20AC3" w:rsidRDefault="005704AC" w:rsidP="00F15E77">
      <w:r w:rsidRPr="00B20AC3">
        <w:t>Teachers will also want to pay particular attention to the sections of the CLAN manual that present a tutorial introduction. Using some of the examples given there, you can construct additional materials to encourage students to explore the database to</w:t>
      </w:r>
      <w:r w:rsidR="00C93282">
        <w:t xml:space="preserve"> test out </w:t>
      </w:r>
      <w:proofErr w:type="gramStart"/>
      <w:r w:rsidR="00C93282">
        <w:t>particular hypotheses</w:t>
      </w:r>
      <w:proofErr w:type="gramEnd"/>
      <w:r w:rsidRPr="00B20AC3">
        <w:t>.</w:t>
      </w:r>
    </w:p>
    <w:p w14:paraId="36C4BF50" w14:textId="189936D9" w:rsidR="005704AC" w:rsidRPr="00B20AC3" w:rsidRDefault="005704AC" w:rsidP="00F15E77">
      <w:r w:rsidRPr="00B20AC3">
        <w:t xml:space="preserve">The </w:t>
      </w:r>
      <w:proofErr w:type="spellStart"/>
      <w:r w:rsidR="00C93282">
        <w:t>TalkBank</w:t>
      </w:r>
      <w:proofErr w:type="spellEnd"/>
      <w:r w:rsidRPr="00B20AC3">
        <w:t xml:space="preserve"> system was not intended to address all issues in the study of language learning, or to be used by all students of spontaneous interactions. The </w:t>
      </w:r>
      <w:r w:rsidRPr="00B20AC3">
        <w:rPr>
          <w:caps/>
        </w:rPr>
        <w:t>chat</w:t>
      </w:r>
      <w:r w:rsidRPr="00B20AC3">
        <w:t xml:space="preserve"> system is comprehensive, but it is not ideal for all purposes. The programs are pow</w:t>
      </w:r>
      <w:r w:rsidRPr="00B20AC3">
        <w:softHyphen/>
        <w:t xml:space="preserve">erful, but they cannot solve all analytic problems. It is not the goal of </w:t>
      </w:r>
      <w:proofErr w:type="spellStart"/>
      <w:r w:rsidR="00C93282">
        <w:t>TalkBank</w:t>
      </w:r>
      <w:proofErr w:type="spellEnd"/>
      <w:r w:rsidRPr="00B20AC3">
        <w:t xml:space="preserve"> to provide facilities for all research endeavors or to force all research into some uniform mold. On the contrary, the programs are designed to offer support for alternative analytic frameworks. For example, the editor now supports the various codes of Conversation Analysis (CA) format, as alternatives and supplements to CHAT format.</w:t>
      </w:r>
      <w:r w:rsidR="00E234F4">
        <w:t xml:space="preserve"> </w:t>
      </w:r>
      <w:r w:rsidR="00C93282">
        <w:t>Moreover, we have developed programs that convert between CHAT format and other common formats, because we know that users often need to run analyses in these other formats.</w:t>
      </w:r>
    </w:p>
    <w:p w14:paraId="703A0896" w14:textId="2BAB06D0" w:rsidR="005704AC" w:rsidRPr="00B20AC3" w:rsidRDefault="005704AC" w:rsidP="00F15E77">
      <w:pPr>
        <w:pStyle w:val="Heading2"/>
        <w:tabs>
          <w:tab w:val="clear" w:pos="576"/>
          <w:tab w:val="num" w:pos="-234"/>
        </w:tabs>
      </w:pPr>
      <w:bookmarkStart w:id="67" w:name="_Toc535578931"/>
      <w:bookmarkStart w:id="68" w:name="_Toc22189200"/>
      <w:bookmarkStart w:id="69" w:name="_Toc23652509"/>
      <w:bookmarkStart w:id="70" w:name="_Toc466064770"/>
      <w:bookmarkStart w:id="71" w:name="_Toc176356482"/>
      <w:r w:rsidRPr="00B20AC3">
        <w:t>Changes</w:t>
      </w:r>
      <w:bookmarkEnd w:id="67"/>
      <w:bookmarkEnd w:id="68"/>
      <w:bookmarkEnd w:id="69"/>
      <w:bookmarkEnd w:id="70"/>
      <w:bookmarkEnd w:id="71"/>
    </w:p>
    <w:p w14:paraId="7D685308" w14:textId="74F53F96" w:rsidR="005704AC" w:rsidRPr="00B20AC3" w:rsidRDefault="005704AC" w:rsidP="00F15E77">
      <w:r w:rsidRPr="00B20AC3">
        <w:t xml:space="preserve">The </w:t>
      </w:r>
      <w:proofErr w:type="spellStart"/>
      <w:r w:rsidR="00C93282">
        <w:t>TalkBank</w:t>
      </w:r>
      <w:proofErr w:type="spellEnd"/>
      <w:r w:rsidRPr="00B20AC3">
        <w:t xml:space="preserve"> tools have been extensively tested for ease of application, accuracy, and reliability. However, change is fundamental to any research enterprise. Researchers are con</w:t>
      </w:r>
      <w:r w:rsidRPr="00B20AC3">
        <w:softHyphen/>
        <w:t xml:space="preserve">stantly pursuing better ways of coding and analyzing data. It is important that the tools keep progress with these changing requirements. For this reason, there will be revisions to </w:t>
      </w:r>
      <w:r w:rsidRPr="00B20AC3">
        <w:rPr>
          <w:caps/>
        </w:rPr>
        <w:t>chat</w:t>
      </w:r>
      <w:r w:rsidRPr="00B20AC3">
        <w:t>, the programs, the database</w:t>
      </w:r>
      <w:r w:rsidR="00F61557">
        <w:t>, and the documentation</w:t>
      </w:r>
      <w:r w:rsidRPr="00B20AC3">
        <w:t xml:space="preserve"> </w:t>
      </w:r>
      <w:proofErr w:type="gramStart"/>
      <w:r w:rsidRPr="00B20AC3">
        <w:t>as long as</w:t>
      </w:r>
      <w:proofErr w:type="gramEnd"/>
      <w:r w:rsidRPr="00B20AC3">
        <w:t xml:space="preserve"> the </w:t>
      </w:r>
      <w:proofErr w:type="spellStart"/>
      <w:r w:rsidR="00C93282">
        <w:t>TalkBank</w:t>
      </w:r>
      <w:proofErr w:type="spellEnd"/>
      <w:r w:rsidRPr="00B20AC3">
        <w:t xml:space="preserve"> Project is active.</w:t>
      </w:r>
    </w:p>
    <w:p w14:paraId="26465384" w14:textId="5722078E" w:rsidR="005704AC" w:rsidRPr="00B20AC3" w:rsidRDefault="005704AC" w:rsidP="00F15E77">
      <w:pPr>
        <w:pStyle w:val="Heading1"/>
        <w:tabs>
          <w:tab w:val="clear" w:pos="432"/>
          <w:tab w:val="num" w:pos="-378"/>
        </w:tabs>
        <w:rPr>
          <w:rFonts w:ascii="Times New Roman" w:hAnsi="Times New Roman"/>
          <w:b w:val="0"/>
        </w:rPr>
      </w:pPr>
      <w:bookmarkStart w:id="72" w:name="_Ref409164942"/>
      <w:bookmarkStart w:id="73" w:name="_Toc535578932"/>
      <w:bookmarkStart w:id="74" w:name="_Toc22189201"/>
      <w:bookmarkStart w:id="75" w:name="_Toc23652510"/>
      <w:bookmarkStart w:id="76" w:name="_Toc466064771"/>
      <w:bookmarkStart w:id="77" w:name="_Toc176356483"/>
      <w:r w:rsidRPr="00B20AC3">
        <w:rPr>
          <w:rFonts w:ascii="Times New Roman" w:hAnsi="Times New Roman"/>
        </w:rPr>
        <w:t>Principles</w:t>
      </w:r>
      <w:bookmarkEnd w:id="72"/>
      <w:bookmarkEnd w:id="73"/>
      <w:bookmarkEnd w:id="74"/>
      <w:bookmarkEnd w:id="75"/>
      <w:bookmarkEnd w:id="76"/>
      <w:bookmarkEnd w:id="77"/>
    </w:p>
    <w:p w14:paraId="72FEC14C" w14:textId="24306D27" w:rsidR="005704AC" w:rsidRPr="00B20AC3" w:rsidRDefault="005704AC" w:rsidP="00E64754">
      <w:r w:rsidRPr="00B20AC3">
        <w:t xml:space="preserve">The </w:t>
      </w:r>
      <w:r w:rsidRPr="00B20AC3">
        <w:rPr>
          <w:caps/>
        </w:rPr>
        <w:t xml:space="preserve">chat </w:t>
      </w:r>
      <w:r w:rsidRPr="00B20AC3">
        <w:t>system provides a standardized format for producing computerized tran</w:t>
      </w:r>
      <w:r w:rsidRPr="00B20AC3">
        <w:softHyphen/>
        <w:t>scripts of face-to-face conversational interactions. These interactions may involve children and parents, doctors and patients, or teachers and second-language learners. Despite the dif</w:t>
      </w:r>
      <w:r w:rsidRPr="00B20AC3">
        <w:softHyphen/>
        <w:t>ferences between these interactions, there are enough common features to allow for the cre</w:t>
      </w:r>
      <w:r w:rsidRPr="00B20AC3">
        <w:softHyphen/>
        <w:t>ation of a single general transcription system. The system described here is designed for use with both normal and disordered populations. It can be used with learners of all types, including children, second-language learners, and adults recovering from aphasic disor</w:t>
      </w:r>
      <w:r w:rsidRPr="00B20AC3">
        <w:softHyphen/>
        <w:t>ders. The system provides options for basic discourse transcription as well as detailed pho</w:t>
      </w:r>
      <w:r w:rsidRPr="00B20AC3">
        <w:softHyphen/>
        <w:t>nological and morphological analysis. The system bears the acronym “</w:t>
      </w:r>
      <w:r w:rsidRPr="00B20AC3">
        <w:rPr>
          <w:caps/>
        </w:rPr>
        <w:t>chat,</w:t>
      </w:r>
      <w:r w:rsidRPr="00B20AC3">
        <w:t xml:space="preserve">” which stands for Codes for the Human Analysis of Transcripts. </w:t>
      </w:r>
      <w:r w:rsidRPr="00B20AC3">
        <w:rPr>
          <w:caps/>
        </w:rPr>
        <w:t xml:space="preserve">Chat </w:t>
      </w:r>
      <w:r w:rsidRPr="00B20AC3">
        <w:t>is the standard transcrip</w:t>
      </w:r>
      <w:r w:rsidRPr="00B20AC3">
        <w:softHyphen/>
        <w:t xml:space="preserve">tion system for the </w:t>
      </w:r>
      <w:proofErr w:type="spellStart"/>
      <w:r w:rsidR="00C93282">
        <w:t>TalkBank</w:t>
      </w:r>
      <w:proofErr w:type="spellEnd"/>
      <w:r w:rsidR="00C93282">
        <w:t xml:space="preserve"> and </w:t>
      </w:r>
      <w:r w:rsidRPr="00B20AC3">
        <w:t>CHILDES (Child Language Data Exchange System) Project</w:t>
      </w:r>
      <w:r w:rsidR="00C93282">
        <w:t>s</w:t>
      </w:r>
      <w:r w:rsidRPr="00B20AC3">
        <w:t xml:space="preserve">. </w:t>
      </w:r>
      <w:proofErr w:type="gramStart"/>
      <w:r w:rsidRPr="00B20AC3">
        <w:t>All of</w:t>
      </w:r>
      <w:proofErr w:type="gramEnd"/>
      <w:r w:rsidRPr="00B20AC3">
        <w:t xml:space="preserve"> the transcripts in the </w:t>
      </w:r>
      <w:proofErr w:type="spellStart"/>
      <w:r w:rsidR="00C93282">
        <w:t>TalkBank</w:t>
      </w:r>
      <w:proofErr w:type="spellEnd"/>
      <w:r w:rsidRPr="00B20AC3">
        <w:t xml:space="preserve"> da</w:t>
      </w:r>
      <w:r w:rsidRPr="00B20AC3">
        <w:softHyphen/>
        <w:t>tabase</w:t>
      </w:r>
      <w:r w:rsidR="00C93282">
        <w:t>s</w:t>
      </w:r>
      <w:r w:rsidRPr="00B20AC3">
        <w:t xml:space="preserve"> are in </w:t>
      </w:r>
      <w:r w:rsidRPr="00B20AC3">
        <w:rPr>
          <w:caps/>
        </w:rPr>
        <w:t>chat</w:t>
      </w:r>
      <w:r w:rsidRPr="00B20AC3">
        <w:t xml:space="preserve"> format. </w:t>
      </w:r>
    </w:p>
    <w:p w14:paraId="324A725A" w14:textId="77777777" w:rsidR="005704AC" w:rsidRPr="00B20AC3" w:rsidRDefault="005704AC" w:rsidP="00E64754">
      <w:r w:rsidRPr="00B20AC3">
        <w:t xml:space="preserve">What makes CHAT particularly powerful is  the fact that files transcribed in CHAT can also be analyzed by the CLAN programs that are described in the CLAN manual, which is an electronic companion piece to this manual. The CHAT programs can track a wide variety of structures, compute automatic indices, and analyze morphosyntax.  Moreover, because all CHAT files can now also be translated to a highly structured form of XML (a language used for text documents on the web), they are now also compatible with a wide range of other powerful computer programs such as ELAN, </w:t>
      </w:r>
      <w:proofErr w:type="spellStart"/>
      <w:r w:rsidRPr="00B20AC3">
        <w:t>Praat</w:t>
      </w:r>
      <w:proofErr w:type="spellEnd"/>
      <w:r w:rsidRPr="00B20AC3">
        <w:t xml:space="preserve">, </w:t>
      </w:r>
      <w:proofErr w:type="spellStart"/>
      <w:r w:rsidRPr="00B20AC3">
        <w:t>EXMARaLDA</w:t>
      </w:r>
      <w:proofErr w:type="spellEnd"/>
      <w:r w:rsidRPr="00B20AC3">
        <w:t>, Phon, Transcriber, and so on.</w:t>
      </w:r>
    </w:p>
    <w:p w14:paraId="6D11B657" w14:textId="30BA566E" w:rsidR="005704AC" w:rsidRPr="00B20AC3" w:rsidRDefault="005704AC" w:rsidP="00F15E77">
      <w:r w:rsidRPr="00B20AC3">
        <w:t xml:space="preserve">The </w:t>
      </w:r>
      <w:proofErr w:type="spellStart"/>
      <w:r w:rsidR="00ED76EF">
        <w:t>TalkBank</w:t>
      </w:r>
      <w:proofErr w:type="spellEnd"/>
      <w:r w:rsidRPr="00B20AC3">
        <w:t xml:space="preserve"> system has had a major impact on the study of child language. At the tim</w:t>
      </w:r>
      <w:r w:rsidR="00C93282">
        <w:t>e of the last monitoring in 2016</w:t>
      </w:r>
      <w:r w:rsidRPr="00B20AC3">
        <w:t xml:space="preserve">, there were over </w:t>
      </w:r>
      <w:r w:rsidR="00ED76EF">
        <w:t>7</w:t>
      </w:r>
      <w:r w:rsidR="00C93282">
        <w:t>000</w:t>
      </w:r>
      <w:r w:rsidRPr="00B20AC3">
        <w:t xml:space="preserve"> published articles that had made use of the pro</w:t>
      </w:r>
      <w:r w:rsidR="00C93282">
        <w:t>grams and database.  In 2016</w:t>
      </w:r>
      <w:r w:rsidRPr="00B20AC3">
        <w:t>, the size of t</w:t>
      </w:r>
      <w:r w:rsidR="00C93282">
        <w:t xml:space="preserve">he database had grown to over </w:t>
      </w:r>
      <w:r w:rsidR="00ED76EF">
        <w:t>110</w:t>
      </w:r>
      <w:r w:rsidRPr="00B20AC3">
        <w:t xml:space="preserve"> million words, making it by far the largest database of conversational interactions available anywhere.  The total number of researchers who have joined as members across the leng</w:t>
      </w:r>
      <w:r w:rsidR="00ED76EF">
        <w:t>th of the project is now over 50</w:t>
      </w:r>
      <w:r w:rsidRPr="00B20AC3">
        <w:t xml:space="preserve">00. Of course, not </w:t>
      </w:r>
      <w:proofErr w:type="gramStart"/>
      <w:r w:rsidRPr="00B20AC3">
        <w:t>all of</w:t>
      </w:r>
      <w:proofErr w:type="gramEnd"/>
      <w:r w:rsidRPr="00B20AC3">
        <w:t xml:space="preserve"> these people are </w:t>
      </w:r>
      <w:proofErr w:type="gramStart"/>
      <w:r w:rsidRPr="00B20AC3">
        <w:t>making active use of the tools at all times</w:t>
      </w:r>
      <w:proofErr w:type="gramEnd"/>
      <w:r w:rsidRPr="00B20AC3">
        <w:t xml:space="preserve">. However, it is safe to say that, at any given point in time, </w:t>
      </w:r>
      <w:r w:rsidR="00ED76EF">
        <w:t>well over</w:t>
      </w:r>
      <w:r w:rsidRPr="00B20AC3">
        <w:t xml:space="preserve"> 100 groups of researchers around the world are involved in new data collection and transcription using the </w:t>
      </w:r>
      <w:r w:rsidRPr="00B20AC3">
        <w:rPr>
          <w:caps/>
        </w:rPr>
        <w:t xml:space="preserve">chat </w:t>
      </w:r>
      <w:r w:rsidRPr="00B20AC3">
        <w:t>system. Eventually the data collected in these various projects will all be contributed to the da</w:t>
      </w:r>
      <w:r w:rsidRPr="00B20AC3">
        <w:softHyphen/>
        <w:t xml:space="preserve">tabase. </w:t>
      </w:r>
    </w:p>
    <w:p w14:paraId="5B8D2B07" w14:textId="2F70591E" w:rsidR="005704AC" w:rsidRPr="00B20AC3" w:rsidRDefault="005704AC" w:rsidP="00F15E77">
      <w:pPr>
        <w:pStyle w:val="Heading2"/>
        <w:tabs>
          <w:tab w:val="clear" w:pos="576"/>
          <w:tab w:val="num" w:pos="-234"/>
        </w:tabs>
      </w:pPr>
      <w:bookmarkStart w:id="78" w:name="_Toc535578933"/>
      <w:bookmarkStart w:id="79" w:name="_Toc22189202"/>
      <w:bookmarkStart w:id="80" w:name="_Toc23652511"/>
      <w:bookmarkStart w:id="81" w:name="_Toc466064772"/>
      <w:bookmarkStart w:id="82" w:name="_Toc176356484"/>
      <w:r w:rsidRPr="00B20AC3">
        <w:t>Computerization</w:t>
      </w:r>
      <w:bookmarkEnd w:id="78"/>
      <w:bookmarkEnd w:id="79"/>
      <w:bookmarkEnd w:id="80"/>
      <w:bookmarkEnd w:id="81"/>
      <w:bookmarkEnd w:id="82"/>
    </w:p>
    <w:p w14:paraId="32572A71" w14:textId="554156E6" w:rsidR="005704AC" w:rsidRPr="00B20AC3" w:rsidRDefault="005704AC" w:rsidP="00F15E77">
      <w:r w:rsidRPr="00B20AC3">
        <w:t>Public inspection of experimental data is a crucial prerequisite for serious scientific progress. Imagine how genetics would function if every experimenter had his or her own individual strain of peas or drosophila and refused to allow them to be tested by other ex</w:t>
      </w:r>
      <w:r w:rsidRPr="00B20AC3">
        <w:softHyphen/>
        <w:t>perimenters. What would happen in geology, if every scientist kept his or her own set of rock specimens and refused to compare them with those of other researchers? In some fields the basic phenomena in question are so clearly open to public inspection that this is not a problem. The basic facts of planetary motion are open for all to see, as are the basic facts underlying Newtonian mechanics.</w:t>
      </w:r>
    </w:p>
    <w:p w14:paraId="1692E4F8" w14:textId="46AF96F6" w:rsidR="005704AC" w:rsidRPr="00B20AC3" w:rsidRDefault="005704AC" w:rsidP="00F15E77">
      <w:r w:rsidRPr="00B20AC3">
        <w:t>Unfortunately, in language studies, a free and open sharing and exchange of data has not always been the norm. In earlier decades, researchers jealously guarded their field notes from a particular language community of subject type, refusing to share them openly with the broader community. Various justifications were given for this practice. It was some</w:t>
      </w:r>
      <w:r w:rsidRPr="00B20AC3">
        <w:softHyphen/>
        <w:t xml:space="preserve">times claimed that other researchers would not fully appreciate the nature of the data or that they might misrepresent crucial patterns. Sometimes, it was claimed that only someone who had </w:t>
      </w:r>
      <w:proofErr w:type="gramStart"/>
      <w:r w:rsidRPr="00B20AC3">
        <w:t>actually participated</w:t>
      </w:r>
      <w:proofErr w:type="gramEnd"/>
      <w:r w:rsidRPr="00B20AC3">
        <w:t xml:space="preserve"> in the community or the interaction could understand the na</w:t>
      </w:r>
      <w:r w:rsidRPr="00B20AC3">
        <w:softHyphen/>
        <w:t>ture of the language and the interactions. In some cases, these limitations were real and im</w:t>
      </w:r>
      <w:r w:rsidRPr="00B20AC3">
        <w:softHyphen/>
        <w:t xml:space="preserve">portant. However, all such restrictions on the sharing of data inevitably impede the progress of the scientific study of language learning. </w:t>
      </w:r>
    </w:p>
    <w:p w14:paraId="1C66BF5C" w14:textId="77777777" w:rsidR="005704AC" w:rsidRPr="00B20AC3" w:rsidRDefault="005704AC" w:rsidP="00F15E77">
      <w:r w:rsidRPr="00B20AC3">
        <w:t xml:space="preserve">Within the field of language acquisition </w:t>
      </w:r>
      <w:proofErr w:type="gramStart"/>
      <w:r w:rsidRPr="00B20AC3">
        <w:t>studies</w:t>
      </w:r>
      <w:proofErr w:type="gramEnd"/>
      <w:r w:rsidRPr="00B20AC3">
        <w:t xml:space="preserve"> it is now understood that the advantages of sharing data outweigh the potential dangers. The question is no longer whether data should be shared, but rather how they can be shared in a reliable and responsible fashion. The computerization of transcripts </w:t>
      </w:r>
      <w:proofErr w:type="gramStart"/>
      <w:r w:rsidRPr="00B20AC3">
        <w:t>opens up</w:t>
      </w:r>
      <w:proofErr w:type="gramEnd"/>
      <w:r w:rsidRPr="00B20AC3">
        <w:t xml:space="preserve"> the possibility for many types of data sharing and analysis that otherwise would have been impossible. However, the full exploitation of this opportunity requires the development of a standardized system for data transcription and analysis.</w:t>
      </w:r>
    </w:p>
    <w:p w14:paraId="2CC7E7EB" w14:textId="16C7DF3F" w:rsidR="005704AC" w:rsidRPr="00B20AC3" w:rsidRDefault="005704AC" w:rsidP="00F15E77">
      <w:pPr>
        <w:pStyle w:val="Heading2"/>
        <w:tabs>
          <w:tab w:val="clear" w:pos="576"/>
          <w:tab w:val="num" w:pos="-234"/>
        </w:tabs>
      </w:pPr>
      <w:bookmarkStart w:id="83" w:name="_Toc535578934"/>
      <w:bookmarkStart w:id="84" w:name="_Toc22189203"/>
      <w:bookmarkStart w:id="85" w:name="_Toc23652512"/>
      <w:bookmarkStart w:id="86" w:name="_Toc466064773"/>
      <w:bookmarkStart w:id="87" w:name="_Toc176356485"/>
      <w:r w:rsidRPr="00B20AC3">
        <w:t>Words of Caution</w:t>
      </w:r>
      <w:bookmarkEnd w:id="83"/>
      <w:bookmarkEnd w:id="84"/>
      <w:bookmarkEnd w:id="85"/>
      <w:bookmarkEnd w:id="86"/>
      <w:bookmarkEnd w:id="87"/>
      <w:r w:rsidRPr="00B20AC3">
        <w:t xml:space="preserve"> </w:t>
      </w:r>
    </w:p>
    <w:p w14:paraId="0C18DE64" w14:textId="77777777" w:rsidR="005704AC" w:rsidRPr="00B20AC3" w:rsidRDefault="005704AC" w:rsidP="00F15E77">
      <w:r w:rsidRPr="00B20AC3">
        <w:t xml:space="preserve">Before examining the </w:t>
      </w:r>
      <w:r w:rsidRPr="00B20AC3">
        <w:rPr>
          <w:caps/>
        </w:rPr>
        <w:t>chat</w:t>
      </w:r>
      <w:r w:rsidRPr="00B20AC3">
        <w:t xml:space="preserve"> system, we need to consider some dangers involved in computerized transcriptions. These dangers arise from the need to compress a complex set of verbal and nonverbal messages into the extremely narrow channel required for the computer. In most cases, these dangers also exist when one creates a typewritten or hand</w:t>
      </w:r>
      <w:r w:rsidRPr="00B20AC3">
        <w:softHyphen/>
        <w:t>written transcript. Let us look at some of the dangers surrounding the enterprise of transcription.</w:t>
      </w:r>
    </w:p>
    <w:p w14:paraId="311868C3" w14:textId="383E5703" w:rsidR="005704AC" w:rsidRPr="00B20AC3" w:rsidRDefault="005704AC" w:rsidP="00F15E77">
      <w:pPr>
        <w:pStyle w:val="Heading3"/>
        <w:tabs>
          <w:tab w:val="clear" w:pos="720"/>
          <w:tab w:val="num" w:pos="-90"/>
        </w:tabs>
      </w:pPr>
      <w:bookmarkStart w:id="88" w:name="_Toc466064774"/>
      <w:bookmarkStart w:id="89" w:name="_Toc176356486"/>
      <w:r w:rsidRPr="00B20AC3">
        <w:t>The Dominance of the Written Word</w:t>
      </w:r>
      <w:bookmarkEnd w:id="88"/>
      <w:bookmarkEnd w:id="89"/>
    </w:p>
    <w:p w14:paraId="1077D0CB" w14:textId="76AC4557" w:rsidR="005704AC" w:rsidRPr="00B20AC3" w:rsidRDefault="005704AC" w:rsidP="00F15E77">
      <w:r w:rsidRPr="00B20AC3">
        <w:t>Perhaps the greatest danger facing the transcriber is the tendency to treat spoken lan</w:t>
      </w:r>
      <w:r w:rsidRPr="00B20AC3">
        <w:softHyphen/>
        <w:t xml:space="preserve">guage as if it were written language. The decision to write out stretches of vocal material using the forms of written language can trigger a variety of theoretical commitments. As Ochs </w:t>
      </w:r>
      <w:r w:rsidR="0091524A">
        <w:fldChar w:fldCharType="begin"/>
      </w:r>
      <w:r w:rsidR="0041402C">
        <w:instrText xml:space="preserve"> ADDIN EN.CITE &lt;EndNote&gt;&lt;Cite ExcludeAuth="1"&gt;&lt;Author&gt;Ochs&lt;/Author&gt;&lt;Year&gt;1979&lt;/Year&gt;&lt;RecNum&gt;2933&lt;/RecNum&gt;&lt;DisplayText&gt;(1979)&lt;/DisplayText&gt;&lt;record&gt;&lt;rec-number&gt;2933&lt;/rec-number&gt;&lt;foreign-keys&gt;&lt;key app="EN" db-id="52vaaa5tzfdd95eteeoxztakw5e9a0awex2a" timestamp="1522422624" guid="34bb1a91-c782-4138-a452-bdc5c38781eb"&gt;2933&lt;/key&gt;&lt;/foreign-keys&gt;&lt;ref-type name="Book Section"&gt;5&lt;/ref-type&gt;&lt;contributors&gt;&lt;authors&gt;&lt;author&gt;Ochs, E.&lt;/author&gt;&lt;/authors&gt;&lt;secondary-authors&gt;&lt;author&gt;E. Ochs&lt;/author&gt;&lt;author&gt;B. Schieffelin&lt;/author&gt;&lt;/secondary-authors&gt;&lt;/contributors&gt;&lt;titles&gt;&lt;title&gt;Transcription as theory&lt;/title&gt;&lt;secondary-title&gt;Developmental pragmatics&lt;/secondary-title&gt;&lt;/titles&gt;&lt;pages&gt;43-72&lt;/pages&gt;&lt;dates&gt;&lt;year&gt;1979&lt;/year&gt;&lt;/dates&gt;&lt;pub-location&gt;New York, NY&lt;/pub-location&gt;&lt;publisher&gt;Academic&lt;/publisher&gt;&lt;urls&gt;&lt;/urls&gt;&lt;/record&gt;&lt;/Cite&gt;&lt;/EndNote&gt;</w:instrText>
      </w:r>
      <w:r w:rsidR="0091524A">
        <w:fldChar w:fldCharType="separate"/>
      </w:r>
      <w:r w:rsidR="0091524A">
        <w:rPr>
          <w:noProof/>
        </w:rPr>
        <w:t>(1979)</w:t>
      </w:r>
      <w:r w:rsidR="0091524A">
        <w:fldChar w:fldCharType="end"/>
      </w:r>
      <w:r w:rsidRPr="00B20AC3">
        <w:t xml:space="preserve"> showed so clearly, these decisions will inevitably turn transcription into a theoretical en</w:t>
      </w:r>
      <w:r w:rsidRPr="00B20AC3">
        <w:softHyphen/>
        <w:t xml:space="preserve">terprise. The most difficult bias to overcome is the tendency to map every form spoken by a learner – be it a child, an aphasic, or a second-language learner – onto a set of standard lexical items in the adult language. Transcribers tend to assimilate nonstandard learner strings to standard forms of the adult language. For example, when a child </w:t>
      </w:r>
      <w:proofErr w:type="gramStart"/>
      <w:r w:rsidRPr="00B20AC3">
        <w:t>says</w:t>
      </w:r>
      <w:proofErr w:type="gramEnd"/>
      <w:r w:rsidRPr="00B20AC3">
        <w:t xml:space="preserve"> “put on my </w:t>
      </w:r>
      <w:proofErr w:type="spellStart"/>
      <w:r w:rsidRPr="00B20AC3">
        <w:t>jamas</w:t>
      </w:r>
      <w:proofErr w:type="spellEnd"/>
      <w:r w:rsidRPr="00B20AC3">
        <w:t>,” the transcriber may instead enter “put on my pajamas,” reasoning unconsciously that “</w:t>
      </w:r>
      <w:proofErr w:type="spellStart"/>
      <w:r w:rsidRPr="00B20AC3">
        <w:t>jamas</w:t>
      </w:r>
      <w:proofErr w:type="spellEnd"/>
      <w:r w:rsidRPr="00B20AC3">
        <w:t>” is simply a childish form of “pajamas.” This type of regularization of the child form to the adult lexical norm can lead to misunderstanding of the shape of the child's lex</w:t>
      </w:r>
      <w:r w:rsidRPr="00B20AC3">
        <w:softHyphen/>
        <w:t>icon. For example, it could be the case that the child uses “</w:t>
      </w:r>
      <w:proofErr w:type="spellStart"/>
      <w:r w:rsidRPr="00B20AC3">
        <w:t>jamas</w:t>
      </w:r>
      <w:proofErr w:type="spellEnd"/>
      <w:r w:rsidRPr="00B20AC3">
        <w:t xml:space="preserve">” and “pajamas” to refer to two very different things </w:t>
      </w:r>
      <w:r w:rsidR="0091524A">
        <w:fldChar w:fldCharType="begin"/>
      </w:r>
      <w:r w:rsidR="0041402C">
        <w:instrText xml:space="preserve"> ADDIN EN.CITE &lt;EndNote&gt;&lt;Cite&gt;&lt;Author&gt;Clark&lt;/Author&gt;&lt;Year&gt;1987&lt;/Year&gt;&lt;RecNum&gt;754&lt;/RecNum&gt;&lt;DisplayText&gt;(Clark, 1987; MacWhinney, 1989)&lt;/DisplayText&gt;&lt;record&gt;&lt;rec-number&gt;754&lt;/rec-number&gt;&lt;foreign-keys&gt;&lt;key app="EN" db-id="52vaaa5tzfdd95eteeoxztakw5e9a0awex2a" timestamp="1522422526" guid="bfb5fe71-58d7-414e-b6ee-6c7d1efa9a75"&gt;754&lt;/key&gt;&lt;/foreign-keys&gt;&lt;ref-type name="Book Section"&gt;5&lt;/ref-type&gt;&lt;contributors&gt;&lt;authors&gt;&lt;author&gt;Clark, E.&lt;/author&gt;&lt;/authors&gt;&lt;secondary-authors&gt;&lt;author&gt;B. MacWhinney&lt;/author&gt;&lt;/secondary-authors&gt;&lt;/contributors&gt;&lt;titles&gt;&lt;title&gt;The Principle of Contrast: A constraint on language acquisition&lt;/title&gt;&lt;secondary-title&gt;Mechanisms of Language Acquisition&lt;/secondary-title&gt;&lt;/titles&gt;&lt;pages&gt;1-34&lt;/pages&gt;&lt;dates&gt;&lt;year&gt;1987&lt;/year&gt;&lt;/dates&gt;&lt;pub-location&gt;Hillsdale, NJ&lt;/pub-location&gt;&lt;publisher&gt;Lawrence Erlbaum Associates&lt;/publisher&gt;&lt;urls&gt;&lt;/urls&gt;&lt;/record&gt;&lt;/Cite&gt;&lt;Cite&gt;&lt;Author&gt;MacWhinney&lt;/Author&gt;&lt;Year&gt;1989&lt;/Year&gt;&lt;RecNum&gt;11025&lt;/RecNum&gt;&lt;record&gt;&lt;rec-number&gt;11025&lt;/rec-number&gt;&lt;foreign-keys&gt;&lt;key app="EN" db-id="52vaaa5tzfdd95eteeoxztakw5e9a0awex2a" timestamp="1522423095" guid="e24e377b-1933-4418-b3f3-a084c40ba10b"&gt;11025&lt;/key&gt;&lt;/foreign-keys&gt;&lt;ref-type name="Book Section"&gt;5&lt;/ref-type&gt;&lt;contributors&gt;&lt;authors&gt;&lt;author&gt;MacWhinney, Brian&lt;/author&gt;&lt;/authors&gt;&lt;secondary-authors&gt;&lt;author&gt;Corrigan, R.&lt;/author&gt;&lt;author&gt;Eckman, F.&lt;/author&gt;&lt;author&gt;Noonan, M.&lt;/author&gt;&lt;/secondary-authors&gt;&lt;/contributors&gt;&lt;titles&gt;&lt;title&gt;Competition and lexical categorization&lt;/title&gt;&lt;secondary-title&gt;Linguistic categorization&lt;/secondary-title&gt;&lt;/titles&gt;&lt;pages&gt;195-242&lt;/pages&gt;&lt;keywords&gt;&lt;keyword&gt;CM&lt;/keyword&gt;&lt;/keywords&gt;&lt;dates&gt;&lt;year&gt;1989&lt;/year&gt;&lt;/dates&gt;&lt;pub-location&gt;Philadelphia, PA&lt;/pub-location&gt;&lt;publisher&gt;Benjamins&lt;/publisher&gt;&lt;urls&gt;&lt;related-urls&gt;&lt;url&gt;https://psyling.talkbank.org/years/1989/lexcat.pdf&lt;/url&gt;&lt;/related-urls&gt;&lt;/urls&gt;&lt;/record&gt;&lt;/Cite&gt;&lt;/EndNote&gt;</w:instrText>
      </w:r>
      <w:r w:rsidR="0091524A">
        <w:fldChar w:fldCharType="separate"/>
      </w:r>
      <w:r w:rsidR="0091524A">
        <w:rPr>
          <w:noProof/>
        </w:rPr>
        <w:t>(Clark, 1987; MacWhinney, 1989)</w:t>
      </w:r>
      <w:r w:rsidR="0091524A">
        <w:fldChar w:fldCharType="end"/>
      </w:r>
      <w:r w:rsidRPr="00B20AC3">
        <w:t>.</w:t>
      </w:r>
    </w:p>
    <w:p w14:paraId="5F91A7F4" w14:textId="77777777" w:rsidR="005704AC" w:rsidRPr="00B20AC3" w:rsidRDefault="005704AC" w:rsidP="00F15E77">
      <w:r w:rsidRPr="00B20AC3">
        <w:t>There are two types of errors possible here. One involves mapping a learner's spoken form onto an adult form when, in fact, there was no real correspondence. This is the prob</w:t>
      </w:r>
      <w:r w:rsidRPr="00B20AC3">
        <w:softHyphen/>
        <w:t xml:space="preserve">lem of </w:t>
      </w:r>
      <w:proofErr w:type="spellStart"/>
      <w:r w:rsidRPr="00B20AC3">
        <w:t>overnormalization</w:t>
      </w:r>
      <w:proofErr w:type="spellEnd"/>
      <w:r w:rsidRPr="00B20AC3">
        <w:t>. The second type of error involves failing to map a learner's spo</w:t>
      </w:r>
      <w:r w:rsidRPr="00B20AC3">
        <w:softHyphen/>
        <w:t xml:space="preserve">ken form onto an adult form when, in fact, there is </w:t>
      </w:r>
      <w:proofErr w:type="gramStart"/>
      <w:r w:rsidRPr="00B20AC3">
        <w:t>a</w:t>
      </w:r>
      <w:proofErr w:type="gramEnd"/>
      <w:r w:rsidRPr="00B20AC3">
        <w:t xml:space="preserve"> correspondence. This is the problem of </w:t>
      </w:r>
      <w:proofErr w:type="spellStart"/>
      <w:r w:rsidRPr="00B20AC3">
        <w:t>undernormalization</w:t>
      </w:r>
      <w:proofErr w:type="spellEnd"/>
      <w:r w:rsidRPr="00B20AC3">
        <w:t xml:space="preserve">. The goal of transcribers should be to avoid both the Scylla of </w:t>
      </w:r>
      <w:proofErr w:type="spellStart"/>
      <w:r w:rsidRPr="00B20AC3">
        <w:t>over</w:t>
      </w:r>
      <w:r w:rsidRPr="00B20AC3">
        <w:softHyphen/>
        <w:t>normalization</w:t>
      </w:r>
      <w:proofErr w:type="spellEnd"/>
      <w:r w:rsidRPr="00B20AC3">
        <w:t xml:space="preserve"> and the Charybdis of </w:t>
      </w:r>
      <w:proofErr w:type="spellStart"/>
      <w:r w:rsidRPr="00B20AC3">
        <w:t>undernormalization</w:t>
      </w:r>
      <w:proofErr w:type="spellEnd"/>
      <w:r w:rsidRPr="00B20AC3">
        <w:t>. Steering a course between these two dangers is no easy matter. A transcription system can provide devices to aid in this pro</w:t>
      </w:r>
      <w:r w:rsidRPr="00B20AC3">
        <w:softHyphen/>
        <w:t>cess, but it cannot guarantee safe passage.</w:t>
      </w:r>
    </w:p>
    <w:p w14:paraId="71E51BEC" w14:textId="77777777" w:rsidR="005704AC" w:rsidRPr="00B20AC3" w:rsidRDefault="005704AC" w:rsidP="00F15E77"/>
    <w:p w14:paraId="5CFACC0B" w14:textId="158AD6C0" w:rsidR="005704AC" w:rsidRPr="00B20AC3" w:rsidRDefault="005704AC" w:rsidP="00F15E77">
      <w:r w:rsidRPr="00B20AC3">
        <w:t xml:space="preserve">Transcribers also often tend to assimilate the shape of sounds spoken by the learner to the shapes that are dictated by morphosyntactic patterns. For example, Fletcher </w:t>
      </w:r>
      <w:r w:rsidR="0091524A">
        <w:fldChar w:fldCharType="begin"/>
      </w:r>
      <w:r w:rsidR="0041402C">
        <w:instrText xml:space="preserve"> ADDIN EN.CITE &lt;EndNote&gt;&lt;Cite ExcludeAuth="1"&gt;&lt;Author&gt;Fletcher&lt;/Author&gt;&lt;Year&gt;1985&lt;/Year&gt;&lt;RecNum&gt;1243&lt;/RecNum&gt;&lt;DisplayText&gt;(1985)&lt;/DisplayText&gt;&lt;record&gt;&lt;rec-number&gt;1243&lt;/rec-number&gt;&lt;foreign-keys&gt;&lt;key app="EN" db-id="52vaaa5tzfdd95eteeoxztakw5e9a0awex2a" timestamp="1522422536" guid="97a57dc5-3ce0-4949-a9f2-96860bed1a6b"&gt;1243&lt;/key&gt;&lt;/foreign-keys&gt;&lt;ref-type name="Book"&gt;6&lt;/ref-type&gt;&lt;contributors&gt;&lt;authors&gt;&lt;author&gt;Fletcher, P.&lt;/author&gt;&lt;/authors&gt;&lt;/contributors&gt;&lt;titles&gt;&lt;title&gt;A child&amp;apos;s learning of English&lt;/title&gt;&lt;/titles&gt;&lt;dates&gt;&lt;year&gt;1985&lt;/year&gt;&lt;/dates&gt;&lt;pub-location&gt;Oxford&lt;/pub-location&gt;&lt;publisher&gt;Blackwell&lt;/publisher&gt;&lt;urls&gt;&lt;/urls&gt;&lt;/record&gt;&lt;/Cite&gt;&lt;/EndNote&gt;</w:instrText>
      </w:r>
      <w:r w:rsidR="0091524A">
        <w:fldChar w:fldCharType="separate"/>
      </w:r>
      <w:r w:rsidR="0091524A">
        <w:rPr>
          <w:noProof/>
        </w:rPr>
        <w:t>(1985)</w:t>
      </w:r>
      <w:r w:rsidR="0091524A">
        <w:fldChar w:fldCharType="end"/>
      </w:r>
      <w:r w:rsidRPr="00B20AC3">
        <w:t xml:space="preserve"> not</w:t>
      </w:r>
      <w:r w:rsidRPr="00B20AC3">
        <w:softHyphen/>
        <w:t>ed that both children and adults generally produce “have” as “</w:t>
      </w:r>
      <w:proofErr w:type="spellStart"/>
      <w:r w:rsidRPr="00B20AC3">
        <w:t>uv</w:t>
      </w:r>
      <w:proofErr w:type="spellEnd"/>
      <w:r w:rsidRPr="00B20AC3">
        <w:t>” before main verbs. As a result, forms like “might have gone” assimilate to “</w:t>
      </w:r>
      <w:proofErr w:type="spellStart"/>
      <w:r w:rsidRPr="00B20AC3">
        <w:t>mightuv</w:t>
      </w:r>
      <w:proofErr w:type="spellEnd"/>
      <w:r w:rsidRPr="00B20AC3">
        <w:t xml:space="preserve"> gone.” Fletcher believed that younger children have not yet learned to associate the full auxiliary “have” with the con</w:t>
      </w:r>
      <w:r w:rsidRPr="00B20AC3">
        <w:softHyphen/>
        <w:t>tracted form. If we write the children's forms as “might have,” we then end up mischarac</w:t>
      </w:r>
      <w:r w:rsidRPr="00B20AC3">
        <w:softHyphen/>
        <w:t>terizing the structure of their lexicon. To take another example, we can note that, in French, the various endings of the verb in the present tense are distinguished in spelling, whereas they are homophonous in speech. If a child says /</w:t>
      </w:r>
      <w:proofErr w:type="spellStart"/>
      <w:r w:rsidRPr="00B20AC3">
        <w:rPr>
          <w:rFonts w:ascii="Lucida Grande" w:hAnsi="Lucida Grande"/>
          <w:sz w:val="20"/>
          <w:u w:val="single"/>
        </w:rPr>
        <w:t>mʌnʒ</w:t>
      </w:r>
      <w:proofErr w:type="spellEnd"/>
      <w:r w:rsidRPr="00B20AC3">
        <w:t xml:space="preserve">/ “eat,” are we to transcribe it as </w:t>
      </w:r>
      <w:proofErr w:type="gramStart"/>
      <w:r w:rsidRPr="00B20AC3">
        <w:t>first person</w:t>
      </w:r>
      <w:proofErr w:type="gramEnd"/>
      <w:r w:rsidRPr="00B20AC3">
        <w:t xml:space="preserve"> singular </w:t>
      </w:r>
      <w:r w:rsidRPr="00B20AC3">
        <w:rPr>
          <w:i/>
        </w:rPr>
        <w:t>mange</w:t>
      </w:r>
      <w:r w:rsidRPr="00B20AC3">
        <w:t xml:space="preserve">, as second person singular </w:t>
      </w:r>
      <w:proofErr w:type="spellStart"/>
      <w:r w:rsidRPr="00B20AC3">
        <w:rPr>
          <w:i/>
        </w:rPr>
        <w:t>manges</w:t>
      </w:r>
      <w:proofErr w:type="spellEnd"/>
      <w:r w:rsidRPr="00B20AC3">
        <w:t xml:space="preserve">, or as the imperative </w:t>
      </w:r>
      <w:r w:rsidRPr="00B20AC3">
        <w:rPr>
          <w:i/>
        </w:rPr>
        <w:t>mange</w:t>
      </w:r>
      <w:r w:rsidRPr="00B20AC3">
        <w:t>? If the child says /</w:t>
      </w:r>
      <w:proofErr w:type="spellStart"/>
      <w:r w:rsidRPr="00B20AC3">
        <w:rPr>
          <w:rFonts w:ascii="Lucida Grande" w:hAnsi="Lucida Grande"/>
          <w:sz w:val="20"/>
        </w:rPr>
        <w:t>mãʒe</w:t>
      </w:r>
      <w:proofErr w:type="spellEnd"/>
      <w:r w:rsidRPr="00B20AC3">
        <w:t xml:space="preserve">/, should we transcribe it as the infinitive </w:t>
      </w:r>
      <w:r w:rsidRPr="00B20AC3">
        <w:rPr>
          <w:i/>
        </w:rPr>
        <w:t>manger</w:t>
      </w:r>
      <w:r w:rsidRPr="00B20AC3">
        <w:t xml:space="preserve">, the participle </w:t>
      </w:r>
      <w:proofErr w:type="spellStart"/>
      <w:r w:rsidRPr="00B20AC3">
        <w:rPr>
          <w:i/>
        </w:rPr>
        <w:t>mangé</w:t>
      </w:r>
      <w:proofErr w:type="spellEnd"/>
      <w:r w:rsidRPr="00B20AC3">
        <w:t xml:space="preserve">, or the second person formal </w:t>
      </w:r>
      <w:proofErr w:type="spellStart"/>
      <w:r w:rsidRPr="00B20AC3">
        <w:rPr>
          <w:i/>
        </w:rPr>
        <w:t>mangez</w:t>
      </w:r>
      <w:proofErr w:type="spellEnd"/>
      <w:r w:rsidRPr="00B20AC3">
        <w:t>?</w:t>
      </w:r>
    </w:p>
    <w:p w14:paraId="1C72B085" w14:textId="77777777" w:rsidR="005704AC" w:rsidRPr="00B20AC3" w:rsidRDefault="005704AC" w:rsidP="00F15E77">
      <w:r w:rsidRPr="00B20AC3">
        <w:t xml:space="preserve">CHAT deals with these problems in three ways.  First, it uses IPA as a uniform way of transcribing discourse phonetically.  Second, the editor allows the user to link the digitized audio record of the interaction directly to the transcript.  This is the system called “sonic CHAT.” With these sonic CHAT links, it is possible to double-click on a sentence and hear its sound immediately.  Having the actual sound produced by the child directly available in the transcript takes some of the burden </w:t>
      </w:r>
      <w:proofErr w:type="gramStart"/>
      <w:r w:rsidRPr="00B20AC3">
        <w:t>off of</w:t>
      </w:r>
      <w:proofErr w:type="gramEnd"/>
      <w:r w:rsidRPr="00B20AC3">
        <w:t xml:space="preserve"> the transcription system. However, whenever computerized analyses are based not on the original audio signal but on transcribed orthographic forms, one must continue to understand the limits of transcription conventions. Third, for those who wish to avoid the work involved in IPA transcription or sonic CHAT, that is a system for using nonstandard lexical forms, that the form “might (h)</w:t>
      </w:r>
      <w:proofErr w:type="spellStart"/>
      <w:r w:rsidRPr="00B20AC3">
        <w:t>ave</w:t>
      </w:r>
      <w:proofErr w:type="spellEnd"/>
      <w:r w:rsidRPr="00B20AC3">
        <w:t>” would be universally recognized as the spelling of “</w:t>
      </w:r>
      <w:proofErr w:type="spellStart"/>
      <w:r w:rsidRPr="00B20AC3">
        <w:t>mightof</w:t>
      </w:r>
      <w:proofErr w:type="spellEnd"/>
      <w:r w:rsidRPr="00B20AC3">
        <w:t xml:space="preserve">”, the contracted form of “might have.” More extreme cases of phonological variation can be annotated as in this example:  </w:t>
      </w:r>
      <w:proofErr w:type="spellStart"/>
      <w:r w:rsidRPr="00B20AC3">
        <w:t>popo</w:t>
      </w:r>
      <w:proofErr w:type="spellEnd"/>
      <w:r w:rsidRPr="00B20AC3">
        <w:t xml:space="preserve"> [: hippopotamus].</w:t>
      </w:r>
    </w:p>
    <w:p w14:paraId="76EA8EB8" w14:textId="58CB922B" w:rsidR="005704AC" w:rsidRPr="00B20AC3" w:rsidRDefault="005704AC" w:rsidP="00F15E77">
      <w:pPr>
        <w:pStyle w:val="Heading3"/>
        <w:tabs>
          <w:tab w:val="clear" w:pos="720"/>
          <w:tab w:val="num" w:pos="-90"/>
        </w:tabs>
      </w:pPr>
      <w:bookmarkStart w:id="90" w:name="_Toc535578936"/>
      <w:bookmarkStart w:id="91" w:name="_Toc22189205"/>
      <w:bookmarkStart w:id="92" w:name="_Toc23652514"/>
      <w:bookmarkStart w:id="93" w:name="_Toc466064775"/>
      <w:bookmarkStart w:id="94" w:name="_Toc176356487"/>
      <w:r w:rsidRPr="00B20AC3">
        <w:t>The Misuse of Standard Punctuation</w:t>
      </w:r>
      <w:bookmarkEnd w:id="90"/>
      <w:bookmarkEnd w:id="91"/>
      <w:bookmarkEnd w:id="92"/>
      <w:bookmarkEnd w:id="93"/>
      <w:bookmarkEnd w:id="94"/>
    </w:p>
    <w:p w14:paraId="1F720FB9" w14:textId="2AC7D4BB" w:rsidR="005704AC" w:rsidRPr="00B20AC3" w:rsidRDefault="005704AC" w:rsidP="00F15E77">
      <w:r w:rsidRPr="00B20AC3">
        <w:t xml:space="preserve">Transcribers </w:t>
      </w:r>
      <w:proofErr w:type="gramStart"/>
      <w:r w:rsidRPr="00B20AC3">
        <w:t>have a tendency to</w:t>
      </w:r>
      <w:proofErr w:type="gramEnd"/>
      <w:r w:rsidRPr="00B20AC3">
        <w:t xml:space="preserve"> write </w:t>
      </w:r>
      <w:proofErr w:type="gramStart"/>
      <w:r w:rsidRPr="00B20AC3">
        <w:t>out spoken</w:t>
      </w:r>
      <w:proofErr w:type="gramEnd"/>
      <w:r w:rsidRPr="00B20AC3">
        <w:t xml:space="preserve"> language with the punctuation con</w:t>
      </w:r>
      <w:r w:rsidRPr="00B20AC3">
        <w:softHyphen/>
        <w:t>ventions of written language. Written language is organized into clauses and sentences de</w:t>
      </w:r>
      <w:r w:rsidRPr="00B20AC3">
        <w:softHyphen/>
        <w:t xml:space="preserve">limited by commas, periods, and other marks of punctuation. Spoken language, on the other hand, is organized into tone units clustered about a tonal nucleus and delineated by pauses and tonal contours </w:t>
      </w:r>
      <w:r w:rsidR="0091524A">
        <w:fldChar w:fldCharType="begin">
          <w:fldData xml:space="preserve">PEVuZE5vdGU+PENpdGU+PEF1dGhvcj5DcnlzdGFsPC9BdXRob3I+PFllYXI+MTk2OTwvWWVhcj48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=
</w:fldData>
        </w:fldChar>
      </w:r>
      <w:r w:rsidR="0041402C">
        <w:instrText xml:space="preserve"> ADDIN EN.CITE </w:instrText>
      </w:r>
      <w:r w:rsidR="0041402C">
        <w:fldChar w:fldCharType="begin">
          <w:fldData xml:space="preserve">PEVuZE5vdGU+PENpdGU+PEF1dGhvcj5DcnlzdGFsPC9BdXRob3I+PFllYXI+MTk2OTwvWWVhcj48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=
</w:fldData>
        </w:fldChar>
      </w:r>
      <w:r w:rsidR="0041402C">
        <w:instrText xml:space="preserve"> ADDIN EN.CITE.DATA </w:instrText>
      </w:r>
      <w:r w:rsidR="0041402C">
        <w:fldChar w:fldCharType="end"/>
      </w:r>
      <w:r w:rsidR="0091524A">
        <w:fldChar w:fldCharType="separate"/>
      </w:r>
      <w:r w:rsidR="0091524A">
        <w:rPr>
          <w:noProof/>
        </w:rPr>
        <w:t>(Crystal, 1969, 1979; Halliday, 1966, 1967, 1968)</w:t>
      </w:r>
      <w:r w:rsidR="0091524A">
        <w:fldChar w:fldCharType="end"/>
      </w:r>
      <w:r w:rsidRPr="00B20AC3">
        <w:t xml:space="preserve">. Work on the discourse basis of sentence production </w:t>
      </w:r>
      <w:r w:rsidR="0091524A">
        <w:fldChar w:fldCharType="begin"/>
      </w:r>
      <w:r w:rsidR="0041402C">
        <w:instrText xml:space="preserve"> ADDIN EN.CITE &lt;EndNote&gt;&lt;Cite&gt;&lt;Author&gt;Chafe&lt;/Author&gt;&lt;Year&gt;1980&lt;/Year&gt;&lt;RecNum&gt;648&lt;/RecNum&gt;&lt;DisplayText&gt;(Chafe, 1980; Jefferson, 1984)&lt;/DisplayText&gt;&lt;record&gt;&lt;rec-number&gt;648&lt;/rec-number&gt;&lt;foreign-keys&gt;&lt;key app="EN" db-id="52vaaa5tzfdd95eteeoxztakw5e9a0awex2a" timestamp="1522422524" guid="3b89daf6-667a-4627-9be3-bdf679c693c1"&gt;648&lt;/key&gt;&lt;/foreign-keys&gt;&lt;ref-type name="Edited Book"&gt;28&lt;/ref-type&gt;&lt;contributors&gt;&lt;authors&gt;&lt;author&gt;Chafe, W.&lt;/author&gt;&lt;/authors&gt;&lt;/contributors&gt;&lt;titles&gt;&lt;title&gt;The Pear stories: Cognitive, cultural, and linguistic aspects of narrative production&lt;/title&gt;&lt;/titles&gt;&lt;dates&gt;&lt;year&gt;1980&lt;/year&gt;&lt;/dates&gt;&lt;pub-location&gt;Norwood, NJ&lt;/pub-location&gt;&lt;publisher&gt;Ablex&lt;/publisher&gt;&lt;urls&gt;&lt;/urls&gt;&lt;/record&gt;&lt;/Cite&gt;&lt;Cite&gt;&lt;Author&gt;Jefferson&lt;/Author&gt;&lt;Year&gt;1984&lt;/Year&gt;&lt;RecNum&gt;1980&lt;/RecNum&gt;&lt;record&gt;&lt;rec-number&gt;1980&lt;/rec-number&gt;&lt;foreign-keys&gt;&lt;key app="EN" db-id="52vaaa5tzfdd95eteeoxztakw5e9a0awex2a" timestamp="1522422557" guid="aa6383af-83a5-4081-957c-53a5df68cb4c"&gt;1980&lt;/key&gt;&lt;/foreign-keys&gt;&lt;ref-type name="Book Section"&gt;5&lt;/ref-type&gt;&lt;contributors&gt;&lt;authors&gt;&lt;author&gt;Jefferson, G.&lt;/author&gt;&lt;/authors&gt;&lt;secondary-authors&gt;&lt;author&gt;Atkinson, J.&lt;/author&gt;&lt;author&gt;Heritage, J.&lt;/author&gt;&lt;/secondary-authors&gt;&lt;/contributors&gt;&lt;titles&gt;&lt;title&gt;Transcript notation&lt;/title&gt;&lt;secondary-title&gt;Structures of social interaction: Studies in conversation analysis&lt;/secondary-title&gt;&lt;/titles&gt;&lt;pages&gt;134-162&lt;/pages&gt;&lt;dates&gt;&lt;year&gt;1984&lt;/year&gt;&lt;/dates&gt;&lt;pub-location&gt;Cambridge&lt;/pub-location&gt;&lt;publisher&gt;Cambridge University Press&lt;/publisher&gt;&lt;urls&gt;&lt;/urls&gt;&lt;/record&gt;&lt;/Cite&gt;&lt;/EndNote&gt;</w:instrText>
      </w:r>
      <w:r w:rsidR="0091524A">
        <w:fldChar w:fldCharType="separate"/>
      </w:r>
      <w:r w:rsidR="0091524A">
        <w:rPr>
          <w:noProof/>
        </w:rPr>
        <w:t>(Chafe, 1980; Jefferson, 1984)</w:t>
      </w:r>
      <w:r w:rsidR="0091524A">
        <w:fldChar w:fldCharType="end"/>
      </w:r>
      <w:r w:rsidRPr="00B20AC3">
        <w:t xml:space="preserve"> has demonstrated a close link between tone units and ideational units. </w:t>
      </w:r>
      <w:proofErr w:type="spellStart"/>
      <w:r w:rsidRPr="00B20AC3">
        <w:t>Retracings</w:t>
      </w:r>
      <w:proofErr w:type="spellEnd"/>
      <w:r w:rsidRPr="00B20AC3">
        <w:t>, pauses, stress, and all forms of intonational contours are crucial markers of aspects of the utterance planning process. Moreover, these features also convey important sociolinguistic informa</w:t>
      </w:r>
      <w:r w:rsidRPr="00B20AC3">
        <w:softHyphen/>
        <w:t>tion. Within special markings or conventions, there is no way to directly indicate these im</w:t>
      </w:r>
      <w:r w:rsidRPr="00B20AC3">
        <w:softHyphen/>
        <w:t>portant aspects of interactions.</w:t>
      </w:r>
    </w:p>
    <w:p w14:paraId="75D1EED1" w14:textId="67CB1D5A" w:rsidR="005704AC" w:rsidRPr="00B20AC3" w:rsidRDefault="005704AC" w:rsidP="00F15E77">
      <w:pPr>
        <w:pStyle w:val="Heading3"/>
        <w:tabs>
          <w:tab w:val="clear" w:pos="720"/>
          <w:tab w:val="num" w:pos="-90"/>
        </w:tabs>
      </w:pPr>
      <w:bookmarkStart w:id="95" w:name="_Toc535578937"/>
      <w:bookmarkStart w:id="96" w:name="_Toc22189206"/>
      <w:bookmarkStart w:id="97" w:name="_Toc23652515"/>
      <w:bookmarkStart w:id="98" w:name="_Toc466064776"/>
      <w:bookmarkStart w:id="99" w:name="_Toc176356488"/>
      <w:r w:rsidRPr="00B20AC3">
        <w:t>Working With Video</w:t>
      </w:r>
      <w:bookmarkEnd w:id="95"/>
      <w:bookmarkEnd w:id="96"/>
      <w:bookmarkEnd w:id="97"/>
      <w:bookmarkEnd w:id="98"/>
      <w:bookmarkEnd w:id="99"/>
      <w:r w:rsidRPr="00B20AC3">
        <w:t xml:space="preserve"> </w:t>
      </w:r>
    </w:p>
    <w:p w14:paraId="1BE1EE31" w14:textId="69AC7B21" w:rsidR="005704AC" w:rsidRPr="00B20AC3" w:rsidRDefault="005704AC" w:rsidP="00F15E77">
      <w:r w:rsidRPr="00B20AC3">
        <w:t xml:space="preserve">Whatever form a transcript may take, it will never contain a fully accurate record of what went on in an interaction. A transcript of an interaction can never fully </w:t>
      </w:r>
      <w:proofErr w:type="gramStart"/>
      <w:r w:rsidRPr="00B20AC3">
        <w:t>replace</w:t>
      </w:r>
      <w:proofErr w:type="gramEnd"/>
      <w:r w:rsidRPr="00B20AC3">
        <w:t xml:space="preserve"> an au</w:t>
      </w:r>
      <w:r w:rsidRPr="00B20AC3">
        <w:softHyphen/>
        <w:t>diotape, because an audio recording of the interaction will always be more accurate in terms of preserving the actual details of what transpired. By the same token, an audio recording can never preserve as much detail as a video recording with a high-quality audio track. Au</w:t>
      </w:r>
      <w:r w:rsidRPr="00B20AC3">
        <w:softHyphen/>
        <w:t>dio recordings record none of the nonverbal interactions that often form the backbone of a conversational interaction. Hence, they systematically exclude a source of information that is crucial for a full interpretation of the interaction. Although there are biases involved even in a video recording, it is still the most accurate record of an interaction that we have avail</w:t>
      </w:r>
      <w:r w:rsidRPr="00B20AC3">
        <w:softHyphen/>
        <w:t>able. For those who are trying to use transcription to capture the full detailed character of an interaction, it is imperative that transcription be done from a video recording which should be repeatedly consulted during all phases of analysis.</w:t>
      </w:r>
    </w:p>
    <w:p w14:paraId="457B9AFA" w14:textId="77777777" w:rsidR="005704AC" w:rsidRPr="00B20AC3" w:rsidRDefault="005704AC" w:rsidP="00F15E77">
      <w:r w:rsidRPr="00B20AC3">
        <w:t>When the CLAN editor is used to link transcripts to audio recordings, we refer to this as sonic CHAT. When the system is used to link transcripts to video recordings, we refer to this as video CHAT. The CLAN manual explains how to link digital audio and video to transcripts.</w:t>
      </w:r>
    </w:p>
    <w:p w14:paraId="31F5461B" w14:textId="6A974F6D" w:rsidR="005704AC" w:rsidRPr="00B20AC3" w:rsidRDefault="005704AC" w:rsidP="00F15E77">
      <w:pPr>
        <w:pStyle w:val="Heading2"/>
        <w:tabs>
          <w:tab w:val="clear" w:pos="576"/>
          <w:tab w:val="num" w:pos="-234"/>
        </w:tabs>
      </w:pPr>
      <w:bookmarkStart w:id="100" w:name="_Toc535578938"/>
      <w:bookmarkStart w:id="101" w:name="_Toc22189207"/>
      <w:bookmarkStart w:id="102" w:name="_Toc23652516"/>
      <w:bookmarkStart w:id="103" w:name="_Toc466064777"/>
      <w:bookmarkStart w:id="104" w:name="_Toc176356489"/>
      <w:r w:rsidRPr="00B20AC3">
        <w:t>Problems With Forced Decisions</w:t>
      </w:r>
      <w:bookmarkEnd w:id="100"/>
      <w:bookmarkEnd w:id="101"/>
      <w:bookmarkEnd w:id="102"/>
      <w:bookmarkEnd w:id="103"/>
      <w:bookmarkEnd w:id="104"/>
    </w:p>
    <w:p w14:paraId="298F591E" w14:textId="77777777" w:rsidR="005704AC" w:rsidRPr="00B20AC3" w:rsidRDefault="005704AC" w:rsidP="00F15E77">
      <w:r w:rsidRPr="00B20AC3">
        <w:t>Transcription and coding systems often force the user to make difficult distinctions. For example, a system might make a distinction between grammatical ellipsis and ungrammat</w:t>
      </w:r>
      <w:r w:rsidRPr="00B20AC3">
        <w:softHyphen/>
        <w:t xml:space="preserve">ical omission. However, it may often be the case that the user cannot decide whether an omission is grammatical or not. In that case, it may be helpful to have some way of blurring the distinction. </w:t>
      </w:r>
      <w:r w:rsidRPr="00B20AC3">
        <w:rPr>
          <w:caps/>
        </w:rPr>
        <w:t>chat</w:t>
      </w:r>
      <w:r w:rsidRPr="00B20AC3">
        <w:t xml:space="preserve"> has certain symbols that can be used when a categorization cannot be made. It is important to remember that many of the </w:t>
      </w:r>
      <w:r w:rsidRPr="00B20AC3">
        <w:rPr>
          <w:caps/>
        </w:rPr>
        <w:t>chat</w:t>
      </w:r>
      <w:r w:rsidRPr="00B20AC3">
        <w:t xml:space="preserve"> symbols are entirely optional. Whenever you feel that you are being forced to make a distinction, check the manual to see whether the </w:t>
      </w:r>
      <w:proofErr w:type="gramStart"/>
      <w:r w:rsidRPr="00B20AC3">
        <w:t>particular coding</w:t>
      </w:r>
      <w:proofErr w:type="gramEnd"/>
      <w:r w:rsidRPr="00B20AC3">
        <w:t xml:space="preserve"> choice is </w:t>
      </w:r>
      <w:proofErr w:type="gramStart"/>
      <w:r w:rsidRPr="00B20AC3">
        <w:t>actually required</w:t>
      </w:r>
      <w:proofErr w:type="gramEnd"/>
      <w:r w:rsidRPr="00B20AC3">
        <w:t>. If it is not required, then simply omit the code altogether.</w:t>
      </w:r>
    </w:p>
    <w:p w14:paraId="7B5AAF88" w14:textId="5030D829" w:rsidR="005704AC" w:rsidRPr="00B20AC3" w:rsidRDefault="005704AC" w:rsidP="00F15E77">
      <w:pPr>
        <w:pStyle w:val="Heading2"/>
        <w:tabs>
          <w:tab w:val="clear" w:pos="576"/>
          <w:tab w:val="num" w:pos="-234"/>
        </w:tabs>
      </w:pPr>
      <w:bookmarkStart w:id="105" w:name="_Toc535578939"/>
      <w:bookmarkStart w:id="106" w:name="_Toc22189208"/>
      <w:bookmarkStart w:id="107" w:name="_Toc23652517"/>
      <w:bookmarkStart w:id="108" w:name="_Toc466064778"/>
      <w:bookmarkStart w:id="109" w:name="_Toc176356490"/>
      <w:r w:rsidRPr="00B20AC3">
        <w:t>Transcription and Coding</w:t>
      </w:r>
      <w:bookmarkEnd w:id="105"/>
      <w:bookmarkEnd w:id="106"/>
      <w:bookmarkEnd w:id="107"/>
      <w:bookmarkEnd w:id="108"/>
      <w:bookmarkEnd w:id="109"/>
      <w:r w:rsidRPr="00B20AC3">
        <w:t xml:space="preserve"> </w:t>
      </w:r>
    </w:p>
    <w:p w14:paraId="49E86CCB" w14:textId="18FC950E" w:rsidR="005704AC" w:rsidRPr="00B20AC3" w:rsidRDefault="005704AC" w:rsidP="00F15E77">
      <w:r w:rsidRPr="00B20AC3">
        <w:t xml:space="preserve">It is important to recognize the difference between </w:t>
      </w:r>
      <w:r w:rsidRPr="00B20AC3">
        <w:rPr>
          <w:i/>
        </w:rPr>
        <w:t>transcription</w:t>
      </w:r>
      <w:r w:rsidRPr="00B20AC3">
        <w:t xml:space="preserve"> and </w:t>
      </w:r>
      <w:r w:rsidRPr="00B20AC3">
        <w:rPr>
          <w:i/>
        </w:rPr>
        <w:t>coding</w:t>
      </w:r>
      <w:r w:rsidRPr="00B20AC3">
        <w:t>. Transcrip</w:t>
      </w:r>
      <w:r w:rsidRPr="00B20AC3">
        <w:softHyphen/>
        <w:t>tion focuses on the production of a written record that can lead us to understand, albeit only vaguely, the flow of the original interaction. Transcription must be done directly off an au</w:t>
      </w:r>
      <w:r w:rsidRPr="00B20AC3">
        <w:softHyphen/>
        <w:t>diotape or, preferably, a videotape. Coding, on the other hand, is the process of recognizing, analyzing, and taking note of phenomena in transcribed speech. Coding can often be done by referring only to a written transcript. For example, the coding of parts of speech can be done directly from a transcript without listening to the audiotape. For other types of coding, such as speech act coding, it is imperative that coding be done while watching the original videotape.</w:t>
      </w:r>
    </w:p>
    <w:p w14:paraId="74A28CE5" w14:textId="77777777" w:rsidR="005704AC" w:rsidRPr="00B20AC3" w:rsidRDefault="005704AC" w:rsidP="00F15E77">
      <w:r w:rsidRPr="00B20AC3">
        <w:t xml:space="preserve">The </w:t>
      </w:r>
      <w:r w:rsidRPr="00B20AC3">
        <w:rPr>
          <w:caps/>
        </w:rPr>
        <w:t>chat</w:t>
      </w:r>
      <w:r w:rsidRPr="00B20AC3">
        <w:t xml:space="preserve"> system includes conventions for both transcription and coding. When first learning the system, it is best to focus on learning how to transcribe. The </w:t>
      </w:r>
      <w:r w:rsidRPr="00B20AC3">
        <w:rPr>
          <w:caps/>
        </w:rPr>
        <w:t>chat</w:t>
      </w:r>
      <w:r w:rsidRPr="00B20AC3">
        <w:t xml:space="preserve"> system offers the transcriber a large array of coding options. Although few transcribers will need to use </w:t>
      </w:r>
      <w:proofErr w:type="gramStart"/>
      <w:r w:rsidRPr="00B20AC3">
        <w:t>all of</w:t>
      </w:r>
      <w:proofErr w:type="gramEnd"/>
      <w:r w:rsidRPr="00B20AC3">
        <w:t xml:space="preserve"> the options, everyone needs to understand how basic transcription is done on the “main line.” Additional coding is done principally on the secondary or “dependent” tiers. As transcribers work more with their data, they will include further options from the secondary or “dependent” tiers. However, the beginning user should focus first on learning to correctly use the conventions for the main line. The manual includes several sample tran</w:t>
      </w:r>
      <w:r w:rsidRPr="00B20AC3">
        <w:softHyphen/>
        <w:t>scripts to help the beginner in learning the transcription system.</w:t>
      </w:r>
    </w:p>
    <w:p w14:paraId="1B0435A3" w14:textId="316BC2FF" w:rsidR="005704AC" w:rsidRPr="00B20AC3" w:rsidRDefault="005704AC" w:rsidP="00F15E77">
      <w:pPr>
        <w:pStyle w:val="Heading2"/>
        <w:tabs>
          <w:tab w:val="clear" w:pos="576"/>
          <w:tab w:val="num" w:pos="-234"/>
        </w:tabs>
      </w:pPr>
      <w:bookmarkStart w:id="110" w:name="_Toc535578940"/>
      <w:bookmarkStart w:id="111" w:name="_Toc22189209"/>
      <w:bookmarkStart w:id="112" w:name="_Toc23652518"/>
      <w:bookmarkStart w:id="113" w:name="_Toc466064779"/>
      <w:bookmarkStart w:id="114" w:name="_Toc176356491"/>
      <w:r w:rsidRPr="00B20AC3">
        <w:t>Three Goals</w:t>
      </w:r>
      <w:bookmarkEnd w:id="110"/>
      <w:bookmarkEnd w:id="111"/>
      <w:bookmarkEnd w:id="112"/>
      <w:bookmarkEnd w:id="113"/>
      <w:bookmarkEnd w:id="114"/>
    </w:p>
    <w:p w14:paraId="5B3F2204" w14:textId="1E2DAFAD" w:rsidR="005704AC" w:rsidRPr="00B20AC3" w:rsidRDefault="005704AC" w:rsidP="00F15E77">
      <w:r w:rsidRPr="00B20AC3">
        <w:t xml:space="preserve">Like other forms of communication, transcription systems are subjected to a variety of communicative pressures. The view of language structure developed by Slobin </w:t>
      </w:r>
      <w:r w:rsidR="0091524A">
        <w:fldChar w:fldCharType="begin"/>
      </w:r>
      <w:r w:rsidR="0041402C">
        <w:instrText xml:space="preserve"> ADDIN EN.CITE &lt;EndNote&gt;&lt;Cite ExcludeAuth="1"&gt;&lt;Author&gt;Slobin&lt;/Author&gt;&lt;Year&gt;1977&lt;/Year&gt;&lt;RecNum&gt;3607&lt;/RecNum&gt;&lt;DisplayText&gt;(1977)&lt;/DisplayText&gt;&lt;record&gt;&lt;rec-number&gt;3607&lt;/rec-number&gt;&lt;foreign-keys&gt;&lt;key app="EN" db-id="52vaaa5tzfdd95eteeoxztakw5e9a0awex2a" timestamp="1522422647" guid="7afc373d-2258-4cb9-92df-4187f556d2d8"&gt;3607&lt;/key&gt;&lt;/foreign-keys&gt;&lt;ref-type name="Book Section"&gt;5&lt;/ref-type&gt;&lt;contributors&gt;&lt;authors&gt;&lt;author&gt;Slobin, D.&lt;/author&gt;&lt;/authors&gt;&lt;secondary-authors&gt;&lt;author&gt;J. Macnamara&lt;/author&gt;&lt;/secondary-authors&gt;&lt;/contributors&gt;&lt;titles&gt;&lt;title&gt;Language change in childhood and in history&lt;/title&gt;&lt;secondary-title&gt;Language learning and thought&lt;/secondary-title&gt;&lt;/titles&gt;&lt;pages&gt;185-214&lt;/pages&gt;&lt;keywords&gt;&lt;keyword&gt;language change&lt;/keyword&gt;&lt;/keywords&gt;&lt;dates&gt;&lt;year&gt;1977&lt;/year&gt;&lt;/dates&gt;&lt;pub-location&gt;New York, NY&lt;/pub-location&gt;&lt;publisher&gt;Academic Press&lt;/publisher&gt;&lt;urls&gt;&lt;/urls&gt;&lt;/record&gt;&lt;/Cite&gt;&lt;/EndNote&gt;</w:instrText>
      </w:r>
      <w:r w:rsidR="0091524A">
        <w:fldChar w:fldCharType="separate"/>
      </w:r>
      <w:r w:rsidR="0091524A">
        <w:rPr>
          <w:noProof/>
        </w:rPr>
        <w:t>(1977)</w:t>
      </w:r>
      <w:r w:rsidR="0091524A">
        <w:fldChar w:fldCharType="end"/>
      </w:r>
      <w:r w:rsidRPr="00B20AC3">
        <w:t xml:space="preserve"> sees structure as emerging from the pressure of three conflicting charges or goals. On the one hand, language is designed to be </w:t>
      </w:r>
      <w:r w:rsidRPr="00B20AC3">
        <w:rPr>
          <w:b/>
        </w:rPr>
        <w:t>clear</w:t>
      </w:r>
      <w:r w:rsidRPr="00B20AC3">
        <w:t xml:space="preserve">. On the other hand, it is designed to be </w:t>
      </w:r>
      <w:r w:rsidRPr="00B20AC3">
        <w:rPr>
          <w:b/>
        </w:rPr>
        <w:t>processible</w:t>
      </w:r>
      <w:r w:rsidRPr="00B20AC3">
        <w:t xml:space="preserve"> by the listener and quick and </w:t>
      </w:r>
      <w:r w:rsidRPr="00B20AC3">
        <w:rPr>
          <w:b/>
        </w:rPr>
        <w:t>easy</w:t>
      </w:r>
      <w:r w:rsidRPr="00B20AC3">
        <w:t xml:space="preserve"> for the speaker. Unfortunately, ease of production often comes in conflict with clarity of marking. The competition between these three motives leads to a variety of imperfect solutions that satisfy each goal only partially. Such imperfect and unstable solutions characterize the grammar and phonology of human language </w:t>
      </w:r>
      <w:r w:rsidR="0091524A">
        <w:fldChar w:fldCharType="begin"/>
      </w:r>
      <w:r w:rsidR="0041402C">
        <w:instrText xml:space="preserve"> ADDIN EN.CITE &lt;EndNote&gt;&lt;Cite&gt;&lt;Author&gt;Bates&lt;/Author&gt;&lt;Year&gt;1982&lt;/Year&gt;&lt;RecNum&gt;11007&lt;/RecNum&gt;&lt;DisplayText&gt;(Bates &amp;amp; MacWhinney, 1982)&lt;/DisplayText&gt;&lt;record&gt;&lt;rec-number&gt;11007&lt;/rec-number&gt;&lt;foreign-keys&gt;&lt;key app="EN" db-id="52vaaa5tzfdd95eteeoxztakw5e9a0awex2a" timestamp="1522423085" guid="8773c793-baa2-4742-abf5-9cf3bc3ceef2"&gt;11007&lt;/key&gt;&lt;/foreign-keys&gt;&lt;ref-type name="Book Section"&gt;5&lt;/ref-type&gt;&lt;contributors&gt;&lt;authors&gt;&lt;author&gt;Bates, Elizabeth&lt;/author&gt;&lt;author&gt;MacWhinney, Brian&lt;/author&gt;&lt;/authors&gt;&lt;secondary-authors&gt;&lt;author&gt;E. Wanner&lt;/author&gt;&lt;author&gt;L. Gleitman&lt;/author&gt;&lt;/secondary-authors&gt;&lt;/contributors&gt;&lt;titles&gt;&lt;title&gt;Functionalist approaches to grammar&lt;/title&gt;&lt;secondary-title&gt;Language acquisition: The state of the art&lt;/secondary-title&gt;&lt;/titles&gt;&lt;pages&gt;173-218&lt;/pages&gt;&lt;keywords&gt;&lt;keyword&gt;CM&lt;/keyword&gt;&lt;/keywords&gt;&lt;dates&gt;&lt;year&gt;1982&lt;/year&gt;&lt;/dates&gt;&lt;pub-location&gt;New York, NY&lt;/pub-location&gt;&lt;publisher&gt;Cambridge University Press&lt;/publisher&gt;&lt;urls&gt;&lt;related-urls&gt;&lt;url&gt;https://psyling.talkbank.org/years/1982/state_of_art.pdf&lt;/url&gt;&lt;/related-urls&gt;&lt;/urls&gt;&lt;/record&gt;&lt;/Cite&gt;&lt;/EndNote&gt;</w:instrText>
      </w:r>
      <w:r w:rsidR="0091524A">
        <w:fldChar w:fldCharType="separate"/>
      </w:r>
      <w:r w:rsidR="0091524A">
        <w:rPr>
          <w:noProof/>
        </w:rPr>
        <w:t>(Bates &amp; MacWhinney, 1982)</w:t>
      </w:r>
      <w:r w:rsidR="0091524A">
        <w:fldChar w:fldCharType="end"/>
      </w:r>
      <w:r w:rsidRPr="00B20AC3">
        <w:t>. Only rarely does a solution succeed in fully achieving all three goals.</w:t>
      </w:r>
    </w:p>
    <w:p w14:paraId="2008E6C5" w14:textId="393B0C38" w:rsidR="005704AC" w:rsidRPr="00B20AC3" w:rsidRDefault="005704AC" w:rsidP="00F15E77">
      <w:r w:rsidRPr="00B20AC3">
        <w:t xml:space="preserve">Slobin's view of the pressures shaping human language can be extended to analyze the pressures shaping a transcription system. In many regards, a transcription system is much like any human language. It needs to be clear in its markings of categories, and still preserve readability and ease of transcription. However, </w:t>
      </w:r>
      <w:r w:rsidR="0033630E">
        <w:t>transcripts address rather different audiences</w:t>
      </w:r>
      <w:r w:rsidRPr="00B20AC3">
        <w:t>. One audience is the human audience of transcribers, analysts, and readers. The other audience is the digital computer and its pro</w:t>
      </w:r>
      <w:r w:rsidRPr="00B20AC3">
        <w:softHyphen/>
        <w:t xml:space="preserve">grams. </w:t>
      </w:r>
      <w:r w:rsidR="0033630E">
        <w:t>To</w:t>
      </w:r>
      <w:r w:rsidRPr="00B20AC3">
        <w:t xml:space="preserve"> deal with these two audiences, a system for computerized transcription needs to achieve the following goals:</w:t>
      </w:r>
    </w:p>
    <w:p w14:paraId="1089DBF3" w14:textId="6E2950A5" w:rsidR="005704AC" w:rsidRPr="00B20AC3" w:rsidRDefault="005704AC" w:rsidP="00F15E77">
      <w:r w:rsidRPr="00B20AC3">
        <w:rPr>
          <w:b/>
        </w:rPr>
        <w:t>Clarity:</w:t>
      </w:r>
      <w:r w:rsidRPr="00B20AC3">
        <w:t xml:space="preserve"> Every symbol used in the coding system should have some clear and definable real-world referent. Symbols that mark particular words should al</w:t>
      </w:r>
      <w:r w:rsidRPr="00B20AC3">
        <w:softHyphen/>
        <w:t xml:space="preserve">ways be spelled in a consistent manner. Symbols that mark </w:t>
      </w:r>
      <w:proofErr w:type="gramStart"/>
      <w:r w:rsidRPr="00B20AC3">
        <w:t>particular conversa</w:t>
      </w:r>
      <w:r w:rsidRPr="00B20AC3">
        <w:softHyphen/>
        <w:t>tional</w:t>
      </w:r>
      <w:proofErr w:type="gramEnd"/>
      <w:r w:rsidRPr="00B20AC3">
        <w:t xml:space="preserve"> patterns should refer to consistently observable </w:t>
      </w:r>
      <w:r w:rsidR="0033630E">
        <w:t>patterns</w:t>
      </w:r>
      <w:r w:rsidRPr="00B20AC3">
        <w:t xml:space="preserve">. </w:t>
      </w:r>
      <w:r w:rsidR="0033630E">
        <w:t>Codes must</w:t>
      </w:r>
      <w:r w:rsidRPr="00B20AC3">
        <w:t xml:space="preserve"> steer between the Scylla of overregular</w:t>
      </w:r>
      <w:r w:rsidRPr="00B20AC3">
        <w:softHyphen/>
        <w:t xml:space="preserve">ization and the Charybdis of </w:t>
      </w:r>
      <w:proofErr w:type="spellStart"/>
      <w:r w:rsidRPr="00B20AC3">
        <w:t>underregularization</w:t>
      </w:r>
      <w:proofErr w:type="spellEnd"/>
      <w:r w:rsidRPr="00B20AC3">
        <w:t xml:space="preserve"> discussed earlier. Distinctions must avoid being either too fine or too coarse. Another way of looking at clarity is through the notion of systematicity. Codes, words, and symbols must be used in a consistent manner across transcripts. Ideally, each code should always have a unique meaning independent of the presence of other codes or the </w:t>
      </w:r>
      <w:proofErr w:type="gramStart"/>
      <w:r w:rsidRPr="00B20AC3">
        <w:t>particular tran</w:t>
      </w:r>
      <w:r w:rsidRPr="00B20AC3">
        <w:softHyphen/>
        <w:t>script</w:t>
      </w:r>
      <w:proofErr w:type="gramEnd"/>
      <w:r w:rsidRPr="00B20AC3">
        <w:t xml:space="preserve"> in which it is located. If interactions are necessary, as in hierarchical cod</w:t>
      </w:r>
      <w:r w:rsidRPr="00B20AC3">
        <w:softHyphen/>
        <w:t>ing systems, these interactions need to be systematically described.</w:t>
      </w:r>
    </w:p>
    <w:p w14:paraId="13C7BE97" w14:textId="4ABBEDFC" w:rsidR="005704AC" w:rsidRPr="00B20AC3" w:rsidRDefault="005704AC" w:rsidP="00F15E77">
      <w:r w:rsidRPr="00B20AC3">
        <w:rPr>
          <w:b/>
        </w:rPr>
        <w:t>Readability:</w:t>
      </w:r>
      <w:r w:rsidRPr="00B20AC3">
        <w:t xml:space="preserve"> Just as human language needs to be easy to process, so transcripts need to be easy to read. This goal often runs directly counter to the first goal. In the </w:t>
      </w:r>
      <w:proofErr w:type="spellStart"/>
      <w:r w:rsidR="00ED76EF">
        <w:t>TalkBank</w:t>
      </w:r>
      <w:proofErr w:type="spellEnd"/>
      <w:r w:rsidRPr="00B20AC3">
        <w:t xml:space="preserve"> system, we have attempted to provide a variety of </w:t>
      </w:r>
      <w:r w:rsidRPr="00B20AC3">
        <w:rPr>
          <w:caps/>
        </w:rPr>
        <w:t>chat</w:t>
      </w:r>
      <w:r w:rsidRPr="00B20AC3">
        <w:t xml:space="preserve"> options that will allow a user to maximize the readability of a transcript. We have also provided clan tools that will allow a reader to suppress the less readable as</w:t>
      </w:r>
      <w:r w:rsidRPr="00B20AC3">
        <w:softHyphen/>
        <w:t>pects in transcript when the goal of readability is more important than the goal of clarity of marking.</w:t>
      </w:r>
    </w:p>
    <w:p w14:paraId="70E75B01" w14:textId="77777777" w:rsidR="005704AC" w:rsidRPr="00B20AC3" w:rsidRDefault="005704AC" w:rsidP="00F15E77">
      <w:r w:rsidRPr="00B20AC3">
        <w:rPr>
          <w:b/>
        </w:rPr>
        <w:t>Ease of data entry:</w:t>
      </w:r>
      <w:r w:rsidRPr="00B20AC3">
        <w:t xml:space="preserve"> As distinctions proliferate within a transcription system, data entry becomes increasingly difficult and </w:t>
      </w:r>
      <w:proofErr w:type="gramStart"/>
      <w:r w:rsidRPr="00B20AC3">
        <w:t>error-prone</w:t>
      </w:r>
      <w:proofErr w:type="gramEnd"/>
      <w:r w:rsidRPr="00B20AC3">
        <w:t>. There are two ways of dealing with this problem. One method attempts to simplify the coding scheme and its categories. The problem with this approach is that it sacrifices clarity. The second method attempts to help the transcriber by providing computational aids. The CLAN programs follow this path. They provide systems for the automatic checking of transcription accuracy, methods for the automatic analysis of mor</w:t>
      </w:r>
      <w:r w:rsidRPr="00B20AC3">
        <w:softHyphen/>
        <w:t>phology and syntax, and tools for the semiautomatic entry of codes. However, the basic process of transcription has not been automated and remains the major task during data entry.</w:t>
      </w:r>
    </w:p>
    <w:p w14:paraId="769B1F62" w14:textId="47D73DB8" w:rsidR="005704AC" w:rsidRPr="00B20AC3" w:rsidRDefault="005704AC" w:rsidP="00F15E77">
      <w:pPr>
        <w:pStyle w:val="Heading1"/>
        <w:tabs>
          <w:tab w:val="clear" w:pos="432"/>
          <w:tab w:val="num" w:pos="-378"/>
        </w:tabs>
        <w:rPr>
          <w:rFonts w:ascii="Times New Roman" w:hAnsi="Times New Roman"/>
          <w:b w:val="0"/>
        </w:rPr>
      </w:pPr>
      <w:bookmarkStart w:id="115" w:name="_Ref408999171"/>
      <w:bookmarkStart w:id="116" w:name="_Toc535578941"/>
      <w:r w:rsidRPr="00B20AC3">
        <w:rPr>
          <w:rFonts w:ascii="Times New Roman" w:hAnsi="Times New Roman"/>
        </w:rPr>
        <w:tab/>
      </w:r>
      <w:bookmarkStart w:id="117" w:name="_Toc176356492"/>
      <w:bookmarkEnd w:id="115"/>
      <w:bookmarkEnd w:id="116"/>
      <w:proofErr w:type="spellStart"/>
      <w:r w:rsidR="0033630E">
        <w:rPr>
          <w:rFonts w:ascii="Times New Roman" w:hAnsi="Times New Roman"/>
        </w:rPr>
        <w:t>minCHAT</w:t>
      </w:r>
      <w:bookmarkEnd w:id="117"/>
      <w:proofErr w:type="spellEnd"/>
    </w:p>
    <w:p w14:paraId="380FF3B4" w14:textId="4A2298AC" w:rsidR="005704AC" w:rsidRPr="00B20AC3" w:rsidRDefault="005704AC" w:rsidP="00F15E77">
      <w:r w:rsidRPr="00B20AC3">
        <w:rPr>
          <w:caps/>
        </w:rPr>
        <w:t>chat</w:t>
      </w:r>
      <w:r w:rsidRPr="00B20AC3">
        <w:t xml:space="preserve"> provides both basic and advanced formats for transcription and coding. The ba</w:t>
      </w:r>
      <w:r w:rsidRPr="00B20AC3">
        <w:softHyphen/>
        <w:t xml:space="preserve">sic level of </w:t>
      </w:r>
      <w:r w:rsidRPr="00B20AC3">
        <w:rPr>
          <w:caps/>
        </w:rPr>
        <w:t>chat</w:t>
      </w:r>
      <w:r w:rsidRPr="00B20AC3">
        <w:t xml:space="preserve"> is called </w:t>
      </w:r>
      <w:proofErr w:type="spellStart"/>
      <w:r w:rsidRPr="00B20AC3">
        <w:t>min</w:t>
      </w:r>
      <w:r w:rsidRPr="00B20AC3">
        <w:rPr>
          <w:caps/>
        </w:rPr>
        <w:t>chat</w:t>
      </w:r>
      <w:proofErr w:type="spellEnd"/>
      <w:r w:rsidRPr="00B20AC3">
        <w:t xml:space="preserve">. New users should start by learning </w:t>
      </w:r>
      <w:proofErr w:type="spellStart"/>
      <w:r w:rsidRPr="00B20AC3">
        <w:t>min</w:t>
      </w:r>
      <w:r w:rsidRPr="00B20AC3">
        <w:rPr>
          <w:caps/>
        </w:rPr>
        <w:t>chat</w:t>
      </w:r>
      <w:proofErr w:type="spellEnd"/>
      <w:r w:rsidRPr="00B20AC3">
        <w:t xml:space="preserve">. This system looks much like other intuitive transcription systems that are in general use in the fields of child language and discourse analysis. However, eventually users will find that there is something they want to be able to code that goes beyond </w:t>
      </w:r>
      <w:proofErr w:type="spellStart"/>
      <w:r w:rsidRPr="00B20AC3">
        <w:t>min</w:t>
      </w:r>
      <w:r w:rsidRPr="00B20AC3">
        <w:rPr>
          <w:caps/>
        </w:rPr>
        <w:t>chat</w:t>
      </w:r>
      <w:proofErr w:type="spellEnd"/>
      <w:r w:rsidRPr="00B20AC3">
        <w:t xml:space="preserve">. At that point, they should move on to learning </w:t>
      </w:r>
      <w:r w:rsidR="007F2664">
        <w:t>the additional features of CHAT that are relevant for the type of working they are doing.</w:t>
      </w:r>
    </w:p>
    <w:p w14:paraId="57051908" w14:textId="1C7A5FD2" w:rsidR="005704AC" w:rsidRPr="00B20AC3" w:rsidRDefault="005704AC" w:rsidP="00F15E77">
      <w:pPr>
        <w:pStyle w:val="Heading2"/>
        <w:tabs>
          <w:tab w:val="clear" w:pos="576"/>
          <w:tab w:val="num" w:pos="-234"/>
        </w:tabs>
      </w:pPr>
      <w:bookmarkStart w:id="118" w:name="_Toc466064781"/>
      <w:bookmarkStart w:id="119" w:name="_Toc176356493"/>
      <w:r w:rsidRPr="00B20AC3">
        <w:t>minCHAT – the Form of Files</w:t>
      </w:r>
      <w:bookmarkEnd w:id="118"/>
      <w:bookmarkEnd w:id="119"/>
    </w:p>
    <w:p w14:paraId="799E1D2C" w14:textId="77777777" w:rsidR="005704AC" w:rsidRPr="00B20AC3" w:rsidRDefault="005704AC" w:rsidP="00F15E77">
      <w:r w:rsidRPr="00B20AC3">
        <w:t xml:space="preserve">There are several minimum standards for the form of a </w:t>
      </w:r>
      <w:proofErr w:type="spellStart"/>
      <w:r w:rsidRPr="00B20AC3">
        <w:t>min</w:t>
      </w:r>
      <w:r w:rsidRPr="00B20AC3">
        <w:rPr>
          <w:caps/>
        </w:rPr>
        <w:t>chat</w:t>
      </w:r>
      <w:proofErr w:type="spellEnd"/>
      <w:r w:rsidRPr="00B20AC3">
        <w:t xml:space="preserve"> file. These standards must be followed for the CLAN commands to run successfully on </w:t>
      </w:r>
      <w:r w:rsidRPr="00B20AC3">
        <w:rPr>
          <w:caps/>
        </w:rPr>
        <w:t>chat</w:t>
      </w:r>
      <w:r w:rsidRPr="00B20AC3">
        <w:t xml:space="preserve"> files:</w:t>
      </w:r>
    </w:p>
    <w:p w14:paraId="41D215F3" w14:textId="77777777" w:rsidR="005704AC" w:rsidRPr="00E64754" w:rsidRDefault="005704AC" w:rsidP="0030520F">
      <w:pPr>
        <w:pStyle w:val="ListParagraph"/>
        <w:numPr>
          <w:ilvl w:val="3"/>
          <w:numId w:val="23"/>
        </w:numPr>
      </w:pPr>
      <w:r w:rsidRPr="00E64754">
        <w:t xml:space="preserve">Every line must end with a carriage return. </w:t>
      </w:r>
    </w:p>
    <w:p w14:paraId="33A0D396" w14:textId="77777777" w:rsidR="005704AC" w:rsidRPr="00E64754" w:rsidRDefault="005704AC" w:rsidP="0030520F">
      <w:pPr>
        <w:pStyle w:val="ListParagraph"/>
      </w:pPr>
      <w:r w:rsidRPr="00E64754">
        <w:t xml:space="preserve">The first line in the file must be an @Begin header line. </w:t>
      </w:r>
    </w:p>
    <w:p w14:paraId="3BE1DFD5" w14:textId="77777777" w:rsidR="005704AC" w:rsidRPr="00E64754" w:rsidRDefault="005704AC" w:rsidP="0030520F">
      <w:pPr>
        <w:pStyle w:val="ListParagraph"/>
      </w:pPr>
      <w:r w:rsidRPr="00E64754">
        <w:t xml:space="preserve">The second line in the file must be an @Languages header line.  The languages entered here use a </w:t>
      </w:r>
      <w:r w:rsidR="000E7A62" w:rsidRPr="00E64754">
        <w:t>three</w:t>
      </w:r>
      <w:r w:rsidRPr="00E64754">
        <w:t xml:space="preserve">-letter </w:t>
      </w:r>
      <w:r w:rsidR="000E7A62" w:rsidRPr="00E64754">
        <w:t xml:space="preserve">ISO 639-3 </w:t>
      </w:r>
      <w:r w:rsidRPr="00E64754">
        <w:t>code, such as “</w:t>
      </w:r>
      <w:proofErr w:type="spellStart"/>
      <w:r w:rsidRPr="00E64754">
        <w:t>en</w:t>
      </w:r>
      <w:r w:rsidR="000E7A62" w:rsidRPr="00E64754">
        <w:t>g</w:t>
      </w:r>
      <w:proofErr w:type="spellEnd"/>
      <w:r w:rsidRPr="00E64754">
        <w:t>” for English.</w:t>
      </w:r>
    </w:p>
    <w:p w14:paraId="6354CD03" w14:textId="77777777" w:rsidR="005704AC" w:rsidRPr="00E64754" w:rsidRDefault="005704AC" w:rsidP="0030520F">
      <w:pPr>
        <w:pStyle w:val="ListParagraph"/>
      </w:pPr>
      <w:r w:rsidRPr="00E64754">
        <w:t>The third line must be an @Participants header line listing three-letter codes for each participant, the participant's name, and the participant's role.</w:t>
      </w:r>
    </w:p>
    <w:p w14:paraId="4749D5BD" w14:textId="77777777" w:rsidR="005704AC" w:rsidRPr="00E64754" w:rsidRDefault="005704AC" w:rsidP="0030520F">
      <w:pPr>
        <w:pStyle w:val="ListParagraph"/>
      </w:pPr>
      <w:r w:rsidRPr="00E64754">
        <w:t>After the @Participants header come a set of @ID headers providing further details for each speaker.  These will be inserted automatically for you when you run CHECK using escape-L.</w:t>
      </w:r>
    </w:p>
    <w:p w14:paraId="769991D8" w14:textId="77777777" w:rsidR="005704AC" w:rsidRPr="00E64754" w:rsidRDefault="005704AC" w:rsidP="0030520F">
      <w:pPr>
        <w:pStyle w:val="ListParagraph"/>
      </w:pPr>
      <w:r w:rsidRPr="00E64754">
        <w:t xml:space="preserve">The last line in the file must be an @End header line. </w:t>
      </w:r>
    </w:p>
    <w:p w14:paraId="7C7CF1AB" w14:textId="77777777" w:rsidR="005704AC" w:rsidRPr="00E64754" w:rsidRDefault="005704AC" w:rsidP="0030520F">
      <w:pPr>
        <w:pStyle w:val="ListParagraph"/>
      </w:pPr>
      <w:r w:rsidRPr="00E64754">
        <w:t xml:space="preserve">Lines beginning with * indicate what was </w:t>
      </w:r>
      <w:proofErr w:type="gramStart"/>
      <w:r w:rsidRPr="00E64754">
        <w:t>actually said</w:t>
      </w:r>
      <w:proofErr w:type="gramEnd"/>
      <w:r w:rsidRPr="00E64754">
        <w:t>. These are called “main lines.” Each main line should code one and only one utterance. When a speaker produces several utterances in a row, code each with a new main line.</w:t>
      </w:r>
    </w:p>
    <w:p w14:paraId="60502408" w14:textId="77777777" w:rsidR="005704AC" w:rsidRPr="00E64754" w:rsidRDefault="005704AC" w:rsidP="0030520F">
      <w:pPr>
        <w:pStyle w:val="ListParagraph"/>
      </w:pPr>
      <w:r w:rsidRPr="00E64754">
        <w:t xml:space="preserve">After the asterisk on the main line comes a three-letter code in upper case letters for the participant who was the speaker of the utterance being coded. After the three-letter code comes a colon and then a tab. </w:t>
      </w:r>
    </w:p>
    <w:p w14:paraId="7D832AEF" w14:textId="77777777" w:rsidR="005704AC" w:rsidRPr="00E64754" w:rsidRDefault="005704AC" w:rsidP="0030520F">
      <w:pPr>
        <w:pStyle w:val="ListParagraph"/>
      </w:pPr>
      <w:r w:rsidRPr="00E64754">
        <w:t xml:space="preserve">What was </w:t>
      </w:r>
      <w:proofErr w:type="gramStart"/>
      <w:r w:rsidRPr="00E64754">
        <w:t>actually said</w:t>
      </w:r>
      <w:proofErr w:type="gramEnd"/>
      <w:r w:rsidRPr="00E64754">
        <w:t xml:space="preserve"> is entered starting in the ninth column. </w:t>
      </w:r>
    </w:p>
    <w:p w14:paraId="2C12FF79" w14:textId="77777777" w:rsidR="005704AC" w:rsidRPr="00E64754" w:rsidRDefault="005704AC" w:rsidP="0030520F">
      <w:pPr>
        <w:pStyle w:val="ListParagraph"/>
      </w:pPr>
      <w:r w:rsidRPr="00E64754">
        <w:t>Lines beginning with the % symbol can contain codes and commentary regarding what was said. They are called “dependent tier” lines.  The % symbol is followed by a three-letter code in lowercase letters for the dependent tier type, such as “pho” for phonology; a colon; and then a tab. The text of the dependent tier begins after the tab.</w:t>
      </w:r>
    </w:p>
    <w:p w14:paraId="6FDF871E" w14:textId="77777777" w:rsidR="005704AC" w:rsidRPr="00E64754" w:rsidRDefault="005704AC" w:rsidP="0030520F">
      <w:pPr>
        <w:pStyle w:val="ListParagraph"/>
      </w:pPr>
      <w:r w:rsidRPr="00E64754">
        <w:t>Continuations of main lines and dependent tier lines begin with a tab which is inserted automatically by the CLAN editor.</w:t>
      </w:r>
    </w:p>
    <w:p w14:paraId="6D4F72A5" w14:textId="3EB79988" w:rsidR="005704AC" w:rsidRPr="00B20AC3" w:rsidRDefault="005704AC" w:rsidP="00F15E77">
      <w:pPr>
        <w:pStyle w:val="Heading2"/>
        <w:tabs>
          <w:tab w:val="clear" w:pos="576"/>
          <w:tab w:val="num" w:pos="-1044"/>
        </w:tabs>
        <w:ind w:left="126"/>
      </w:pPr>
      <w:bookmarkStart w:id="120" w:name="_Toc466064782"/>
      <w:bookmarkStart w:id="121" w:name="_Toc176356494"/>
      <w:r w:rsidRPr="00B20AC3">
        <w:t>minCHAT – Words and Utterances</w:t>
      </w:r>
      <w:bookmarkEnd w:id="120"/>
      <w:bookmarkEnd w:id="121"/>
    </w:p>
    <w:p w14:paraId="1BEE21C0" w14:textId="77777777" w:rsidR="005704AC" w:rsidRPr="00B20AC3" w:rsidRDefault="005704AC" w:rsidP="00F15E77">
      <w:r w:rsidRPr="00B20AC3">
        <w:t xml:space="preserve">In addition to these minimum requirements for the form of the file, there are certain minimum ways in which utterances and words should be written on the main line: </w:t>
      </w:r>
    </w:p>
    <w:p w14:paraId="19917554" w14:textId="5B6D72DD" w:rsidR="005704AC" w:rsidRPr="00E64754" w:rsidRDefault="005704AC" w:rsidP="0030520F">
      <w:pPr>
        <w:pStyle w:val="ListParagraph"/>
        <w:numPr>
          <w:ilvl w:val="3"/>
          <w:numId w:val="24"/>
        </w:numPr>
      </w:pPr>
      <w:r w:rsidRPr="00E64754">
        <w:t xml:space="preserve">Utterances </w:t>
      </w:r>
      <w:r w:rsidR="00396A77" w:rsidRPr="00E64754">
        <w:t>must</w:t>
      </w:r>
      <w:r w:rsidRPr="00E64754">
        <w:t xml:space="preserve"> end with an utterance terminator. The basic utterance termi</w:t>
      </w:r>
      <w:r w:rsidRPr="00E64754">
        <w:softHyphen/>
        <w:t xml:space="preserve">nators are the period, the exclamation mark, and the question mark. </w:t>
      </w:r>
      <w:r w:rsidR="00396A77" w:rsidRPr="00E64754">
        <w:t>These can be preceded by a space, but the space is not required.</w:t>
      </w:r>
    </w:p>
    <w:p w14:paraId="7C4EE24A" w14:textId="035F5AE5" w:rsidR="005704AC" w:rsidRPr="00E64754" w:rsidRDefault="005704AC" w:rsidP="0030520F">
      <w:pPr>
        <w:pStyle w:val="ListParagraph"/>
      </w:pPr>
      <w:r w:rsidRPr="00E64754">
        <w:t xml:space="preserve">Commas can be used as needed to mark phrasal junctions, but they are not used by the programs and have no </w:t>
      </w:r>
      <w:r w:rsidR="003154D3" w:rsidRPr="00E64754">
        <w:t>sharp</w:t>
      </w:r>
      <w:r w:rsidR="00396A77" w:rsidRPr="00E64754">
        <w:t xml:space="preserve"> prosodic definition.</w:t>
      </w:r>
    </w:p>
    <w:p w14:paraId="794C3BB9" w14:textId="77777777" w:rsidR="005704AC" w:rsidRPr="00E64754" w:rsidRDefault="005704AC" w:rsidP="0030520F">
      <w:pPr>
        <w:pStyle w:val="ListParagraph"/>
      </w:pPr>
      <w:r w:rsidRPr="00E64754">
        <w:t>Use upper case letters only for proper nouns and the word “I.” Do not use upper</w:t>
      </w:r>
      <w:r w:rsidRPr="00E64754">
        <w:softHyphen/>
        <w:t>case letters for the first words of sentences. This will facilitate the identification of proper nouns.</w:t>
      </w:r>
    </w:p>
    <w:p w14:paraId="7C9C185F" w14:textId="6A8FE0FF" w:rsidR="005704AC" w:rsidRPr="00E64754" w:rsidRDefault="00396A77" w:rsidP="0030520F">
      <w:pPr>
        <w:pStyle w:val="ListParagraph"/>
      </w:pPr>
      <w:r w:rsidRPr="00E64754">
        <w:t>To facilitate recognition of proper nouns and avoid misspellings, w</w:t>
      </w:r>
      <w:r w:rsidR="005704AC" w:rsidRPr="00E64754">
        <w:t>ords should not contain capital letters except at their beginning. Words should not contain numbers, unless these mark tones.</w:t>
      </w:r>
    </w:p>
    <w:p w14:paraId="0B5FF192" w14:textId="77777777" w:rsidR="005704AC" w:rsidRPr="00E64754" w:rsidRDefault="005704AC" w:rsidP="0030520F">
      <w:pPr>
        <w:pStyle w:val="ListParagraph"/>
      </w:pPr>
      <w:r w:rsidRPr="00E64754">
        <w:t>Unintelligible words with an unclear phonetic shape should be transcribed as xxx.</w:t>
      </w:r>
    </w:p>
    <w:p w14:paraId="7AC327A8" w14:textId="7DC9A787" w:rsidR="005704AC" w:rsidRPr="00E64754" w:rsidRDefault="005704AC" w:rsidP="0030520F">
      <w:pPr>
        <w:pStyle w:val="ListParagraph"/>
      </w:pPr>
      <w:r w:rsidRPr="00E64754">
        <w:t>If you wish to note the phonological form of an incomplete or unintelligible pho</w:t>
      </w:r>
      <w:r w:rsidRPr="00E64754">
        <w:softHyphen/>
        <w:t>nological string, write it out with an ampersand, as in &amp;</w:t>
      </w:r>
      <w:r w:rsidR="008A57D3">
        <w:t>~</w:t>
      </w:r>
      <w:proofErr w:type="spellStart"/>
      <w:r w:rsidRPr="00E64754">
        <w:t>guga</w:t>
      </w:r>
      <w:proofErr w:type="spellEnd"/>
      <w:r w:rsidRPr="00E64754">
        <w:t>.</w:t>
      </w:r>
    </w:p>
    <w:p w14:paraId="2CB78322" w14:textId="2E6B48F8" w:rsidR="00396A77" w:rsidRPr="00E64754" w:rsidRDefault="005704AC" w:rsidP="0030520F">
      <w:pPr>
        <w:pStyle w:val="ListParagraph"/>
      </w:pPr>
      <w:r w:rsidRPr="00E64754">
        <w:t>Incomplete words can be written with the omitted material in parentheses, as in (be)cause and (a)bout.</w:t>
      </w:r>
    </w:p>
    <w:p w14:paraId="0C69B3CF" w14:textId="2CEEFB6D" w:rsidR="005704AC" w:rsidRPr="00B20AC3" w:rsidRDefault="005704AC" w:rsidP="00F15E77">
      <w:r w:rsidRPr="00B20AC3">
        <w:t xml:space="preserve">Here is a sample that illustrates these principles. This file is syntactically correct and uses the minimum number of </w:t>
      </w:r>
      <w:r w:rsidRPr="00B20AC3">
        <w:rPr>
          <w:caps/>
        </w:rPr>
        <w:t>chat</w:t>
      </w:r>
      <w:r w:rsidRPr="00B20AC3">
        <w:t xml:space="preserve"> conventions while still maintaining compatibility with the CLAN commands.</w:t>
      </w:r>
    </w:p>
    <w:p w14:paraId="4E23C3B8" w14:textId="77777777" w:rsidR="005704AC" w:rsidRPr="00B20AC3" w:rsidRDefault="005704AC" w:rsidP="00293A9D">
      <w:pPr>
        <w:pStyle w:val="output"/>
      </w:pPr>
      <w:r w:rsidRPr="00B20AC3">
        <w:t>@Begin</w:t>
      </w:r>
    </w:p>
    <w:p w14:paraId="4D185A89" w14:textId="77777777" w:rsidR="005704AC" w:rsidRPr="00B20AC3" w:rsidRDefault="005704AC" w:rsidP="00293A9D">
      <w:pPr>
        <w:pStyle w:val="output"/>
      </w:pPr>
      <w:r w:rsidRPr="00B20AC3">
        <w:t>@Languages:</w:t>
      </w:r>
      <w:r w:rsidRPr="00B20AC3">
        <w:tab/>
      </w:r>
      <w:proofErr w:type="spellStart"/>
      <w:r w:rsidRPr="00B20AC3">
        <w:t>en</w:t>
      </w:r>
      <w:r w:rsidR="000E7A62">
        <w:t>g</w:t>
      </w:r>
      <w:proofErr w:type="spellEnd"/>
    </w:p>
    <w:p w14:paraId="3A561ACD" w14:textId="77777777" w:rsidR="005704AC" w:rsidRPr="00B20AC3" w:rsidRDefault="005704AC" w:rsidP="00293A9D">
      <w:pPr>
        <w:pStyle w:val="output"/>
      </w:pPr>
      <w:r w:rsidRPr="00B20AC3">
        <w:t>@Participants: CHI Ross Child, FAT Brian Father</w:t>
      </w:r>
    </w:p>
    <w:p w14:paraId="144F0CEE" w14:textId="3ED1B2F0" w:rsidR="005704AC" w:rsidRPr="00B20AC3" w:rsidRDefault="005704AC" w:rsidP="00293A9D">
      <w:pPr>
        <w:pStyle w:val="output"/>
      </w:pPr>
      <w:r w:rsidRPr="00B20AC3">
        <w:t>@ID:</w:t>
      </w:r>
      <w:r w:rsidRPr="00B20AC3">
        <w:tab/>
        <w:t>en</w:t>
      </w:r>
      <w:r w:rsidR="000E7A62">
        <w:t>g</w:t>
      </w:r>
      <w:r w:rsidRPr="00B20AC3">
        <w:t>|macwhinney|CHI|2;10.10||||</w:t>
      </w:r>
      <w:proofErr w:type="spellStart"/>
      <w:r w:rsidRPr="00B20AC3">
        <w:t>Target_Child</w:t>
      </w:r>
      <w:proofErr w:type="spellEnd"/>
      <w:r w:rsidRPr="00B20AC3">
        <w:t>||</w:t>
      </w:r>
      <w:r w:rsidR="000F299C">
        <w:t>|</w:t>
      </w:r>
      <w:r w:rsidRPr="00B20AC3">
        <w:t xml:space="preserve"> </w:t>
      </w:r>
    </w:p>
    <w:p w14:paraId="37AFD3DD" w14:textId="0DCA6FF1" w:rsidR="005704AC" w:rsidRPr="00B20AC3" w:rsidRDefault="005704AC" w:rsidP="00293A9D">
      <w:pPr>
        <w:pStyle w:val="output"/>
      </w:pPr>
      <w:r w:rsidRPr="00B20AC3">
        <w:t>@ID:</w:t>
      </w:r>
      <w:r w:rsidRPr="00B20AC3">
        <w:tab/>
        <w:t>en</w:t>
      </w:r>
      <w:r w:rsidR="000E7A62">
        <w:t>g</w:t>
      </w:r>
      <w:r w:rsidRPr="00B20AC3">
        <w:t>|macwhinney|FAT|35;2.||||</w:t>
      </w:r>
      <w:proofErr w:type="spellStart"/>
      <w:r w:rsidRPr="00B20AC3">
        <w:t>Target_Child</w:t>
      </w:r>
      <w:proofErr w:type="spellEnd"/>
      <w:r w:rsidRPr="00B20AC3">
        <w:t>||</w:t>
      </w:r>
      <w:r w:rsidR="000F299C">
        <w:t>|</w:t>
      </w:r>
    </w:p>
    <w:p w14:paraId="6F5F911C" w14:textId="77777777" w:rsidR="005704AC" w:rsidRPr="00B20AC3" w:rsidRDefault="005704AC" w:rsidP="00293A9D">
      <w:pPr>
        <w:pStyle w:val="output"/>
      </w:pPr>
      <w:r w:rsidRPr="00B20AC3">
        <w:t>*ROS:</w:t>
      </w:r>
      <w:r w:rsidRPr="00B20AC3">
        <w:tab/>
        <w:t xml:space="preserve">why isn't Mommy coming? </w:t>
      </w:r>
    </w:p>
    <w:p w14:paraId="404ED87B" w14:textId="77777777" w:rsidR="005704AC" w:rsidRPr="00B20AC3" w:rsidRDefault="005704AC" w:rsidP="00293A9D">
      <w:pPr>
        <w:pStyle w:val="output"/>
      </w:pPr>
      <w:r w:rsidRPr="00B20AC3">
        <w:t>%com:</w:t>
      </w:r>
      <w:r w:rsidRPr="00B20AC3">
        <w:tab/>
        <w:t xml:space="preserve">Mother usually picks Ross up around 4 PM. </w:t>
      </w:r>
    </w:p>
    <w:p w14:paraId="2BD3C385" w14:textId="77777777" w:rsidR="005704AC" w:rsidRPr="00B20AC3" w:rsidRDefault="005704AC" w:rsidP="00293A9D">
      <w:pPr>
        <w:pStyle w:val="output"/>
      </w:pPr>
      <w:r w:rsidRPr="00B20AC3">
        <w:t>*FAT:</w:t>
      </w:r>
      <w:r w:rsidRPr="00B20AC3">
        <w:tab/>
        <w:t xml:space="preserve">don't worry. </w:t>
      </w:r>
    </w:p>
    <w:p w14:paraId="7600A12D" w14:textId="77777777" w:rsidR="005704AC" w:rsidRPr="00B20AC3" w:rsidRDefault="005704AC" w:rsidP="00293A9D">
      <w:pPr>
        <w:pStyle w:val="output"/>
      </w:pPr>
      <w:r w:rsidRPr="00B20AC3">
        <w:t>*FAT:</w:t>
      </w:r>
      <w:r w:rsidRPr="00B20AC3">
        <w:tab/>
        <w:t xml:space="preserve">she'll be here soon. </w:t>
      </w:r>
    </w:p>
    <w:p w14:paraId="11342FB7" w14:textId="77777777" w:rsidR="005704AC" w:rsidRPr="00B20AC3" w:rsidRDefault="005704AC" w:rsidP="00293A9D">
      <w:pPr>
        <w:pStyle w:val="output"/>
      </w:pPr>
      <w:r w:rsidRPr="00B20AC3">
        <w:t>*CHI:</w:t>
      </w:r>
      <w:r w:rsidRPr="00B20AC3">
        <w:tab/>
        <w:t xml:space="preserve">good. </w:t>
      </w:r>
    </w:p>
    <w:p w14:paraId="1A173668" w14:textId="77777777" w:rsidR="005704AC" w:rsidRPr="00B20AC3" w:rsidRDefault="005704AC" w:rsidP="00293A9D">
      <w:pPr>
        <w:pStyle w:val="output"/>
      </w:pPr>
      <w:r w:rsidRPr="00B20AC3">
        <w:t xml:space="preserve">@End </w:t>
      </w:r>
    </w:p>
    <w:p w14:paraId="078EECBB" w14:textId="74B26393" w:rsidR="005704AC" w:rsidRPr="00B20AC3" w:rsidRDefault="005704AC" w:rsidP="003154D3">
      <w:pPr>
        <w:pStyle w:val="Heading2"/>
      </w:pPr>
      <w:bookmarkStart w:id="122" w:name="_Toc535578945"/>
      <w:bookmarkStart w:id="123" w:name="_Toc22189214"/>
      <w:bookmarkStart w:id="124" w:name="_Toc23652522"/>
      <w:bookmarkStart w:id="125" w:name="_Toc466064783"/>
      <w:bookmarkStart w:id="126" w:name="_Toc176356495"/>
      <w:r w:rsidRPr="00B20AC3">
        <w:t>Analyzing One Small File</w:t>
      </w:r>
      <w:bookmarkEnd w:id="122"/>
      <w:bookmarkEnd w:id="123"/>
      <w:bookmarkEnd w:id="124"/>
      <w:bookmarkEnd w:id="125"/>
      <w:bookmarkEnd w:id="126"/>
    </w:p>
    <w:p w14:paraId="52C04164" w14:textId="1730288A" w:rsidR="0058297D" w:rsidRPr="00B20AC3" w:rsidRDefault="005704AC" w:rsidP="0058297D">
      <w:r w:rsidRPr="00B20AC3">
        <w:t xml:space="preserve">For researchers who are just now beginning to use </w:t>
      </w:r>
      <w:r w:rsidRPr="00B20AC3">
        <w:rPr>
          <w:caps/>
        </w:rPr>
        <w:t>chat</w:t>
      </w:r>
      <w:r w:rsidRPr="00B20AC3">
        <w:t xml:space="preserve"> and CLAN, there is one single suggestion that can potentially save literally hundreds of hours of wasted time. The suggestion is to transcribe and analyze one single small file completely and perfectly before launching a major effort in transcription and analysis. The idea is that you should learn just enough about </w:t>
      </w:r>
      <w:proofErr w:type="spellStart"/>
      <w:r w:rsidRPr="00B20AC3">
        <w:t>min</w:t>
      </w:r>
      <w:r w:rsidRPr="00B20AC3">
        <w:rPr>
          <w:caps/>
        </w:rPr>
        <w:t>chat</w:t>
      </w:r>
      <w:proofErr w:type="spellEnd"/>
      <w:r w:rsidRPr="00B20AC3">
        <w:t xml:space="preserve"> and </w:t>
      </w:r>
      <w:proofErr w:type="spellStart"/>
      <w:r w:rsidRPr="00B20AC3">
        <w:t>minCLAN</w:t>
      </w:r>
      <w:proofErr w:type="spellEnd"/>
      <w:r w:rsidRPr="00B20AC3">
        <w:t xml:space="preserve"> to see your path through these four crucial steps:</w:t>
      </w:r>
    </w:p>
    <w:p w14:paraId="390F326E" w14:textId="77777777" w:rsidR="0058297D" w:rsidRDefault="005704AC" w:rsidP="0030520F">
      <w:pPr>
        <w:pStyle w:val="ListParagraph"/>
        <w:numPr>
          <w:ilvl w:val="0"/>
          <w:numId w:val="21"/>
        </w:numPr>
      </w:pPr>
      <w:r w:rsidRPr="00B20AC3">
        <w:t>entry of a small set of your data into a CHAT file,</w:t>
      </w:r>
    </w:p>
    <w:p w14:paraId="681858AF" w14:textId="77777777" w:rsidR="0058297D" w:rsidRDefault="005704AC" w:rsidP="0030520F">
      <w:pPr>
        <w:pStyle w:val="ListParagraph"/>
        <w:numPr>
          <w:ilvl w:val="0"/>
          <w:numId w:val="21"/>
        </w:numPr>
      </w:pPr>
      <w:r w:rsidRPr="00B20AC3">
        <w:t>successful running of the CHECK command inside the editor to guarantee accu</w:t>
      </w:r>
      <w:r w:rsidRPr="00B20AC3">
        <w:softHyphen/>
        <w:t>racy in your CHAT file,</w:t>
      </w:r>
    </w:p>
    <w:p w14:paraId="3FAE278D" w14:textId="77777777" w:rsidR="0058297D" w:rsidRDefault="005704AC" w:rsidP="0030520F">
      <w:pPr>
        <w:pStyle w:val="ListParagraph"/>
        <w:numPr>
          <w:ilvl w:val="0"/>
          <w:numId w:val="21"/>
        </w:numPr>
      </w:pPr>
      <w:r w:rsidRPr="00B20AC3">
        <w:t xml:space="preserve">development of a series of codes that will interface with the </w:t>
      </w:r>
      <w:proofErr w:type="gramStart"/>
      <w:r w:rsidRPr="00B20AC3">
        <w:t>particular CLAN</w:t>
      </w:r>
      <w:proofErr w:type="gramEnd"/>
      <w:r w:rsidRPr="00B20AC3">
        <w:t xml:space="preserve"> commands most appropriate for your analysis, and</w:t>
      </w:r>
    </w:p>
    <w:p w14:paraId="64819946" w14:textId="1EAF21BE" w:rsidR="005704AC" w:rsidRPr="00B20AC3" w:rsidRDefault="005704AC" w:rsidP="0030520F">
      <w:pPr>
        <w:pStyle w:val="ListParagraph"/>
        <w:numPr>
          <w:ilvl w:val="0"/>
          <w:numId w:val="21"/>
        </w:numPr>
      </w:pPr>
      <w:r w:rsidRPr="00B20AC3">
        <w:t>running of the relevant CLAN commands, so that you can be sure that the results you will get will properly test the hypotheses you wish to develop.</w:t>
      </w:r>
    </w:p>
    <w:p w14:paraId="5AE208F7" w14:textId="77777777" w:rsidR="005704AC" w:rsidRPr="00B20AC3" w:rsidRDefault="005704AC" w:rsidP="00F15E77">
      <w:r w:rsidRPr="00B20AC3">
        <w:t>If you go through these steps first, you can guarantee in advance the successful outcome of your project. You can avoid ending up in a situation in which you have transcribed hun</w:t>
      </w:r>
      <w:r w:rsidRPr="00B20AC3">
        <w:softHyphen/>
        <w:t>dreds of hours of data in a way that does not match correctly with the input require</w:t>
      </w:r>
      <w:r w:rsidRPr="00B20AC3">
        <w:softHyphen/>
        <w:t>ments for CLAN.</w:t>
      </w:r>
    </w:p>
    <w:p w14:paraId="2C7ED335" w14:textId="3AC2CA5F" w:rsidR="005704AC" w:rsidRPr="00B20AC3" w:rsidRDefault="00396A77" w:rsidP="003154D3">
      <w:pPr>
        <w:pStyle w:val="Heading2"/>
      </w:pPr>
      <w:bookmarkStart w:id="127" w:name="_Toc466064784"/>
      <w:bookmarkStart w:id="128" w:name="_Toc176356496"/>
      <w:r>
        <w:t>Next Steps</w:t>
      </w:r>
      <w:bookmarkEnd w:id="127"/>
      <w:bookmarkEnd w:id="128"/>
    </w:p>
    <w:p w14:paraId="18796C2D" w14:textId="77777777" w:rsidR="005704AC" w:rsidRPr="00B20AC3" w:rsidRDefault="005704AC" w:rsidP="00F15E77">
      <w:r w:rsidRPr="00B20AC3">
        <w:t xml:space="preserve">After having learned </w:t>
      </w:r>
      <w:proofErr w:type="spellStart"/>
      <w:r w:rsidRPr="00B20AC3">
        <w:t>min</w:t>
      </w:r>
      <w:r w:rsidRPr="00B20AC3">
        <w:rPr>
          <w:caps/>
        </w:rPr>
        <w:t>chat</w:t>
      </w:r>
      <w:proofErr w:type="spellEnd"/>
      <w:r w:rsidRPr="00B20AC3">
        <w:t xml:space="preserve">, you are ready to learn the basics of CLAN. To do this, you will want to work through the first chapters of the CLAN manual focusing </w:t>
      </w:r>
      <w:proofErr w:type="gramStart"/>
      <w:r w:rsidRPr="00B20AC3">
        <w:t>in particular on</w:t>
      </w:r>
      <w:proofErr w:type="gramEnd"/>
      <w:r w:rsidRPr="00B20AC3">
        <w:t xml:space="preserve"> the CLAN tutorial. These chapters will take you up to the level of </w:t>
      </w:r>
      <w:proofErr w:type="spellStart"/>
      <w:r w:rsidRPr="00B20AC3">
        <w:t>minCLAN</w:t>
      </w:r>
      <w:proofErr w:type="spellEnd"/>
      <w:r w:rsidRPr="00B20AC3">
        <w:t xml:space="preserve">, which corresponds to the </w:t>
      </w:r>
      <w:proofErr w:type="spellStart"/>
      <w:r w:rsidRPr="00B20AC3">
        <w:t>min</w:t>
      </w:r>
      <w:r w:rsidRPr="00B20AC3">
        <w:rPr>
          <w:caps/>
        </w:rPr>
        <w:t>chat</w:t>
      </w:r>
      <w:proofErr w:type="spellEnd"/>
      <w:r w:rsidRPr="00B20AC3">
        <w:t xml:space="preserve"> level.</w:t>
      </w:r>
    </w:p>
    <w:p w14:paraId="0537BE9C" w14:textId="77777777" w:rsidR="005704AC" w:rsidRPr="00B20AC3" w:rsidRDefault="005704AC" w:rsidP="00F15E77">
      <w:r w:rsidRPr="00B20AC3">
        <w:t xml:space="preserve"> </w:t>
      </w:r>
    </w:p>
    <w:p w14:paraId="46982C5B" w14:textId="3FC144CF" w:rsidR="005704AC" w:rsidRPr="00B20AC3" w:rsidRDefault="005704AC" w:rsidP="00F15E77">
      <w:r w:rsidRPr="00B20AC3">
        <w:t xml:space="preserve">Once you have learned </w:t>
      </w:r>
      <w:proofErr w:type="spellStart"/>
      <w:r w:rsidRPr="00B20AC3">
        <w:t>minCHAT</w:t>
      </w:r>
      <w:proofErr w:type="spellEnd"/>
      <w:r w:rsidRPr="00B20AC3">
        <w:t xml:space="preserve"> and </w:t>
      </w:r>
      <w:proofErr w:type="spellStart"/>
      <w:r w:rsidRPr="00B20AC3">
        <w:t>minCLAN</w:t>
      </w:r>
      <w:proofErr w:type="spellEnd"/>
      <w:r w:rsidRPr="00B20AC3">
        <w:t xml:space="preserve">, you are ready to move on to </w:t>
      </w:r>
      <w:r w:rsidR="00396A77">
        <w:t>learning the rest of the system.</w:t>
      </w:r>
      <w:r w:rsidRPr="00B20AC3">
        <w:t xml:space="preserve"> </w:t>
      </w:r>
      <w:r w:rsidR="00396A77">
        <w:t>You should next work</w:t>
      </w:r>
      <w:r w:rsidRPr="00B20AC3">
        <w:t xml:space="preserve"> through the chapters on words, utterances, and scoped symbols. Depending on the shape of </w:t>
      </w:r>
      <w:r w:rsidR="00396A77">
        <w:t>your</w:t>
      </w:r>
      <w:r w:rsidRPr="00B20AC3">
        <w:t xml:space="preserve"> </w:t>
      </w:r>
      <w:proofErr w:type="gramStart"/>
      <w:r w:rsidRPr="00B20AC3">
        <w:t>particular project</w:t>
      </w:r>
      <w:proofErr w:type="gramEnd"/>
      <w:r w:rsidRPr="00B20AC3">
        <w:t xml:space="preserve">, </w:t>
      </w:r>
      <w:r w:rsidR="00396A77">
        <w:t>you</w:t>
      </w:r>
      <w:r w:rsidRPr="00B20AC3">
        <w:t xml:space="preserve"> may then need to study additional chapters in this manual.  For people working on large projects that last many months</w:t>
      </w:r>
      <w:r w:rsidR="00396A77">
        <w:t>, it is a good idea to eventual</w:t>
      </w:r>
      <w:r w:rsidRPr="00B20AC3">
        <w:t xml:space="preserve">ly read </w:t>
      </w:r>
      <w:proofErr w:type="gramStart"/>
      <w:r w:rsidRPr="00B20AC3">
        <w:t>all of</w:t>
      </w:r>
      <w:proofErr w:type="gramEnd"/>
      <w:r w:rsidRPr="00B20AC3">
        <w:t xml:space="preserve"> the current manual, although some sections that seem less relevant to the project can be skimmed.</w:t>
      </w:r>
    </w:p>
    <w:p w14:paraId="6C10C1C0" w14:textId="06A6AA38" w:rsidR="005704AC" w:rsidRPr="00B20AC3" w:rsidRDefault="005704AC" w:rsidP="003154D3">
      <w:pPr>
        <w:pStyle w:val="Heading2"/>
      </w:pPr>
      <w:bookmarkStart w:id="129" w:name="_Toc535578948"/>
      <w:bookmarkStart w:id="130" w:name="_Toc22189217"/>
      <w:bookmarkStart w:id="131" w:name="_Toc23652525"/>
      <w:bookmarkStart w:id="132" w:name="_Toc466064788"/>
      <w:bookmarkStart w:id="133" w:name="_Toc176356497"/>
      <w:r w:rsidRPr="00B20AC3">
        <w:t>Checking Syntactic Accuracy</w:t>
      </w:r>
      <w:bookmarkEnd w:id="129"/>
      <w:bookmarkEnd w:id="130"/>
      <w:bookmarkEnd w:id="131"/>
      <w:bookmarkEnd w:id="132"/>
      <w:bookmarkEnd w:id="133"/>
      <w:r w:rsidRPr="00B20AC3">
        <w:t xml:space="preserve"> </w:t>
      </w:r>
    </w:p>
    <w:p w14:paraId="59E5D850" w14:textId="77777777" w:rsidR="005704AC" w:rsidRDefault="005704AC" w:rsidP="00F15E77">
      <w:r w:rsidRPr="00B20AC3">
        <w:t xml:space="preserve">Each CLAN command runs a very superficial check to see if a file conforms to </w:t>
      </w:r>
      <w:proofErr w:type="spellStart"/>
      <w:r w:rsidRPr="00B20AC3">
        <w:t>min</w:t>
      </w:r>
      <w:r w:rsidRPr="00B20AC3">
        <w:softHyphen/>
      </w:r>
      <w:r w:rsidRPr="00B20AC3">
        <w:rPr>
          <w:caps/>
        </w:rPr>
        <w:t>chat</w:t>
      </w:r>
      <w:proofErr w:type="spellEnd"/>
      <w:r w:rsidRPr="00B20AC3">
        <w:t xml:space="preserve">. This check looks only to see that each line begins with either </w:t>
      </w:r>
      <w:r w:rsidRPr="00B20AC3">
        <w:rPr>
          <w:i/>
        </w:rPr>
        <w:t>@</w:t>
      </w:r>
      <w:r w:rsidRPr="00B20AC3">
        <w:t xml:space="preserve">, </w:t>
      </w:r>
      <w:r w:rsidRPr="00B20AC3">
        <w:rPr>
          <w:i/>
        </w:rPr>
        <w:t>*</w:t>
      </w:r>
      <w:r w:rsidRPr="00B20AC3">
        <w:t xml:space="preserve">, %, a tab or a space. This is the minimum that the CLAN commands must have to function. However, the correct functioning of many of the functions of CLAN depends on adherence to further standards for </w:t>
      </w:r>
      <w:proofErr w:type="spellStart"/>
      <w:r w:rsidRPr="00B20AC3">
        <w:t>min</w:t>
      </w:r>
      <w:r w:rsidRPr="00B20AC3">
        <w:rPr>
          <w:caps/>
        </w:rPr>
        <w:t>chat</w:t>
      </w:r>
      <w:proofErr w:type="spellEnd"/>
      <w:r w:rsidRPr="00B20AC3">
        <w:t xml:space="preserve">. </w:t>
      </w:r>
      <w:proofErr w:type="gramStart"/>
      <w:r w:rsidRPr="00B20AC3">
        <w:t>In order to</w:t>
      </w:r>
      <w:proofErr w:type="gramEnd"/>
      <w:r w:rsidRPr="00B20AC3">
        <w:t xml:space="preserve"> make sure that a file matches these minimum require</w:t>
      </w:r>
      <w:r w:rsidRPr="00B20AC3">
        <w:softHyphen/>
        <w:t>ments for correct analysis through CLAN, researchers should run each file through the CHECK program. The CHECK command can be run directly inside the editor, so that you can verify the ac</w:t>
      </w:r>
      <w:r w:rsidRPr="00B20AC3">
        <w:softHyphen/>
        <w:t>curacy of your transcription as you are producing it. CHECK will detect er</w:t>
      </w:r>
      <w:r w:rsidRPr="00B20AC3">
        <w:softHyphen/>
        <w:t xml:space="preserve">rors such as failure to start lines with the correct symbols, use of incorrect speaker codes, or missing @Begin and @End symbols. CHECK can also be used to find errors in </w:t>
      </w:r>
      <w:r w:rsidRPr="00B20AC3">
        <w:rPr>
          <w:caps/>
        </w:rPr>
        <w:t>chat</w:t>
      </w:r>
      <w:r w:rsidRPr="00B20AC3">
        <w:t xml:space="preserve"> coding beyond those discussed in this chapter. Using CHECK is like brushing your teeth. It may be hard at first to remember to use the command, but the more you use it the easier it becomes and the better the </w:t>
      </w:r>
      <w:proofErr w:type="gramStart"/>
      <w:r w:rsidRPr="00B20AC3">
        <w:t>final results</w:t>
      </w:r>
      <w:proofErr w:type="gramEnd"/>
      <w:r w:rsidRPr="00B20AC3">
        <w:t>.</w:t>
      </w:r>
    </w:p>
    <w:p w14:paraId="4A50CECA" w14:textId="1C764599" w:rsidR="0033630E" w:rsidRDefault="0033630E" w:rsidP="0033630E">
      <w:pPr>
        <w:pStyle w:val="Heading1"/>
      </w:pPr>
      <w:bookmarkStart w:id="134" w:name="_Toc176356498"/>
      <w:r>
        <w:t>Corpus Organization</w:t>
      </w:r>
      <w:bookmarkEnd w:id="134"/>
    </w:p>
    <w:p w14:paraId="56799530" w14:textId="77777777" w:rsidR="0033630E" w:rsidRDefault="0033630E" w:rsidP="0033630E">
      <w:pPr>
        <w:pStyle w:val="Heading2"/>
      </w:pPr>
      <w:bookmarkStart w:id="135" w:name="_Toc466064785"/>
      <w:bookmarkStart w:id="136" w:name="_Toc176356499"/>
      <w:bookmarkStart w:id="137" w:name="_Toc535578947"/>
      <w:bookmarkStart w:id="138" w:name="_Toc22189216"/>
      <w:bookmarkStart w:id="139" w:name="_Toc23652524"/>
      <w:r>
        <w:t>File Naming</w:t>
      </w:r>
      <w:bookmarkEnd w:id="135"/>
      <w:bookmarkEnd w:id="136"/>
    </w:p>
    <w:p w14:paraId="115D3366" w14:textId="77777777" w:rsidR="0033630E" w:rsidRPr="0048312D" w:rsidRDefault="0033630E" w:rsidP="00F15E77">
      <w:r w:rsidRPr="00B20FC8">
        <w:t xml:space="preserve">Each </w:t>
      </w:r>
      <w:proofErr w:type="spellStart"/>
      <w:r w:rsidRPr="00B20FC8">
        <w:t>TalkBank</w:t>
      </w:r>
      <w:proofErr w:type="spellEnd"/>
      <w:r w:rsidRPr="00B20FC8">
        <w:t xml:space="preserve"> database consists of a collection of corpora, organized into larger folders by languages and language groups.  For example, there is a top-level folder called Romance in which one finds subfolders for Spanish, French, and other Romance languages.  Within the Spanish folder, there are then dozens of further folders, each of which has a single corpus.  With a corpus, files may be further grouped by individual children or groups of children.  For longitudinal corpora, we recommend that file names use the age of the child followed by a letter if there are several recordings from a given day.  For example, the transcript from</w:t>
      </w:r>
      <w:r>
        <w:t xml:space="preserve"> the fourth taping session when the child was 2;3;22 would be called  20322d.cha.  It is better to use ages for file names, rather than dates or other material.</w:t>
      </w:r>
    </w:p>
    <w:p w14:paraId="3F89852E" w14:textId="77777777" w:rsidR="0033630E" w:rsidRDefault="0033630E" w:rsidP="0033630E">
      <w:pPr>
        <w:pStyle w:val="Heading2"/>
      </w:pPr>
      <w:bookmarkStart w:id="140" w:name="_Toc466064786"/>
      <w:bookmarkStart w:id="141" w:name="_Toc176356500"/>
      <w:r>
        <w:t>Metadata</w:t>
      </w:r>
      <w:bookmarkEnd w:id="140"/>
      <w:bookmarkEnd w:id="141"/>
    </w:p>
    <w:p w14:paraId="19C7073C" w14:textId="07ED4B88" w:rsidR="0033630E" w:rsidRDefault="0033630E" w:rsidP="00F15E77">
      <w:r>
        <w:t xml:space="preserve">Increasingly, researchers rely on Internet systems to locate and retrieve language data and resources.  There are currently several systems designed to facilitate this process and we have adapted the indexing and registration of materials in the CHILDES and </w:t>
      </w:r>
      <w:proofErr w:type="spellStart"/>
      <w:r>
        <w:t>TalkBank</w:t>
      </w:r>
      <w:proofErr w:type="spellEnd"/>
      <w:r>
        <w:t xml:space="preserve"> systems to provide information that can be incorporated into these systems.  The two systems designed specifically to deal with linguistic data are OLAC (Online Language Archives </w:t>
      </w:r>
      <w:proofErr w:type="spellStart"/>
      <w:r>
        <w:t>Commun</w:t>
      </w:r>
      <w:r w:rsidR="009A0224">
        <w:t>it</w:t>
      </w:r>
      <w:proofErr w:type="spellEnd"/>
      <w:r w:rsidR="009A0224">
        <w:t xml:space="preserve"> at </w:t>
      </w:r>
      <w:hyperlink r:id="rId26" w:history="1">
        <w:r w:rsidR="009A0224" w:rsidRPr="00EF6242">
          <w:rPr>
            <w:rStyle w:val="Hyperlink"/>
          </w:rPr>
          <w:t>www.language-archives.org</w:t>
        </w:r>
      </w:hyperlink>
      <w:r w:rsidR="009A0224">
        <w:t xml:space="preserve"> and </w:t>
      </w:r>
      <w:r>
        <w:t>VLO (Virtual Language Observatory</w:t>
      </w:r>
      <w:r w:rsidR="009A0224">
        <w:t xml:space="preserve">) </w:t>
      </w:r>
      <w:r>
        <w:t xml:space="preserve">at </w:t>
      </w:r>
      <w:hyperlink r:id="rId27" w:history="1">
        <w:r w:rsidR="009A0224" w:rsidRPr="00EF6242">
          <w:rPr>
            <w:rStyle w:val="Hyperlink"/>
          </w:rPr>
          <w:t>https://vlo.clarin.eu</w:t>
        </w:r>
      </w:hyperlink>
      <w:r w:rsidR="009A0224">
        <w:t>.</w:t>
      </w:r>
      <w:r>
        <w:t xml:space="preserve">  These systems allow researchers to search for whole corpora or single files, using terms such as </w:t>
      </w:r>
      <w:r w:rsidRPr="004E1448">
        <w:rPr>
          <w:i/>
        </w:rPr>
        <w:t>Cantonese, video, gesture,</w:t>
      </w:r>
      <w:r>
        <w:rPr>
          <w:i/>
        </w:rPr>
        <w:t xml:space="preserve"> </w:t>
      </w:r>
      <w:r>
        <w:t>or</w:t>
      </w:r>
      <w:r w:rsidRPr="004E1448">
        <w:rPr>
          <w:i/>
        </w:rPr>
        <w:t xml:space="preserve"> aphasia</w:t>
      </w:r>
      <w:r>
        <w:rPr>
          <w:i/>
        </w:rPr>
        <w:t>.</w:t>
      </w:r>
      <w:r>
        <w:t xml:space="preserve"> </w:t>
      </w:r>
      <w:proofErr w:type="gramStart"/>
      <w:r>
        <w:t>In order to</w:t>
      </w:r>
      <w:proofErr w:type="gramEnd"/>
      <w:r>
        <w:t xml:space="preserve"> publish or register </w:t>
      </w:r>
      <w:proofErr w:type="spellStart"/>
      <w:r>
        <w:t>TalkBank</w:t>
      </w:r>
      <w:proofErr w:type="spellEnd"/>
      <w:r>
        <w:t xml:space="preserve"> data within these systems, we create a 0metadata.cdc file at the top level of each corpus in </w:t>
      </w:r>
      <w:proofErr w:type="spellStart"/>
      <w:r>
        <w:t>TalkBank</w:t>
      </w:r>
      <w:proofErr w:type="spellEnd"/>
      <w:r>
        <w:t xml:space="preserve">.  Some of the fields in this metadata file are designed for indexing in OLAC and some are designed for the CMDI system used by VLO and the related facility called The Language Archive (tla.mpi.nl).  Because of the highly specific nature of the terms and the software used for regular harvesting and publication of these data, we do not require users to create the 0metadata.cdc files.  The following table explains what keywords are expected within each field of these files.  The first fields listed are for OLAC and the later ones are for CMDI.  For CMDI, the values </w:t>
      </w:r>
      <w:r w:rsidRPr="00736C7D">
        <w:rPr>
          <w:i/>
        </w:rPr>
        <w:t>unknown</w:t>
      </w:r>
      <w:r>
        <w:t xml:space="preserve"> and </w:t>
      </w:r>
      <w:r w:rsidRPr="00736C7D">
        <w:rPr>
          <w:i/>
        </w:rPr>
        <w:t>unspecified</w:t>
      </w:r>
      <w:r>
        <w:t xml:space="preserve"> are also available for most of the fields.</w:t>
      </w:r>
    </w:p>
    <w:p w14:paraId="036D5441" w14:textId="77777777" w:rsidR="0033630E" w:rsidRDefault="0033630E" w:rsidP="00F15E77"/>
    <w:tbl>
      <w:tblPr>
        <w:tblStyle w:val="TableGrid"/>
        <w:tblW w:w="0" w:type="auto"/>
        <w:tblLook w:val="04A0" w:firstRow="1" w:lastRow="0" w:firstColumn="1" w:lastColumn="0" w:noHBand="0" w:noVBand="1"/>
      </w:tblPr>
      <w:tblGrid>
        <w:gridCol w:w="2967"/>
        <w:gridCol w:w="2833"/>
        <w:gridCol w:w="2830"/>
      </w:tblGrid>
      <w:tr w:rsidR="0033630E" w:rsidRPr="00B010D9" w14:paraId="648FE3EC" w14:textId="77777777" w:rsidTr="00823649">
        <w:tc>
          <w:tcPr>
            <w:tcW w:w="2976" w:type="dxa"/>
          </w:tcPr>
          <w:p w14:paraId="1445F1B8" w14:textId="77777777" w:rsidR="0033630E" w:rsidRPr="00F15E77" w:rsidRDefault="0033630E" w:rsidP="00200379">
            <w:pPr>
              <w:pStyle w:val="TableBody"/>
            </w:pPr>
            <w:r w:rsidRPr="00F15E77">
              <w:t>Field</w:t>
            </w:r>
          </w:p>
        </w:tc>
        <w:tc>
          <w:tcPr>
            <w:tcW w:w="2943" w:type="dxa"/>
          </w:tcPr>
          <w:p w14:paraId="5A56EAD8" w14:textId="77777777" w:rsidR="0033630E" w:rsidRPr="00F15E77" w:rsidRDefault="0033630E" w:rsidP="00200379">
            <w:pPr>
              <w:pStyle w:val="TableBody"/>
            </w:pPr>
            <w:r w:rsidRPr="00F15E77">
              <w:t xml:space="preserve">Example </w:t>
            </w:r>
          </w:p>
        </w:tc>
        <w:tc>
          <w:tcPr>
            <w:tcW w:w="2937" w:type="dxa"/>
          </w:tcPr>
          <w:p w14:paraId="537C59DA" w14:textId="77777777" w:rsidR="0033630E" w:rsidRPr="00F15E77" w:rsidRDefault="0033630E" w:rsidP="00200379">
            <w:pPr>
              <w:pStyle w:val="TableBody"/>
            </w:pPr>
            <w:r w:rsidRPr="00F15E77">
              <w:t>Values</w:t>
            </w:r>
          </w:p>
        </w:tc>
      </w:tr>
      <w:tr w:rsidR="0033630E" w:rsidRPr="00B010D9" w14:paraId="2310DBA0" w14:textId="77777777" w:rsidTr="00823649">
        <w:tc>
          <w:tcPr>
            <w:tcW w:w="2976" w:type="dxa"/>
          </w:tcPr>
          <w:p w14:paraId="7F27CBDE" w14:textId="77777777" w:rsidR="0033630E" w:rsidRPr="00F15E77" w:rsidRDefault="0033630E" w:rsidP="00200379">
            <w:pPr>
              <w:pStyle w:val="TableBody"/>
            </w:pPr>
            <w:r w:rsidRPr="00F15E77">
              <w:t>CMDI_PID:</w:t>
            </w:r>
          </w:p>
        </w:tc>
        <w:tc>
          <w:tcPr>
            <w:tcW w:w="2943" w:type="dxa"/>
          </w:tcPr>
          <w:p w14:paraId="34C4FC82" w14:textId="77777777" w:rsidR="0033630E" w:rsidRPr="00F15E77" w:rsidRDefault="0033630E" w:rsidP="00200379">
            <w:pPr>
              <w:pStyle w:val="TableBody"/>
            </w:pPr>
            <w:r w:rsidRPr="00F15E77">
              <w:t>11312/c-00041631-1</w:t>
            </w:r>
          </w:p>
        </w:tc>
        <w:tc>
          <w:tcPr>
            <w:tcW w:w="2937" w:type="dxa"/>
          </w:tcPr>
          <w:p w14:paraId="0417E09F" w14:textId="77777777" w:rsidR="0033630E" w:rsidRPr="00F15E77" w:rsidRDefault="0033630E" w:rsidP="00200379">
            <w:pPr>
              <w:pStyle w:val="TableBody"/>
            </w:pPr>
            <w:r w:rsidRPr="00F15E77">
              <w:t>Set by Handle Server system</w:t>
            </w:r>
          </w:p>
        </w:tc>
      </w:tr>
      <w:tr w:rsidR="0033630E" w:rsidRPr="00B010D9" w14:paraId="48E83C4E" w14:textId="77777777" w:rsidTr="00823649">
        <w:tc>
          <w:tcPr>
            <w:tcW w:w="2976" w:type="dxa"/>
          </w:tcPr>
          <w:p w14:paraId="58C654E0" w14:textId="77777777" w:rsidR="0033630E" w:rsidRPr="00F15E77" w:rsidRDefault="0033630E" w:rsidP="00200379">
            <w:pPr>
              <w:pStyle w:val="TableBody"/>
            </w:pPr>
            <w:r w:rsidRPr="00F15E77">
              <w:t>Title:</w:t>
            </w:r>
          </w:p>
        </w:tc>
        <w:tc>
          <w:tcPr>
            <w:tcW w:w="2943" w:type="dxa"/>
          </w:tcPr>
          <w:p w14:paraId="4BB307B7" w14:textId="77777777" w:rsidR="0033630E" w:rsidRPr="00F15E77" w:rsidRDefault="0033630E" w:rsidP="00200379">
            <w:pPr>
              <w:pStyle w:val="TableBody"/>
            </w:pPr>
            <w:r w:rsidRPr="00F15E77">
              <w:t>Bilingual AarsenBos Corpus</w:t>
            </w:r>
          </w:p>
        </w:tc>
        <w:tc>
          <w:tcPr>
            <w:tcW w:w="2937" w:type="dxa"/>
          </w:tcPr>
          <w:p w14:paraId="2E3BD85D" w14:textId="77777777" w:rsidR="0033630E" w:rsidRPr="00F15E77" w:rsidRDefault="0033630E" w:rsidP="00200379">
            <w:pPr>
              <w:pStyle w:val="TableBody"/>
            </w:pPr>
            <w:r w:rsidRPr="00F15E77">
              <w:t>open</w:t>
            </w:r>
          </w:p>
        </w:tc>
      </w:tr>
      <w:tr w:rsidR="0033630E" w:rsidRPr="00B010D9" w14:paraId="45BD8720" w14:textId="77777777" w:rsidTr="00823649">
        <w:tc>
          <w:tcPr>
            <w:tcW w:w="2976" w:type="dxa"/>
          </w:tcPr>
          <w:p w14:paraId="105E51FB" w14:textId="77777777" w:rsidR="0033630E" w:rsidRPr="00F15E77" w:rsidRDefault="0033630E" w:rsidP="00200379">
            <w:pPr>
              <w:pStyle w:val="TableBody"/>
            </w:pPr>
            <w:r w:rsidRPr="00F15E77">
              <w:t>Creator:</w:t>
            </w:r>
          </w:p>
        </w:tc>
        <w:tc>
          <w:tcPr>
            <w:tcW w:w="2943" w:type="dxa"/>
          </w:tcPr>
          <w:p w14:paraId="0D7BD544" w14:textId="77777777" w:rsidR="0033630E" w:rsidRPr="00F15E77" w:rsidRDefault="0033630E" w:rsidP="00200379">
            <w:pPr>
              <w:pStyle w:val="TableBody"/>
            </w:pPr>
            <w:r w:rsidRPr="00F15E77">
              <w:t>Aarssen, Jeroen</w:t>
            </w:r>
          </w:p>
        </w:tc>
        <w:tc>
          <w:tcPr>
            <w:tcW w:w="2937" w:type="dxa"/>
          </w:tcPr>
          <w:p w14:paraId="62B14554" w14:textId="77777777" w:rsidR="0033630E" w:rsidRPr="00F15E77" w:rsidRDefault="0033630E" w:rsidP="00200379">
            <w:pPr>
              <w:pStyle w:val="TableBody"/>
            </w:pPr>
            <w:r w:rsidRPr="00F15E77">
              <w:t>open</w:t>
            </w:r>
          </w:p>
        </w:tc>
      </w:tr>
      <w:tr w:rsidR="0033630E" w:rsidRPr="00B010D9" w14:paraId="2E574E7B" w14:textId="77777777" w:rsidTr="00823649">
        <w:tc>
          <w:tcPr>
            <w:tcW w:w="2976" w:type="dxa"/>
          </w:tcPr>
          <w:p w14:paraId="12F5A7C7" w14:textId="77777777" w:rsidR="0033630E" w:rsidRPr="00F15E77" w:rsidRDefault="0033630E" w:rsidP="00200379">
            <w:pPr>
              <w:pStyle w:val="TableBody"/>
            </w:pPr>
            <w:r w:rsidRPr="00F15E77">
              <w:t>Creator:</w:t>
            </w:r>
          </w:p>
        </w:tc>
        <w:tc>
          <w:tcPr>
            <w:tcW w:w="2943" w:type="dxa"/>
          </w:tcPr>
          <w:p w14:paraId="753225E7" w14:textId="77777777" w:rsidR="0033630E" w:rsidRPr="00F15E77" w:rsidRDefault="0033630E" w:rsidP="00200379">
            <w:pPr>
              <w:pStyle w:val="TableBody"/>
            </w:pPr>
            <w:r w:rsidRPr="00F15E77">
              <w:t>Bos, Petra</w:t>
            </w:r>
          </w:p>
        </w:tc>
        <w:tc>
          <w:tcPr>
            <w:tcW w:w="2937" w:type="dxa"/>
          </w:tcPr>
          <w:p w14:paraId="1FE4F9FE" w14:textId="77777777" w:rsidR="0033630E" w:rsidRPr="00F15E77" w:rsidRDefault="0033630E" w:rsidP="00200379">
            <w:pPr>
              <w:pStyle w:val="TableBody"/>
            </w:pPr>
            <w:r w:rsidRPr="00F15E77">
              <w:t>open</w:t>
            </w:r>
          </w:p>
        </w:tc>
      </w:tr>
      <w:tr w:rsidR="0033630E" w:rsidRPr="00B010D9" w14:paraId="0792DC76" w14:textId="77777777" w:rsidTr="00823649">
        <w:tc>
          <w:tcPr>
            <w:tcW w:w="2976" w:type="dxa"/>
          </w:tcPr>
          <w:p w14:paraId="666A89EA" w14:textId="77777777" w:rsidR="0033630E" w:rsidRPr="00F15E77" w:rsidRDefault="0033630E" w:rsidP="00200379">
            <w:pPr>
              <w:pStyle w:val="TableBody"/>
            </w:pPr>
            <w:r w:rsidRPr="00F15E77">
              <w:t>Subject:</w:t>
            </w:r>
          </w:p>
        </w:tc>
        <w:tc>
          <w:tcPr>
            <w:tcW w:w="2943" w:type="dxa"/>
          </w:tcPr>
          <w:p w14:paraId="2039CFEB" w14:textId="77777777" w:rsidR="0033630E" w:rsidRPr="00F15E77" w:rsidRDefault="0033630E" w:rsidP="00200379">
            <w:pPr>
              <w:pStyle w:val="TableBody"/>
            </w:pPr>
            <w:r w:rsidRPr="00F15E77">
              <w:t>child language development</w:t>
            </w:r>
          </w:p>
        </w:tc>
        <w:tc>
          <w:tcPr>
            <w:tcW w:w="2937" w:type="dxa"/>
          </w:tcPr>
          <w:p w14:paraId="64EA3227" w14:textId="77777777" w:rsidR="0033630E" w:rsidRPr="00F15E77" w:rsidRDefault="0033630E" w:rsidP="00200379">
            <w:pPr>
              <w:pStyle w:val="TableBody"/>
            </w:pPr>
          </w:p>
        </w:tc>
      </w:tr>
      <w:tr w:rsidR="0033630E" w:rsidRPr="00B010D9" w14:paraId="3EC3C6B2" w14:textId="77777777" w:rsidTr="00823649">
        <w:trPr>
          <w:trHeight w:val="260"/>
        </w:trPr>
        <w:tc>
          <w:tcPr>
            <w:tcW w:w="2976" w:type="dxa"/>
          </w:tcPr>
          <w:p w14:paraId="282049A0" w14:textId="77777777" w:rsidR="0033630E" w:rsidRPr="00F15E77" w:rsidRDefault="0033630E" w:rsidP="00200379">
            <w:pPr>
              <w:pStyle w:val="TableBody"/>
            </w:pPr>
            <w:r w:rsidRPr="00F15E77">
              <w:t>Subject.olac:linguistic-field:</w:t>
            </w:r>
          </w:p>
        </w:tc>
        <w:tc>
          <w:tcPr>
            <w:tcW w:w="2943" w:type="dxa"/>
          </w:tcPr>
          <w:p w14:paraId="79B53FC9" w14:textId="77777777" w:rsidR="0033630E" w:rsidRPr="00F15E77" w:rsidRDefault="0033630E" w:rsidP="00200379">
            <w:pPr>
              <w:pStyle w:val="TableBody"/>
            </w:pPr>
            <w:r w:rsidRPr="00F15E77">
              <w:t>language_acquisition</w:t>
            </w:r>
          </w:p>
        </w:tc>
        <w:tc>
          <w:tcPr>
            <w:tcW w:w="2937" w:type="dxa"/>
          </w:tcPr>
          <w:p w14:paraId="395CF8DB" w14:textId="77777777" w:rsidR="0033630E" w:rsidRPr="00F15E77" w:rsidRDefault="0033630E" w:rsidP="00200379">
            <w:pPr>
              <w:pStyle w:val="TableBody"/>
            </w:pPr>
          </w:p>
        </w:tc>
      </w:tr>
      <w:tr w:rsidR="0033630E" w:rsidRPr="00B010D9" w14:paraId="752CC313" w14:textId="77777777" w:rsidTr="00823649">
        <w:tc>
          <w:tcPr>
            <w:tcW w:w="2976" w:type="dxa"/>
          </w:tcPr>
          <w:p w14:paraId="77AA6C08" w14:textId="77777777" w:rsidR="0033630E" w:rsidRPr="00F15E77" w:rsidRDefault="0033630E" w:rsidP="00200379">
            <w:pPr>
              <w:pStyle w:val="TableBody"/>
            </w:pPr>
            <w:r w:rsidRPr="00F15E77">
              <w:t>Subject.olac:language:</w:t>
            </w:r>
          </w:p>
        </w:tc>
        <w:tc>
          <w:tcPr>
            <w:tcW w:w="2943" w:type="dxa"/>
          </w:tcPr>
          <w:p w14:paraId="5FFF7926" w14:textId="77777777" w:rsidR="0033630E" w:rsidRPr="00F15E77" w:rsidRDefault="0033630E" w:rsidP="00200379">
            <w:pPr>
              <w:pStyle w:val="TableBody"/>
            </w:pPr>
            <w:r w:rsidRPr="00F15E77">
              <w:t>ndl</w:t>
            </w:r>
          </w:p>
        </w:tc>
        <w:tc>
          <w:tcPr>
            <w:tcW w:w="2937" w:type="dxa"/>
          </w:tcPr>
          <w:p w14:paraId="66D78596" w14:textId="77777777" w:rsidR="0033630E" w:rsidRPr="00F15E77" w:rsidRDefault="0033630E" w:rsidP="00200379">
            <w:pPr>
              <w:pStyle w:val="TableBody"/>
            </w:pPr>
            <w:r w:rsidRPr="00F15E77">
              <w:t>ISO-639</w:t>
            </w:r>
          </w:p>
        </w:tc>
      </w:tr>
      <w:tr w:rsidR="0033630E" w:rsidRPr="00B010D9" w14:paraId="4320E379" w14:textId="77777777" w:rsidTr="00823649">
        <w:tc>
          <w:tcPr>
            <w:tcW w:w="2976" w:type="dxa"/>
          </w:tcPr>
          <w:p w14:paraId="5144AC35" w14:textId="77777777" w:rsidR="0033630E" w:rsidRPr="00F15E77" w:rsidRDefault="0033630E" w:rsidP="00200379">
            <w:pPr>
              <w:pStyle w:val="TableBody"/>
            </w:pPr>
            <w:r w:rsidRPr="00F15E77">
              <w:t>Subject.olac:language:</w:t>
            </w:r>
          </w:p>
        </w:tc>
        <w:tc>
          <w:tcPr>
            <w:tcW w:w="2943" w:type="dxa"/>
          </w:tcPr>
          <w:p w14:paraId="528F5448" w14:textId="77777777" w:rsidR="0033630E" w:rsidRPr="00F15E77" w:rsidRDefault="0033630E" w:rsidP="00200379">
            <w:pPr>
              <w:pStyle w:val="TableBody"/>
            </w:pPr>
            <w:r w:rsidRPr="00F15E77">
              <w:t>tur</w:t>
            </w:r>
          </w:p>
        </w:tc>
        <w:tc>
          <w:tcPr>
            <w:tcW w:w="2937" w:type="dxa"/>
          </w:tcPr>
          <w:p w14:paraId="5FA11EA1" w14:textId="77777777" w:rsidR="0033630E" w:rsidRPr="00F15E77" w:rsidRDefault="0033630E" w:rsidP="00200379">
            <w:pPr>
              <w:pStyle w:val="TableBody"/>
            </w:pPr>
            <w:r w:rsidRPr="00F15E77">
              <w:t>ISO-639</w:t>
            </w:r>
          </w:p>
        </w:tc>
      </w:tr>
      <w:tr w:rsidR="0033630E" w:rsidRPr="00B010D9" w14:paraId="535094C6" w14:textId="77777777" w:rsidTr="00823649">
        <w:tc>
          <w:tcPr>
            <w:tcW w:w="2976" w:type="dxa"/>
          </w:tcPr>
          <w:p w14:paraId="5FC382C1" w14:textId="77777777" w:rsidR="0033630E" w:rsidRPr="00F15E77" w:rsidRDefault="0033630E" w:rsidP="00200379">
            <w:pPr>
              <w:pStyle w:val="TableBody"/>
            </w:pPr>
            <w:r w:rsidRPr="00F15E77">
              <w:t>Subject.olac:language:</w:t>
            </w:r>
          </w:p>
        </w:tc>
        <w:tc>
          <w:tcPr>
            <w:tcW w:w="2943" w:type="dxa"/>
          </w:tcPr>
          <w:p w14:paraId="6A7C123C" w14:textId="77777777" w:rsidR="0033630E" w:rsidRPr="00F15E77" w:rsidRDefault="0033630E" w:rsidP="00200379">
            <w:pPr>
              <w:pStyle w:val="TableBody"/>
            </w:pPr>
            <w:r w:rsidRPr="00F15E77">
              <w:t>ara</w:t>
            </w:r>
          </w:p>
        </w:tc>
        <w:tc>
          <w:tcPr>
            <w:tcW w:w="2937" w:type="dxa"/>
          </w:tcPr>
          <w:p w14:paraId="34D465C2" w14:textId="77777777" w:rsidR="0033630E" w:rsidRPr="00F15E77" w:rsidRDefault="0033630E" w:rsidP="00200379">
            <w:pPr>
              <w:pStyle w:val="TableBody"/>
            </w:pPr>
            <w:r w:rsidRPr="00F15E77">
              <w:t>ISO-639</w:t>
            </w:r>
          </w:p>
        </w:tc>
      </w:tr>
      <w:tr w:rsidR="0033630E" w:rsidRPr="00B010D9" w14:paraId="0B706CC4" w14:textId="77777777" w:rsidTr="00823649">
        <w:tc>
          <w:tcPr>
            <w:tcW w:w="2976" w:type="dxa"/>
          </w:tcPr>
          <w:p w14:paraId="55684CD7" w14:textId="77777777" w:rsidR="0033630E" w:rsidRPr="00F15E77" w:rsidRDefault="0033630E" w:rsidP="00200379">
            <w:pPr>
              <w:pStyle w:val="TableBody"/>
            </w:pPr>
            <w:r w:rsidRPr="00F15E77">
              <w:t>Subject.childes:participant:</w:t>
            </w:r>
          </w:p>
        </w:tc>
        <w:tc>
          <w:tcPr>
            <w:tcW w:w="2943" w:type="dxa"/>
          </w:tcPr>
          <w:p w14:paraId="1D58B6F0" w14:textId="77777777" w:rsidR="0033630E" w:rsidRPr="00F15E77" w:rsidRDefault="0033630E" w:rsidP="00200379">
            <w:pPr>
              <w:pStyle w:val="TableBody"/>
            </w:pPr>
            <w:r w:rsidRPr="00F15E77">
              <w:t>age="4 - 10"</w:t>
            </w:r>
          </w:p>
        </w:tc>
        <w:tc>
          <w:tcPr>
            <w:tcW w:w="2937" w:type="dxa"/>
          </w:tcPr>
          <w:p w14:paraId="6F6EDF10" w14:textId="77777777" w:rsidR="0033630E" w:rsidRPr="00F15E77" w:rsidRDefault="0033630E" w:rsidP="00200379">
            <w:pPr>
              <w:pStyle w:val="TableBody"/>
            </w:pPr>
            <w:r w:rsidRPr="00F15E77">
              <w:t>open</w:t>
            </w:r>
          </w:p>
        </w:tc>
      </w:tr>
      <w:tr w:rsidR="0033630E" w:rsidRPr="00B010D9" w14:paraId="0291079F" w14:textId="77777777" w:rsidTr="00823649">
        <w:trPr>
          <w:trHeight w:val="251"/>
        </w:trPr>
        <w:tc>
          <w:tcPr>
            <w:tcW w:w="2976" w:type="dxa"/>
          </w:tcPr>
          <w:p w14:paraId="730949BB" w14:textId="77777777" w:rsidR="0033630E" w:rsidRPr="00F15E77" w:rsidRDefault="0033630E" w:rsidP="00200379">
            <w:pPr>
              <w:pStyle w:val="TableBody"/>
            </w:pPr>
            <w:r w:rsidRPr="00F15E77">
              <w:t>Description:</w:t>
            </w:r>
          </w:p>
        </w:tc>
        <w:tc>
          <w:tcPr>
            <w:tcW w:w="2943" w:type="dxa"/>
          </w:tcPr>
          <w:p w14:paraId="465E836B" w14:textId="77777777" w:rsidR="0033630E" w:rsidRPr="00F15E77" w:rsidRDefault="0033630E" w:rsidP="00200379">
            <w:pPr>
              <w:pStyle w:val="TableBody"/>
            </w:pPr>
          </w:p>
        </w:tc>
        <w:tc>
          <w:tcPr>
            <w:tcW w:w="2937" w:type="dxa"/>
          </w:tcPr>
          <w:p w14:paraId="32E47CB5" w14:textId="77777777" w:rsidR="0033630E" w:rsidRPr="00F15E77" w:rsidRDefault="0033630E" w:rsidP="00200379">
            <w:pPr>
              <w:pStyle w:val="TableBody"/>
            </w:pPr>
            <w:r w:rsidRPr="00F15E77">
              <w:t>open</w:t>
            </w:r>
          </w:p>
        </w:tc>
      </w:tr>
      <w:tr w:rsidR="0033630E" w:rsidRPr="00B010D9" w14:paraId="0763370E" w14:textId="77777777" w:rsidTr="00823649">
        <w:trPr>
          <w:trHeight w:val="251"/>
        </w:trPr>
        <w:tc>
          <w:tcPr>
            <w:tcW w:w="2976" w:type="dxa"/>
          </w:tcPr>
          <w:p w14:paraId="10DE0667" w14:textId="77777777" w:rsidR="0033630E" w:rsidRPr="00F15E77" w:rsidRDefault="0033630E" w:rsidP="00200379">
            <w:pPr>
              <w:pStyle w:val="TableBody"/>
            </w:pPr>
            <w:r w:rsidRPr="00F15E77">
              <w:t>Publisher:</w:t>
            </w:r>
          </w:p>
        </w:tc>
        <w:tc>
          <w:tcPr>
            <w:tcW w:w="2943" w:type="dxa"/>
          </w:tcPr>
          <w:p w14:paraId="30A85445" w14:textId="77777777" w:rsidR="0033630E" w:rsidRPr="00F15E77" w:rsidRDefault="0033630E" w:rsidP="00200379">
            <w:pPr>
              <w:pStyle w:val="TableBody"/>
            </w:pPr>
            <w:r w:rsidRPr="00F15E77">
              <w:t>TalkBank</w:t>
            </w:r>
          </w:p>
        </w:tc>
        <w:tc>
          <w:tcPr>
            <w:tcW w:w="2937" w:type="dxa"/>
          </w:tcPr>
          <w:p w14:paraId="44B5A40C" w14:textId="77777777" w:rsidR="0033630E" w:rsidRPr="00F15E77" w:rsidRDefault="0033630E" w:rsidP="00200379">
            <w:pPr>
              <w:pStyle w:val="TableBody"/>
            </w:pPr>
            <w:r w:rsidRPr="00F15E77">
              <w:t>open</w:t>
            </w:r>
          </w:p>
        </w:tc>
      </w:tr>
      <w:tr w:rsidR="0033630E" w:rsidRPr="00B010D9" w14:paraId="263E01D7" w14:textId="77777777" w:rsidTr="00823649">
        <w:tc>
          <w:tcPr>
            <w:tcW w:w="2976" w:type="dxa"/>
          </w:tcPr>
          <w:p w14:paraId="0443CDA3" w14:textId="77777777" w:rsidR="0033630E" w:rsidRPr="00F15E77" w:rsidRDefault="0033630E" w:rsidP="00200379">
            <w:pPr>
              <w:pStyle w:val="TableBody"/>
            </w:pPr>
            <w:r w:rsidRPr="00F15E77">
              <w:t>Contributor:</w:t>
            </w:r>
          </w:p>
        </w:tc>
        <w:tc>
          <w:tcPr>
            <w:tcW w:w="2943" w:type="dxa"/>
          </w:tcPr>
          <w:p w14:paraId="38348682" w14:textId="77777777" w:rsidR="0033630E" w:rsidRPr="00F15E77" w:rsidRDefault="0033630E" w:rsidP="00200379">
            <w:pPr>
              <w:pStyle w:val="TableBody"/>
            </w:pPr>
            <w:r w:rsidRPr="00F15E77">
              <w:t>Aarssen, Jeroen</w:t>
            </w:r>
          </w:p>
        </w:tc>
        <w:tc>
          <w:tcPr>
            <w:tcW w:w="2937" w:type="dxa"/>
          </w:tcPr>
          <w:p w14:paraId="52190E14" w14:textId="77777777" w:rsidR="0033630E" w:rsidRPr="00F15E77" w:rsidRDefault="0033630E" w:rsidP="00200379">
            <w:pPr>
              <w:pStyle w:val="TableBody"/>
            </w:pPr>
            <w:r w:rsidRPr="00F15E77">
              <w:t>open</w:t>
            </w:r>
          </w:p>
        </w:tc>
      </w:tr>
      <w:tr w:rsidR="0033630E" w:rsidRPr="00B010D9" w14:paraId="360AB2FE" w14:textId="77777777" w:rsidTr="00823649">
        <w:tc>
          <w:tcPr>
            <w:tcW w:w="2976" w:type="dxa"/>
          </w:tcPr>
          <w:p w14:paraId="33D95026" w14:textId="77777777" w:rsidR="0033630E" w:rsidRPr="00F15E77" w:rsidRDefault="0033630E" w:rsidP="00200379">
            <w:pPr>
              <w:pStyle w:val="TableBody"/>
            </w:pPr>
            <w:r w:rsidRPr="00F15E77">
              <w:t>Date:</w:t>
            </w:r>
          </w:p>
        </w:tc>
        <w:tc>
          <w:tcPr>
            <w:tcW w:w="2943" w:type="dxa"/>
          </w:tcPr>
          <w:p w14:paraId="32E4A0BD" w14:textId="77777777" w:rsidR="0033630E" w:rsidRPr="00F15E77" w:rsidRDefault="0033630E" w:rsidP="00200379">
            <w:pPr>
              <w:pStyle w:val="TableBody"/>
            </w:pPr>
            <w:r w:rsidRPr="00F15E77">
              <w:t>2004-03-30</w:t>
            </w:r>
          </w:p>
        </w:tc>
        <w:tc>
          <w:tcPr>
            <w:tcW w:w="2937" w:type="dxa"/>
          </w:tcPr>
          <w:p w14:paraId="07F751D3" w14:textId="77777777" w:rsidR="0033630E" w:rsidRPr="00F15E77" w:rsidRDefault="0033630E" w:rsidP="00200379">
            <w:pPr>
              <w:pStyle w:val="TableBody"/>
            </w:pPr>
            <w:r w:rsidRPr="00F15E77">
              <w:t>YEAR-MM-DD</w:t>
            </w:r>
          </w:p>
        </w:tc>
      </w:tr>
      <w:tr w:rsidR="0033630E" w:rsidRPr="00B010D9" w14:paraId="6CD855DC" w14:textId="77777777" w:rsidTr="00823649">
        <w:tc>
          <w:tcPr>
            <w:tcW w:w="2976" w:type="dxa"/>
          </w:tcPr>
          <w:p w14:paraId="53817B9C" w14:textId="77777777" w:rsidR="0033630E" w:rsidRPr="00F15E77" w:rsidRDefault="0033630E" w:rsidP="004B4904">
            <w:pPr>
              <w:pStyle w:val="TableBody"/>
            </w:pPr>
            <w:r w:rsidRPr="00F15E77">
              <w:t>Type:</w:t>
            </w:r>
          </w:p>
        </w:tc>
        <w:tc>
          <w:tcPr>
            <w:tcW w:w="2943" w:type="dxa"/>
          </w:tcPr>
          <w:p w14:paraId="296FF880" w14:textId="77777777" w:rsidR="0033630E" w:rsidRPr="00F15E77" w:rsidRDefault="0033630E" w:rsidP="004B4904">
            <w:pPr>
              <w:pStyle w:val="TableBody"/>
            </w:pPr>
            <w:r w:rsidRPr="00F15E77">
              <w:t>Text</w:t>
            </w:r>
          </w:p>
        </w:tc>
        <w:tc>
          <w:tcPr>
            <w:tcW w:w="2937" w:type="dxa"/>
          </w:tcPr>
          <w:p w14:paraId="479CFE65" w14:textId="77777777" w:rsidR="0033630E" w:rsidRPr="00F15E77" w:rsidRDefault="0033630E" w:rsidP="004B4904">
            <w:pPr>
              <w:pStyle w:val="TableBody"/>
            </w:pPr>
            <w:r w:rsidRPr="00F15E77">
              <w:t xml:space="preserve">text, video, </w:t>
            </w:r>
          </w:p>
        </w:tc>
      </w:tr>
      <w:tr w:rsidR="0033630E" w:rsidRPr="00B010D9" w14:paraId="02C064EF" w14:textId="77777777" w:rsidTr="00823649">
        <w:tc>
          <w:tcPr>
            <w:tcW w:w="2976" w:type="dxa"/>
          </w:tcPr>
          <w:p w14:paraId="4262CBB6" w14:textId="77777777" w:rsidR="0033630E" w:rsidRPr="00F15E77" w:rsidRDefault="0033630E" w:rsidP="00200379">
            <w:pPr>
              <w:pStyle w:val="TableBody"/>
            </w:pPr>
            <w:r w:rsidRPr="00F15E77">
              <w:t>Type.olac:linguistic-type:</w:t>
            </w:r>
          </w:p>
        </w:tc>
        <w:tc>
          <w:tcPr>
            <w:tcW w:w="2943" w:type="dxa"/>
          </w:tcPr>
          <w:p w14:paraId="632DE972" w14:textId="77777777" w:rsidR="0033630E" w:rsidRPr="00F15E77" w:rsidRDefault="0033630E" w:rsidP="00200379">
            <w:pPr>
              <w:pStyle w:val="TableBody"/>
            </w:pPr>
            <w:r w:rsidRPr="00F15E77">
              <w:t>primary_text</w:t>
            </w:r>
          </w:p>
        </w:tc>
        <w:tc>
          <w:tcPr>
            <w:tcW w:w="2937" w:type="dxa"/>
          </w:tcPr>
          <w:p w14:paraId="73619C91" w14:textId="77777777" w:rsidR="0033630E" w:rsidRPr="00F15E77" w:rsidRDefault="0033630E" w:rsidP="00200379">
            <w:pPr>
              <w:pStyle w:val="TableBody"/>
            </w:pPr>
            <w:r w:rsidRPr="00F15E77">
              <w:t>lexicon, primary_text, language_description</w:t>
            </w:r>
          </w:p>
        </w:tc>
      </w:tr>
      <w:tr w:rsidR="0033630E" w:rsidRPr="00B010D9" w14:paraId="07D5BC73" w14:textId="77777777" w:rsidTr="00823649">
        <w:tc>
          <w:tcPr>
            <w:tcW w:w="2976" w:type="dxa"/>
          </w:tcPr>
          <w:p w14:paraId="29ECDAD9" w14:textId="77777777" w:rsidR="0033630E" w:rsidRPr="00F15E77" w:rsidRDefault="0033630E" w:rsidP="00200379">
            <w:pPr>
              <w:pStyle w:val="TableBody"/>
            </w:pPr>
            <w:r w:rsidRPr="00F15E77">
              <w:t>Type.olac:discourse-type:</w:t>
            </w:r>
          </w:p>
        </w:tc>
        <w:tc>
          <w:tcPr>
            <w:tcW w:w="2943" w:type="dxa"/>
          </w:tcPr>
          <w:p w14:paraId="7E948F3F" w14:textId="77777777" w:rsidR="0033630E" w:rsidRPr="00F15E77" w:rsidRDefault="0033630E" w:rsidP="00200379">
            <w:pPr>
              <w:pStyle w:val="TableBody"/>
            </w:pPr>
            <w:r w:rsidRPr="00F15E77">
              <w:t>dialogue</w:t>
            </w:r>
          </w:p>
        </w:tc>
        <w:tc>
          <w:tcPr>
            <w:tcW w:w="2937" w:type="dxa"/>
          </w:tcPr>
          <w:p w14:paraId="2448619E" w14:textId="77777777" w:rsidR="0033630E" w:rsidRPr="00F15E77" w:rsidRDefault="0033630E" w:rsidP="00200379">
            <w:pPr>
              <w:pStyle w:val="TableBody"/>
            </w:pPr>
            <w:r w:rsidRPr="00F15E77">
              <w:t>dialogue, drama, formulaic, ludic, oratory, narrative, procedural, report, singing, unintelligible speech</w:t>
            </w:r>
          </w:p>
        </w:tc>
      </w:tr>
      <w:tr w:rsidR="0033630E" w:rsidRPr="00B010D9" w14:paraId="34969120" w14:textId="77777777" w:rsidTr="00823649">
        <w:tc>
          <w:tcPr>
            <w:tcW w:w="2976" w:type="dxa"/>
          </w:tcPr>
          <w:p w14:paraId="2DAB3749" w14:textId="77777777" w:rsidR="0033630E" w:rsidRPr="00F15E77" w:rsidRDefault="0033630E" w:rsidP="00200379">
            <w:pPr>
              <w:pStyle w:val="TableBody"/>
            </w:pPr>
            <w:r w:rsidRPr="00F15E77">
              <w:t>Format:</w:t>
            </w:r>
          </w:p>
        </w:tc>
        <w:tc>
          <w:tcPr>
            <w:tcW w:w="2943" w:type="dxa"/>
          </w:tcPr>
          <w:p w14:paraId="1C74A524" w14:textId="77777777" w:rsidR="0033630E" w:rsidRPr="00F15E77" w:rsidRDefault="0033630E" w:rsidP="00200379">
            <w:pPr>
              <w:pStyle w:val="TableBody"/>
            </w:pPr>
          </w:p>
        </w:tc>
        <w:tc>
          <w:tcPr>
            <w:tcW w:w="2937" w:type="dxa"/>
          </w:tcPr>
          <w:p w14:paraId="41F023B4" w14:textId="77777777" w:rsidR="0033630E" w:rsidRPr="00F15E77" w:rsidRDefault="0033630E" w:rsidP="00200379">
            <w:pPr>
              <w:pStyle w:val="TableBody"/>
            </w:pPr>
            <w:r w:rsidRPr="00F15E77">
              <w:t xml:space="preserve"> </w:t>
            </w:r>
          </w:p>
        </w:tc>
      </w:tr>
      <w:tr w:rsidR="0033630E" w:rsidRPr="00B010D9" w14:paraId="6F864BD0" w14:textId="77777777" w:rsidTr="00823649">
        <w:tc>
          <w:tcPr>
            <w:tcW w:w="2976" w:type="dxa"/>
          </w:tcPr>
          <w:p w14:paraId="0F4A3F36" w14:textId="77777777" w:rsidR="0033630E" w:rsidRPr="00F15E77" w:rsidRDefault="0033630E" w:rsidP="00200379">
            <w:pPr>
              <w:pStyle w:val="TableBody"/>
            </w:pPr>
            <w:r w:rsidRPr="00F15E77">
              <w:t>Identifier:</w:t>
            </w:r>
          </w:p>
        </w:tc>
        <w:tc>
          <w:tcPr>
            <w:tcW w:w="2943" w:type="dxa"/>
          </w:tcPr>
          <w:p w14:paraId="2E67B224" w14:textId="77777777" w:rsidR="0033630E" w:rsidRPr="00F15E77" w:rsidRDefault="0033630E" w:rsidP="00200379">
            <w:pPr>
              <w:pStyle w:val="TableBody"/>
            </w:pPr>
            <w:r w:rsidRPr="00F15E77">
              <w:t>1-59642-132-0</w:t>
            </w:r>
          </w:p>
        </w:tc>
        <w:tc>
          <w:tcPr>
            <w:tcW w:w="2937" w:type="dxa"/>
          </w:tcPr>
          <w:p w14:paraId="5B29D968" w14:textId="77777777" w:rsidR="0033630E" w:rsidRPr="00F15E77" w:rsidRDefault="0033630E" w:rsidP="00200379">
            <w:pPr>
              <w:pStyle w:val="TableBody"/>
            </w:pPr>
            <w:r w:rsidRPr="00F15E77">
              <w:t>ISBN</w:t>
            </w:r>
          </w:p>
        </w:tc>
      </w:tr>
      <w:tr w:rsidR="0033630E" w:rsidRPr="00B010D9" w14:paraId="56CBE4B6" w14:textId="77777777" w:rsidTr="00823649">
        <w:tc>
          <w:tcPr>
            <w:tcW w:w="2976" w:type="dxa"/>
          </w:tcPr>
          <w:p w14:paraId="0E174D06" w14:textId="77777777" w:rsidR="0033630E" w:rsidRPr="00F15E77" w:rsidRDefault="0033630E" w:rsidP="00200379">
            <w:pPr>
              <w:pStyle w:val="TableBody"/>
            </w:pPr>
            <w:r w:rsidRPr="00F15E77">
              <w:t>Language:</w:t>
            </w:r>
          </w:p>
        </w:tc>
        <w:tc>
          <w:tcPr>
            <w:tcW w:w="2943" w:type="dxa"/>
          </w:tcPr>
          <w:p w14:paraId="2EF2865E" w14:textId="77777777" w:rsidR="0033630E" w:rsidRPr="00F15E77" w:rsidRDefault="0033630E" w:rsidP="00200379">
            <w:pPr>
              <w:pStyle w:val="TableBody"/>
            </w:pPr>
          </w:p>
        </w:tc>
        <w:tc>
          <w:tcPr>
            <w:tcW w:w="2937" w:type="dxa"/>
          </w:tcPr>
          <w:p w14:paraId="29199DEA" w14:textId="77777777" w:rsidR="0033630E" w:rsidRPr="00F15E77" w:rsidRDefault="0033630E" w:rsidP="00200379">
            <w:pPr>
              <w:pStyle w:val="TableBody"/>
            </w:pPr>
            <w:r w:rsidRPr="00F15E77">
              <w:t>ISO-639</w:t>
            </w:r>
          </w:p>
        </w:tc>
      </w:tr>
      <w:tr w:rsidR="0033630E" w:rsidRPr="00B010D9" w14:paraId="10A8C153" w14:textId="77777777" w:rsidTr="00823649">
        <w:tc>
          <w:tcPr>
            <w:tcW w:w="2976" w:type="dxa"/>
          </w:tcPr>
          <w:p w14:paraId="6711F7A0" w14:textId="77777777" w:rsidR="0033630E" w:rsidRPr="00F15E77" w:rsidRDefault="0033630E" w:rsidP="00200379">
            <w:pPr>
              <w:pStyle w:val="TableBody"/>
            </w:pPr>
            <w:r w:rsidRPr="00F15E77">
              <w:t>Relation:</w:t>
            </w:r>
          </w:p>
        </w:tc>
        <w:tc>
          <w:tcPr>
            <w:tcW w:w="2943" w:type="dxa"/>
          </w:tcPr>
          <w:p w14:paraId="3755A957" w14:textId="77777777" w:rsidR="0033630E" w:rsidRPr="00F15E77" w:rsidRDefault="0033630E" w:rsidP="00200379">
            <w:pPr>
              <w:pStyle w:val="TableBody"/>
            </w:pPr>
          </w:p>
        </w:tc>
        <w:tc>
          <w:tcPr>
            <w:tcW w:w="2937" w:type="dxa"/>
          </w:tcPr>
          <w:p w14:paraId="6C4E3DE1" w14:textId="77777777" w:rsidR="0033630E" w:rsidRPr="00F15E77" w:rsidRDefault="0033630E" w:rsidP="00200379">
            <w:pPr>
              <w:pStyle w:val="TableBody"/>
            </w:pPr>
            <w:r w:rsidRPr="00F15E77">
              <w:t>open</w:t>
            </w:r>
          </w:p>
        </w:tc>
      </w:tr>
      <w:tr w:rsidR="0033630E" w:rsidRPr="00B010D9" w14:paraId="717E34F0" w14:textId="77777777" w:rsidTr="00823649">
        <w:tc>
          <w:tcPr>
            <w:tcW w:w="2976" w:type="dxa"/>
          </w:tcPr>
          <w:p w14:paraId="350D45E0" w14:textId="77777777" w:rsidR="0033630E" w:rsidRPr="00F15E77" w:rsidRDefault="0033630E" w:rsidP="00200379">
            <w:pPr>
              <w:pStyle w:val="TableBody"/>
            </w:pPr>
            <w:r w:rsidRPr="00F15E77">
              <w:t>Coverage:</w:t>
            </w:r>
          </w:p>
        </w:tc>
        <w:tc>
          <w:tcPr>
            <w:tcW w:w="2943" w:type="dxa"/>
          </w:tcPr>
          <w:p w14:paraId="593E691B" w14:textId="77777777" w:rsidR="0033630E" w:rsidRPr="00F15E77" w:rsidRDefault="0033630E" w:rsidP="00200379">
            <w:pPr>
              <w:pStyle w:val="TableBody"/>
            </w:pPr>
          </w:p>
        </w:tc>
        <w:tc>
          <w:tcPr>
            <w:tcW w:w="2937" w:type="dxa"/>
          </w:tcPr>
          <w:p w14:paraId="4A531CA1" w14:textId="77777777" w:rsidR="0033630E" w:rsidRPr="00F15E77" w:rsidRDefault="0033630E" w:rsidP="00200379">
            <w:pPr>
              <w:pStyle w:val="TableBody"/>
            </w:pPr>
            <w:r w:rsidRPr="00F15E77">
              <w:t>open</w:t>
            </w:r>
          </w:p>
        </w:tc>
      </w:tr>
      <w:tr w:rsidR="0033630E" w:rsidRPr="00B010D9" w14:paraId="5907DC1F" w14:textId="77777777" w:rsidTr="00823649">
        <w:tc>
          <w:tcPr>
            <w:tcW w:w="2976" w:type="dxa"/>
          </w:tcPr>
          <w:p w14:paraId="11C1BCF9" w14:textId="77777777" w:rsidR="0033630E" w:rsidRPr="00F15E77" w:rsidRDefault="0033630E" w:rsidP="00200379">
            <w:pPr>
              <w:pStyle w:val="TableBody"/>
            </w:pPr>
            <w:r w:rsidRPr="00F15E77">
              <w:t>Rights:</w:t>
            </w:r>
          </w:p>
        </w:tc>
        <w:tc>
          <w:tcPr>
            <w:tcW w:w="2943" w:type="dxa"/>
          </w:tcPr>
          <w:p w14:paraId="507B5195" w14:textId="77777777" w:rsidR="0033630E" w:rsidRPr="00F15E77" w:rsidRDefault="0033630E" w:rsidP="00200379">
            <w:pPr>
              <w:pStyle w:val="TableBody"/>
            </w:pPr>
          </w:p>
        </w:tc>
        <w:tc>
          <w:tcPr>
            <w:tcW w:w="2937" w:type="dxa"/>
          </w:tcPr>
          <w:p w14:paraId="25F592A7" w14:textId="77777777" w:rsidR="0033630E" w:rsidRPr="00F15E77" w:rsidRDefault="0033630E" w:rsidP="00200379">
            <w:pPr>
              <w:pStyle w:val="TableBody"/>
            </w:pPr>
            <w:r w:rsidRPr="00F15E77">
              <w:t>open</w:t>
            </w:r>
          </w:p>
        </w:tc>
      </w:tr>
      <w:tr w:rsidR="0033630E" w:rsidRPr="00B010D9" w14:paraId="47C389FC" w14:textId="77777777" w:rsidTr="00823649">
        <w:tc>
          <w:tcPr>
            <w:tcW w:w="2976" w:type="dxa"/>
          </w:tcPr>
          <w:p w14:paraId="1D9467BB" w14:textId="77777777" w:rsidR="0033630E" w:rsidRPr="00F15E77" w:rsidRDefault="0033630E" w:rsidP="00200379">
            <w:pPr>
              <w:pStyle w:val="TableBody"/>
            </w:pPr>
            <w:r w:rsidRPr="00F15E77">
              <w:t>IMDI_Genre:</w:t>
            </w:r>
          </w:p>
        </w:tc>
        <w:tc>
          <w:tcPr>
            <w:tcW w:w="2943" w:type="dxa"/>
          </w:tcPr>
          <w:p w14:paraId="615C3BEF" w14:textId="77777777" w:rsidR="0033630E" w:rsidRPr="00F15E77" w:rsidRDefault="0033630E" w:rsidP="00200379">
            <w:pPr>
              <w:pStyle w:val="TableBody"/>
            </w:pPr>
            <w:r w:rsidRPr="00F15E77">
              <w:t>discourse</w:t>
            </w:r>
          </w:p>
        </w:tc>
        <w:tc>
          <w:tcPr>
            <w:tcW w:w="2937" w:type="dxa"/>
          </w:tcPr>
          <w:p w14:paraId="2A743936" w14:textId="77777777" w:rsidR="0033630E" w:rsidRPr="00F15E77" w:rsidRDefault="0033630E" w:rsidP="00200379">
            <w:pPr>
              <w:pStyle w:val="TableBody"/>
            </w:pPr>
          </w:p>
        </w:tc>
      </w:tr>
      <w:tr w:rsidR="0033630E" w:rsidRPr="00B010D9" w14:paraId="19689700" w14:textId="77777777" w:rsidTr="00823649">
        <w:tc>
          <w:tcPr>
            <w:tcW w:w="2976" w:type="dxa"/>
          </w:tcPr>
          <w:p w14:paraId="33915952" w14:textId="77777777" w:rsidR="0033630E" w:rsidRPr="00F15E77" w:rsidRDefault="0033630E" w:rsidP="00200379">
            <w:pPr>
              <w:pStyle w:val="TableBody"/>
            </w:pPr>
            <w:r w:rsidRPr="00F15E77">
              <w:t>IMDI_Interactivity:</w:t>
            </w:r>
          </w:p>
        </w:tc>
        <w:tc>
          <w:tcPr>
            <w:tcW w:w="2943" w:type="dxa"/>
          </w:tcPr>
          <w:p w14:paraId="6A1C7148" w14:textId="5A36D885" w:rsidR="0033630E" w:rsidRPr="00F15E77" w:rsidRDefault="0033630E" w:rsidP="00200379">
            <w:pPr>
              <w:pStyle w:val="TableBody"/>
            </w:pPr>
            <w:r w:rsidRPr="00F15E77">
              <w:t>interactive</w:t>
            </w:r>
            <w:r w:rsidR="005E05A2">
              <w:t xml:space="preserve"> (default)</w:t>
            </w:r>
          </w:p>
        </w:tc>
        <w:tc>
          <w:tcPr>
            <w:tcW w:w="2937" w:type="dxa"/>
          </w:tcPr>
          <w:p w14:paraId="6032D6D5" w14:textId="77777777" w:rsidR="0033630E" w:rsidRPr="00F15E77" w:rsidRDefault="0033630E" w:rsidP="00200379">
            <w:pPr>
              <w:pStyle w:val="TableBody"/>
            </w:pPr>
            <w:r w:rsidRPr="00F15E77">
              <w:t xml:space="preserve">interactive, non-interactive, semi-interactive </w:t>
            </w:r>
          </w:p>
        </w:tc>
      </w:tr>
      <w:tr w:rsidR="0033630E" w:rsidRPr="00B010D9" w14:paraId="045110D6" w14:textId="77777777" w:rsidTr="00823649">
        <w:tc>
          <w:tcPr>
            <w:tcW w:w="2976" w:type="dxa"/>
          </w:tcPr>
          <w:p w14:paraId="5C75AADF" w14:textId="77777777" w:rsidR="0033630E" w:rsidRPr="00F15E77" w:rsidRDefault="0033630E" w:rsidP="00200379">
            <w:pPr>
              <w:pStyle w:val="TableBody"/>
            </w:pPr>
            <w:r w:rsidRPr="00F15E77">
              <w:t>IMDI_PlanningType:</w:t>
            </w:r>
          </w:p>
        </w:tc>
        <w:tc>
          <w:tcPr>
            <w:tcW w:w="2943" w:type="dxa"/>
          </w:tcPr>
          <w:p w14:paraId="29291EFB" w14:textId="4C05662D" w:rsidR="0033630E" w:rsidRPr="00F15E77" w:rsidRDefault="0033630E" w:rsidP="00200379">
            <w:pPr>
              <w:pStyle w:val="TableBody"/>
            </w:pPr>
            <w:r w:rsidRPr="00F15E77">
              <w:t>spontaneous</w:t>
            </w:r>
            <w:r w:rsidR="005E05A2">
              <w:t xml:space="preserve"> (default)</w:t>
            </w:r>
          </w:p>
        </w:tc>
        <w:tc>
          <w:tcPr>
            <w:tcW w:w="2937" w:type="dxa"/>
          </w:tcPr>
          <w:p w14:paraId="2996413A" w14:textId="77777777" w:rsidR="0033630E" w:rsidRPr="00F15E77" w:rsidRDefault="0033630E" w:rsidP="00200379">
            <w:pPr>
              <w:pStyle w:val="TableBody"/>
            </w:pPr>
            <w:r w:rsidRPr="00F15E77">
              <w:t>spontaneous, semi-spontaneous, planned</w:t>
            </w:r>
          </w:p>
        </w:tc>
      </w:tr>
      <w:tr w:rsidR="0033630E" w:rsidRPr="00B010D9" w14:paraId="1DC18546" w14:textId="77777777" w:rsidTr="00823649">
        <w:tc>
          <w:tcPr>
            <w:tcW w:w="2976" w:type="dxa"/>
          </w:tcPr>
          <w:p w14:paraId="34FF8F26" w14:textId="77777777" w:rsidR="0033630E" w:rsidRPr="00F15E77" w:rsidRDefault="0033630E" w:rsidP="00200379">
            <w:pPr>
              <w:pStyle w:val="TableBody"/>
            </w:pPr>
            <w:r w:rsidRPr="00F15E77">
              <w:t>IMDI_Involvement:</w:t>
            </w:r>
          </w:p>
        </w:tc>
        <w:tc>
          <w:tcPr>
            <w:tcW w:w="2943" w:type="dxa"/>
          </w:tcPr>
          <w:p w14:paraId="4B23817E" w14:textId="3E13410E" w:rsidR="0033630E" w:rsidRPr="00F15E77" w:rsidRDefault="0033630E" w:rsidP="00200379">
            <w:pPr>
              <w:pStyle w:val="TableBody"/>
            </w:pPr>
            <w:r w:rsidRPr="00F15E77">
              <w:t>non-elicited</w:t>
            </w:r>
            <w:r w:rsidR="005E05A2">
              <w:t xml:space="preserve"> (default)</w:t>
            </w:r>
          </w:p>
        </w:tc>
        <w:tc>
          <w:tcPr>
            <w:tcW w:w="2937" w:type="dxa"/>
          </w:tcPr>
          <w:p w14:paraId="2C2B8CB3" w14:textId="77777777" w:rsidR="0033630E" w:rsidRPr="00F15E77" w:rsidRDefault="0033630E" w:rsidP="00200379">
            <w:pPr>
              <w:pStyle w:val="TableBody"/>
            </w:pPr>
            <w:r w:rsidRPr="00F15E77">
              <w:t>elicited, non-elicited, no-observer</w:t>
            </w:r>
          </w:p>
        </w:tc>
      </w:tr>
      <w:tr w:rsidR="0033630E" w:rsidRPr="00B010D9" w14:paraId="65FDFC3A" w14:textId="77777777" w:rsidTr="00823649">
        <w:tc>
          <w:tcPr>
            <w:tcW w:w="2976" w:type="dxa"/>
          </w:tcPr>
          <w:p w14:paraId="24228488" w14:textId="77777777" w:rsidR="0033630E" w:rsidRPr="00F15E77" w:rsidRDefault="0033630E" w:rsidP="00200379">
            <w:pPr>
              <w:pStyle w:val="TableBody"/>
            </w:pPr>
            <w:r w:rsidRPr="00F15E77">
              <w:t>IMDI_SocialContext:</w:t>
            </w:r>
          </w:p>
        </w:tc>
        <w:tc>
          <w:tcPr>
            <w:tcW w:w="2943" w:type="dxa"/>
          </w:tcPr>
          <w:p w14:paraId="5B430E6D" w14:textId="1CDA1DD8" w:rsidR="0033630E" w:rsidRPr="00F15E77" w:rsidRDefault="0033630E" w:rsidP="00200379">
            <w:pPr>
              <w:pStyle w:val="TableBody"/>
            </w:pPr>
            <w:r w:rsidRPr="00F15E77">
              <w:t>family</w:t>
            </w:r>
            <w:r w:rsidR="005E05A2">
              <w:t xml:space="preserve"> (default)</w:t>
            </w:r>
          </w:p>
        </w:tc>
        <w:tc>
          <w:tcPr>
            <w:tcW w:w="2937" w:type="dxa"/>
          </w:tcPr>
          <w:p w14:paraId="368D4E34" w14:textId="77777777" w:rsidR="0033630E" w:rsidRPr="00F15E77" w:rsidRDefault="0033630E" w:rsidP="00200379">
            <w:pPr>
              <w:pStyle w:val="TableBody"/>
            </w:pPr>
            <w:r w:rsidRPr="00F15E77">
              <w:t>family, private, public, controlled environment, talkshow, shopping, face_to_face, lecture, legal, religious, sports, tutorial, classroom, medical work, meeting, clinic, telechat, phonecall, computer, constructed</w:t>
            </w:r>
          </w:p>
        </w:tc>
      </w:tr>
      <w:tr w:rsidR="0033630E" w:rsidRPr="00B010D9" w14:paraId="560011BF" w14:textId="77777777" w:rsidTr="00823649">
        <w:tc>
          <w:tcPr>
            <w:tcW w:w="2976" w:type="dxa"/>
          </w:tcPr>
          <w:p w14:paraId="5BC22704" w14:textId="77777777" w:rsidR="0033630E" w:rsidRPr="00F15E77" w:rsidRDefault="0033630E" w:rsidP="00200379">
            <w:pPr>
              <w:pStyle w:val="TableBody"/>
            </w:pPr>
            <w:r w:rsidRPr="00F15E77">
              <w:t>IMDI_EventStructure:</w:t>
            </w:r>
          </w:p>
        </w:tc>
        <w:tc>
          <w:tcPr>
            <w:tcW w:w="2943" w:type="dxa"/>
          </w:tcPr>
          <w:p w14:paraId="425FBE83" w14:textId="3312C0FC" w:rsidR="0033630E" w:rsidRPr="00F15E77" w:rsidRDefault="0033630E" w:rsidP="00200379">
            <w:pPr>
              <w:pStyle w:val="TableBody"/>
            </w:pPr>
            <w:r w:rsidRPr="00F15E77">
              <w:t>conversation</w:t>
            </w:r>
            <w:r w:rsidR="005E05A2">
              <w:t xml:space="preserve"> (default)</w:t>
            </w:r>
          </w:p>
        </w:tc>
        <w:tc>
          <w:tcPr>
            <w:tcW w:w="2937" w:type="dxa"/>
          </w:tcPr>
          <w:p w14:paraId="6E1C7D4E" w14:textId="77777777" w:rsidR="0033630E" w:rsidRPr="00F15E77" w:rsidRDefault="0033630E" w:rsidP="00200379">
            <w:pPr>
              <w:pStyle w:val="TableBody"/>
            </w:pPr>
            <w:r w:rsidRPr="00F15E77">
              <w:t>monologue, dialogue, conversation, not a natural format</w:t>
            </w:r>
          </w:p>
        </w:tc>
      </w:tr>
      <w:tr w:rsidR="0033630E" w:rsidRPr="00B010D9" w14:paraId="18E48031" w14:textId="77777777" w:rsidTr="00823649">
        <w:tc>
          <w:tcPr>
            <w:tcW w:w="2976" w:type="dxa"/>
          </w:tcPr>
          <w:p w14:paraId="5BB5A254" w14:textId="77777777" w:rsidR="0033630E" w:rsidRPr="00F15E77" w:rsidRDefault="0033630E" w:rsidP="00200379">
            <w:pPr>
              <w:pStyle w:val="TableBody"/>
            </w:pPr>
            <w:r w:rsidRPr="00F15E77">
              <w:t>IMDI_Task:</w:t>
            </w:r>
          </w:p>
        </w:tc>
        <w:tc>
          <w:tcPr>
            <w:tcW w:w="2943" w:type="dxa"/>
          </w:tcPr>
          <w:p w14:paraId="62215777" w14:textId="4D4B6976" w:rsidR="0033630E" w:rsidRPr="00F15E77" w:rsidRDefault="0033630E" w:rsidP="00200379">
            <w:pPr>
              <w:pStyle w:val="TableBody"/>
            </w:pPr>
            <w:r w:rsidRPr="00F15E77">
              <w:t>unspecified</w:t>
            </w:r>
            <w:r w:rsidR="005E05A2">
              <w:t xml:space="preserve"> (default)</w:t>
            </w:r>
          </w:p>
        </w:tc>
        <w:tc>
          <w:tcPr>
            <w:tcW w:w="2937" w:type="dxa"/>
          </w:tcPr>
          <w:p w14:paraId="34256019" w14:textId="77777777" w:rsidR="0033630E" w:rsidRPr="00F15E77" w:rsidRDefault="0033630E" w:rsidP="00200379">
            <w:pPr>
              <w:pStyle w:val="TableBody"/>
            </w:pPr>
            <w:r w:rsidRPr="00F15E77">
              <w:t>open</w:t>
            </w:r>
          </w:p>
        </w:tc>
      </w:tr>
      <w:tr w:rsidR="0033630E" w:rsidRPr="00B010D9" w14:paraId="15F3962A" w14:textId="77777777" w:rsidTr="00823649">
        <w:tc>
          <w:tcPr>
            <w:tcW w:w="2976" w:type="dxa"/>
          </w:tcPr>
          <w:p w14:paraId="11169ADD" w14:textId="77777777" w:rsidR="0033630E" w:rsidRPr="00F15E77" w:rsidRDefault="0033630E" w:rsidP="00200379">
            <w:pPr>
              <w:pStyle w:val="TableBody"/>
            </w:pPr>
            <w:r w:rsidRPr="00F15E77">
              <w:t>IMDI_Modalities:</w:t>
            </w:r>
          </w:p>
        </w:tc>
        <w:tc>
          <w:tcPr>
            <w:tcW w:w="2943" w:type="dxa"/>
          </w:tcPr>
          <w:p w14:paraId="2B3FD991" w14:textId="1ED4A6FE" w:rsidR="0033630E" w:rsidRPr="00F15E77" w:rsidRDefault="005E05A2" w:rsidP="00200379">
            <w:pPr>
              <w:pStyle w:val="TableBody"/>
            </w:pPr>
            <w:r>
              <w:t>spoken (default)</w:t>
            </w:r>
          </w:p>
        </w:tc>
        <w:tc>
          <w:tcPr>
            <w:tcW w:w="2937" w:type="dxa"/>
          </w:tcPr>
          <w:p w14:paraId="4B8A5BE1" w14:textId="3C813989" w:rsidR="0033630E" w:rsidRPr="00F15E77" w:rsidRDefault="0074188A" w:rsidP="00200379">
            <w:pPr>
              <w:pStyle w:val="TableBody"/>
            </w:pPr>
            <w:r>
              <w:t>u</w:t>
            </w:r>
            <w:r w:rsidRPr="0074188A">
              <w:t>nknown</w:t>
            </w:r>
            <w:r>
              <w:t>, u</w:t>
            </w:r>
            <w:r w:rsidRPr="0074188A">
              <w:t>nspecified</w:t>
            </w:r>
            <w:r>
              <w:t>, s</w:t>
            </w:r>
            <w:r w:rsidRPr="0074188A">
              <w:t>poken</w:t>
            </w:r>
            <w:r>
              <w:t>, w</w:t>
            </w:r>
            <w:r w:rsidRPr="0074188A">
              <w:t>ritten</w:t>
            </w:r>
            <w:r>
              <w:t>, m</w:t>
            </w:r>
            <w:r w:rsidRPr="0074188A">
              <w:t>usic notation</w:t>
            </w:r>
            <w:r>
              <w:t>,</w:t>
            </w:r>
            <w:r w:rsidRPr="0074188A">
              <w:t xml:space="preserve"> </w:t>
            </w:r>
            <w:r>
              <w:t>g</w:t>
            </w:r>
            <w:r w:rsidRPr="0074188A">
              <w:t>estures</w:t>
            </w:r>
            <w:r>
              <w:t>, p</w:t>
            </w:r>
            <w:r w:rsidRPr="0074188A">
              <w:t>ointing-gestures</w:t>
            </w:r>
            <w:r>
              <w:t>, s</w:t>
            </w:r>
            <w:r w:rsidRPr="0074188A">
              <w:t>igns</w:t>
            </w:r>
            <w:r>
              <w:t>, e</w:t>
            </w:r>
            <w:r w:rsidRPr="0074188A">
              <w:t>ye-gaze</w:t>
            </w:r>
            <w:r>
              <w:t>, f</w:t>
            </w:r>
            <w:r w:rsidRPr="0074188A">
              <w:t>acial-expressions</w:t>
            </w:r>
            <w:r>
              <w:t>, e</w:t>
            </w:r>
            <w:r w:rsidRPr="0074188A">
              <w:t>motional-state</w:t>
            </w:r>
            <w:r>
              <w:t>, h</w:t>
            </w:r>
            <w:r w:rsidRPr="0074188A">
              <w:t>aptic</w:t>
            </w:r>
            <w:r>
              <w:t>, s</w:t>
            </w:r>
            <w:r w:rsidRPr="0074188A">
              <w:t>ong</w:t>
            </w:r>
            <w:r>
              <w:t>, i</w:t>
            </w:r>
            <w:r w:rsidRPr="0074188A">
              <w:t>nstrumental</w:t>
            </w:r>
            <w:r>
              <w:t xml:space="preserve"> </w:t>
            </w:r>
            <w:r w:rsidRPr="0074188A">
              <w:t>music</w:t>
            </w:r>
            <w:r>
              <w:t>, o</w:t>
            </w:r>
            <w:r w:rsidRPr="0074188A">
              <w:t>ther'</w:t>
            </w:r>
          </w:p>
        </w:tc>
      </w:tr>
      <w:tr w:rsidR="0033630E" w:rsidRPr="00B010D9" w14:paraId="3501033D" w14:textId="77777777" w:rsidTr="00823649">
        <w:tc>
          <w:tcPr>
            <w:tcW w:w="2976" w:type="dxa"/>
          </w:tcPr>
          <w:p w14:paraId="3CD4916A" w14:textId="77777777" w:rsidR="0033630E" w:rsidRPr="00F15E77" w:rsidRDefault="0033630E" w:rsidP="00200379">
            <w:pPr>
              <w:pStyle w:val="TableBody"/>
            </w:pPr>
            <w:r w:rsidRPr="00F15E77">
              <w:t>IMDI_Subject:</w:t>
            </w:r>
          </w:p>
        </w:tc>
        <w:tc>
          <w:tcPr>
            <w:tcW w:w="2943" w:type="dxa"/>
          </w:tcPr>
          <w:p w14:paraId="41DB6646" w14:textId="2CD9D552" w:rsidR="0033630E" w:rsidRPr="00F15E77" w:rsidRDefault="0033630E" w:rsidP="00200379">
            <w:pPr>
              <w:pStyle w:val="TableBody"/>
            </w:pPr>
            <w:r w:rsidRPr="00F15E77">
              <w:t>unspecified</w:t>
            </w:r>
            <w:r w:rsidR="005E05A2">
              <w:t xml:space="preserve"> (default)</w:t>
            </w:r>
          </w:p>
        </w:tc>
        <w:tc>
          <w:tcPr>
            <w:tcW w:w="2937" w:type="dxa"/>
          </w:tcPr>
          <w:p w14:paraId="18EF724F" w14:textId="77777777" w:rsidR="0033630E" w:rsidRPr="00F15E77" w:rsidRDefault="0033630E" w:rsidP="00200379">
            <w:pPr>
              <w:pStyle w:val="TableBody"/>
            </w:pPr>
            <w:r w:rsidRPr="00F15E77">
              <w:t>open</w:t>
            </w:r>
          </w:p>
        </w:tc>
      </w:tr>
      <w:tr w:rsidR="0033630E" w:rsidRPr="00B010D9" w14:paraId="50C2F29B" w14:textId="77777777" w:rsidTr="00823649">
        <w:tc>
          <w:tcPr>
            <w:tcW w:w="2976" w:type="dxa"/>
          </w:tcPr>
          <w:p w14:paraId="02E5FA07" w14:textId="77777777" w:rsidR="0033630E" w:rsidRPr="00F15E77" w:rsidRDefault="0033630E" w:rsidP="00200379">
            <w:pPr>
              <w:pStyle w:val="TableBody"/>
            </w:pPr>
            <w:r w:rsidRPr="00F15E77">
              <w:t>IMDI_EthnicGroup:</w:t>
            </w:r>
          </w:p>
        </w:tc>
        <w:tc>
          <w:tcPr>
            <w:tcW w:w="2943" w:type="dxa"/>
          </w:tcPr>
          <w:p w14:paraId="4BB5A13B" w14:textId="40F2F2DC" w:rsidR="0033630E" w:rsidRPr="00F15E77" w:rsidRDefault="0033630E" w:rsidP="00200379">
            <w:pPr>
              <w:pStyle w:val="TableBody"/>
            </w:pPr>
            <w:r w:rsidRPr="00F15E77">
              <w:t>unspecified</w:t>
            </w:r>
            <w:r w:rsidR="005E05A2">
              <w:t xml:space="preserve"> (default)</w:t>
            </w:r>
          </w:p>
        </w:tc>
        <w:tc>
          <w:tcPr>
            <w:tcW w:w="2937" w:type="dxa"/>
          </w:tcPr>
          <w:p w14:paraId="11F7213E" w14:textId="77777777" w:rsidR="0033630E" w:rsidRPr="00F15E77" w:rsidRDefault="0033630E" w:rsidP="00200379">
            <w:pPr>
              <w:pStyle w:val="TableBody"/>
            </w:pPr>
            <w:r w:rsidRPr="00F15E77">
              <w:t>open</w:t>
            </w:r>
          </w:p>
        </w:tc>
      </w:tr>
      <w:tr w:rsidR="0033630E" w:rsidRPr="00B010D9" w14:paraId="7C22005E" w14:textId="77777777" w:rsidTr="00823649">
        <w:tc>
          <w:tcPr>
            <w:tcW w:w="2976" w:type="dxa"/>
          </w:tcPr>
          <w:p w14:paraId="61E20F28" w14:textId="77777777" w:rsidR="0033630E" w:rsidRPr="00F15E77" w:rsidRDefault="0033630E" w:rsidP="00200379">
            <w:pPr>
              <w:pStyle w:val="TableBody"/>
            </w:pPr>
            <w:r w:rsidRPr="00F15E77">
              <w:t>IMDI_RecordingConditions:</w:t>
            </w:r>
          </w:p>
        </w:tc>
        <w:tc>
          <w:tcPr>
            <w:tcW w:w="2943" w:type="dxa"/>
          </w:tcPr>
          <w:p w14:paraId="386C4C1F" w14:textId="20F3857C" w:rsidR="0033630E" w:rsidRPr="00F15E77" w:rsidRDefault="0033630E" w:rsidP="00200379">
            <w:pPr>
              <w:pStyle w:val="TableBody"/>
            </w:pPr>
            <w:r w:rsidRPr="00F15E77">
              <w:t>unspecified</w:t>
            </w:r>
            <w:r w:rsidR="005E05A2">
              <w:t xml:space="preserve"> (default)</w:t>
            </w:r>
          </w:p>
        </w:tc>
        <w:tc>
          <w:tcPr>
            <w:tcW w:w="2937" w:type="dxa"/>
          </w:tcPr>
          <w:p w14:paraId="2DB10BE4" w14:textId="77777777" w:rsidR="0033630E" w:rsidRPr="00F15E77" w:rsidRDefault="0033630E" w:rsidP="00200379">
            <w:pPr>
              <w:pStyle w:val="TableBody"/>
            </w:pPr>
            <w:r w:rsidRPr="00F15E77">
              <w:t>open</w:t>
            </w:r>
          </w:p>
        </w:tc>
      </w:tr>
      <w:tr w:rsidR="0033630E" w:rsidRPr="00B010D9" w14:paraId="335AE9DA" w14:textId="77777777" w:rsidTr="00823649">
        <w:tc>
          <w:tcPr>
            <w:tcW w:w="2976" w:type="dxa"/>
          </w:tcPr>
          <w:p w14:paraId="3F750E7C" w14:textId="77777777" w:rsidR="0033630E" w:rsidRPr="00F15E77" w:rsidRDefault="0033630E" w:rsidP="00200379">
            <w:pPr>
              <w:pStyle w:val="TableBody"/>
            </w:pPr>
            <w:r w:rsidRPr="00F15E77">
              <w:t>IMDI_AccessAvailability:</w:t>
            </w:r>
          </w:p>
        </w:tc>
        <w:tc>
          <w:tcPr>
            <w:tcW w:w="2943" w:type="dxa"/>
          </w:tcPr>
          <w:p w14:paraId="08B97A1A" w14:textId="4879E165" w:rsidR="0033630E" w:rsidRPr="00F15E77" w:rsidRDefault="0033630E" w:rsidP="00200379">
            <w:pPr>
              <w:pStyle w:val="TableBody"/>
            </w:pPr>
            <w:r w:rsidRPr="00F15E77">
              <w:t>open access</w:t>
            </w:r>
            <w:r w:rsidR="005E05A2">
              <w:t xml:space="preserve"> (default)</w:t>
            </w:r>
          </w:p>
        </w:tc>
        <w:tc>
          <w:tcPr>
            <w:tcW w:w="2937" w:type="dxa"/>
          </w:tcPr>
          <w:p w14:paraId="4E8DDCC2" w14:textId="77777777" w:rsidR="0033630E" w:rsidRPr="00F15E77" w:rsidRDefault="0033630E" w:rsidP="00200379">
            <w:pPr>
              <w:pStyle w:val="TableBody"/>
            </w:pPr>
            <w:r w:rsidRPr="00F15E77">
              <w:t>open</w:t>
            </w:r>
          </w:p>
        </w:tc>
      </w:tr>
      <w:tr w:rsidR="0033630E" w:rsidRPr="00B010D9" w14:paraId="742C5C52" w14:textId="77777777" w:rsidTr="00823649">
        <w:tc>
          <w:tcPr>
            <w:tcW w:w="2976" w:type="dxa"/>
          </w:tcPr>
          <w:p w14:paraId="41CA0ED6" w14:textId="77777777" w:rsidR="0033630E" w:rsidRPr="00F15E77" w:rsidRDefault="0033630E" w:rsidP="00200379">
            <w:pPr>
              <w:pStyle w:val="TableBody"/>
            </w:pPr>
            <w:r w:rsidRPr="00F15E77">
              <w:t>IMDI_Continent:</w:t>
            </w:r>
          </w:p>
        </w:tc>
        <w:tc>
          <w:tcPr>
            <w:tcW w:w="2943" w:type="dxa"/>
          </w:tcPr>
          <w:p w14:paraId="7FA7FBE2" w14:textId="77777777" w:rsidR="0033630E" w:rsidRPr="00F15E77" w:rsidRDefault="0033630E" w:rsidP="00200379">
            <w:pPr>
              <w:pStyle w:val="TableBody"/>
            </w:pPr>
            <w:r w:rsidRPr="00F15E77">
              <w:t>Europe</w:t>
            </w:r>
          </w:p>
        </w:tc>
        <w:tc>
          <w:tcPr>
            <w:tcW w:w="2937" w:type="dxa"/>
          </w:tcPr>
          <w:p w14:paraId="6A770CA1" w14:textId="77777777" w:rsidR="0033630E" w:rsidRPr="00F15E77" w:rsidRDefault="0033630E" w:rsidP="00200379">
            <w:pPr>
              <w:pStyle w:val="TableBody"/>
            </w:pPr>
            <w:r w:rsidRPr="00F15E77">
              <w:t>Dublin Core</w:t>
            </w:r>
          </w:p>
        </w:tc>
      </w:tr>
      <w:tr w:rsidR="0033630E" w:rsidRPr="00B010D9" w14:paraId="1292B694" w14:textId="77777777" w:rsidTr="00823649">
        <w:tc>
          <w:tcPr>
            <w:tcW w:w="2976" w:type="dxa"/>
          </w:tcPr>
          <w:p w14:paraId="64DE9BD7" w14:textId="77777777" w:rsidR="0033630E" w:rsidRPr="00F15E77" w:rsidRDefault="0033630E" w:rsidP="00200379">
            <w:pPr>
              <w:pStyle w:val="TableBody"/>
            </w:pPr>
            <w:r w:rsidRPr="00F15E77">
              <w:t>IMDI_Country:</w:t>
            </w:r>
          </w:p>
        </w:tc>
        <w:tc>
          <w:tcPr>
            <w:tcW w:w="2943" w:type="dxa"/>
          </w:tcPr>
          <w:p w14:paraId="4B0D703B" w14:textId="77777777" w:rsidR="0033630E" w:rsidRPr="00F15E77" w:rsidRDefault="0033630E" w:rsidP="00200379">
            <w:pPr>
              <w:pStyle w:val="TableBody"/>
            </w:pPr>
            <w:r w:rsidRPr="00F15E77">
              <w:t>Netherlands</w:t>
            </w:r>
          </w:p>
        </w:tc>
        <w:tc>
          <w:tcPr>
            <w:tcW w:w="2937" w:type="dxa"/>
          </w:tcPr>
          <w:p w14:paraId="5D975B34" w14:textId="77777777" w:rsidR="0033630E" w:rsidRPr="00F15E77" w:rsidRDefault="0033630E" w:rsidP="00200379">
            <w:pPr>
              <w:pStyle w:val="TableBody"/>
            </w:pPr>
            <w:r w:rsidRPr="00F15E77">
              <w:t>Dublin Core</w:t>
            </w:r>
          </w:p>
        </w:tc>
      </w:tr>
      <w:tr w:rsidR="0033630E" w:rsidRPr="00B010D9" w14:paraId="29293F64" w14:textId="77777777" w:rsidTr="00823649">
        <w:tc>
          <w:tcPr>
            <w:tcW w:w="2976" w:type="dxa"/>
          </w:tcPr>
          <w:p w14:paraId="217319B1" w14:textId="77777777" w:rsidR="0033630E" w:rsidRPr="00F15E77" w:rsidRDefault="0033630E" w:rsidP="00200379">
            <w:pPr>
              <w:pStyle w:val="TableBody"/>
            </w:pPr>
            <w:r w:rsidRPr="00F15E77">
              <w:t>IMDI_ProjectDescription:</w:t>
            </w:r>
          </w:p>
        </w:tc>
        <w:tc>
          <w:tcPr>
            <w:tcW w:w="2943" w:type="dxa"/>
          </w:tcPr>
          <w:p w14:paraId="57AD718B" w14:textId="77777777" w:rsidR="0033630E" w:rsidRPr="00F15E77" w:rsidRDefault="0033630E" w:rsidP="00200379">
            <w:pPr>
              <w:pStyle w:val="TableBody"/>
            </w:pPr>
          </w:p>
        </w:tc>
        <w:tc>
          <w:tcPr>
            <w:tcW w:w="2937" w:type="dxa"/>
          </w:tcPr>
          <w:p w14:paraId="33E9BDF5" w14:textId="77777777" w:rsidR="0033630E" w:rsidRPr="00F15E77" w:rsidRDefault="0033630E" w:rsidP="00200379">
            <w:pPr>
              <w:pStyle w:val="TableBody"/>
            </w:pPr>
            <w:r w:rsidRPr="00F15E77">
              <w:t>open</w:t>
            </w:r>
          </w:p>
        </w:tc>
      </w:tr>
      <w:tr w:rsidR="0033630E" w:rsidRPr="00B010D9" w14:paraId="22C0B159" w14:textId="77777777" w:rsidTr="00823649">
        <w:tc>
          <w:tcPr>
            <w:tcW w:w="2976" w:type="dxa"/>
          </w:tcPr>
          <w:p w14:paraId="2E719B92" w14:textId="77777777" w:rsidR="0033630E" w:rsidRPr="00F15E77" w:rsidRDefault="0033630E" w:rsidP="00200379">
            <w:pPr>
              <w:pStyle w:val="TableBody"/>
            </w:pPr>
            <w:r w:rsidRPr="00F15E77">
              <w:t>IMDI_MediaFileDescription:</w:t>
            </w:r>
          </w:p>
        </w:tc>
        <w:tc>
          <w:tcPr>
            <w:tcW w:w="2943" w:type="dxa"/>
          </w:tcPr>
          <w:p w14:paraId="576A0B60" w14:textId="77777777" w:rsidR="0033630E" w:rsidRPr="00F15E77" w:rsidRDefault="0033630E" w:rsidP="00200379">
            <w:pPr>
              <w:pStyle w:val="TableBody"/>
            </w:pPr>
          </w:p>
        </w:tc>
        <w:tc>
          <w:tcPr>
            <w:tcW w:w="2937" w:type="dxa"/>
          </w:tcPr>
          <w:p w14:paraId="1A434BD4" w14:textId="77777777" w:rsidR="0033630E" w:rsidRPr="00F15E77" w:rsidRDefault="0033630E" w:rsidP="00200379">
            <w:pPr>
              <w:pStyle w:val="TableBody"/>
            </w:pPr>
            <w:r w:rsidRPr="00F15E77">
              <w:t>open</w:t>
            </w:r>
          </w:p>
        </w:tc>
      </w:tr>
      <w:tr w:rsidR="0033630E" w:rsidRPr="00B010D9" w14:paraId="68B8D274" w14:textId="77777777" w:rsidTr="00823649">
        <w:trPr>
          <w:trHeight w:val="206"/>
        </w:trPr>
        <w:tc>
          <w:tcPr>
            <w:tcW w:w="2976" w:type="dxa"/>
          </w:tcPr>
          <w:p w14:paraId="5560790D" w14:textId="77777777" w:rsidR="0033630E" w:rsidRPr="00F15E77" w:rsidRDefault="0033630E" w:rsidP="00200379">
            <w:pPr>
              <w:pStyle w:val="TableBody"/>
            </w:pPr>
            <w:r w:rsidRPr="00F15E77">
              <w:t>IMDI_WrittenResourceSubType:</w:t>
            </w:r>
          </w:p>
        </w:tc>
        <w:tc>
          <w:tcPr>
            <w:tcW w:w="2943" w:type="dxa"/>
          </w:tcPr>
          <w:p w14:paraId="7110B9C4" w14:textId="77777777" w:rsidR="0033630E" w:rsidRPr="00F15E77" w:rsidRDefault="0033630E" w:rsidP="00200379">
            <w:pPr>
              <w:pStyle w:val="TableBody"/>
            </w:pPr>
          </w:p>
        </w:tc>
        <w:tc>
          <w:tcPr>
            <w:tcW w:w="2937" w:type="dxa"/>
          </w:tcPr>
          <w:p w14:paraId="29B39070" w14:textId="77777777" w:rsidR="0033630E" w:rsidRPr="00F15E77" w:rsidRDefault="0033630E" w:rsidP="00200379">
            <w:pPr>
              <w:pStyle w:val="TableBody"/>
            </w:pPr>
            <w:r w:rsidRPr="00F15E77">
              <w:t>open</w:t>
            </w:r>
          </w:p>
        </w:tc>
      </w:tr>
    </w:tbl>
    <w:p w14:paraId="156EAE12" w14:textId="77777777" w:rsidR="0033630E" w:rsidRDefault="0033630E" w:rsidP="00F15E77"/>
    <w:p w14:paraId="52189AAA" w14:textId="2DEB7950" w:rsidR="0033630E" w:rsidRDefault="0033630E" w:rsidP="00F15E77">
      <w:r>
        <w:t>For the CMDI/</w:t>
      </w:r>
      <w:r w:rsidR="005E05A2">
        <w:t>IMDI/</w:t>
      </w:r>
      <w:r>
        <w:t xml:space="preserve">VLO/CLARIN system, there must be a cmdi.xml file for each transcript.  To create these several thousand files, we use a CLAN program that takes the information from the 0metadata.cdc files and from the header lines in each transcript.  The information in the @ID field is particularly important in this process.  It also relies on the fact that we use an isomorphic file system for indexing media files.  Fortunately, users do not need to concern themselves with all these many additional technical details.   </w:t>
      </w:r>
    </w:p>
    <w:p w14:paraId="14F25975" w14:textId="77777777" w:rsidR="0033630E" w:rsidRPr="00B20AC3" w:rsidRDefault="0033630E" w:rsidP="0033630E">
      <w:pPr>
        <w:pStyle w:val="Heading2"/>
      </w:pPr>
      <w:bookmarkStart w:id="142" w:name="_Toc466064787"/>
      <w:bookmarkStart w:id="143" w:name="_Toc176356501"/>
      <w:r w:rsidRPr="00B20AC3">
        <w:t>The Documentation File</w:t>
      </w:r>
      <w:bookmarkEnd w:id="137"/>
      <w:bookmarkEnd w:id="138"/>
      <w:bookmarkEnd w:id="139"/>
      <w:bookmarkEnd w:id="142"/>
      <w:bookmarkEnd w:id="143"/>
    </w:p>
    <w:p w14:paraId="305E8DFC" w14:textId="77777777" w:rsidR="0033630E" w:rsidRPr="00B20AC3" w:rsidRDefault="0033630E" w:rsidP="00F15E77">
      <w:r w:rsidRPr="00B20AC3">
        <w:rPr>
          <w:caps/>
        </w:rPr>
        <w:t>chat</w:t>
      </w:r>
      <w:r w:rsidRPr="00B20AC3">
        <w:t xml:space="preserve"> files typically record a conversational sample collected from a particular set of speakers on a particular day. Sometimes researchers study a small set of children repeatedly over a long period of time. Corpora created using this method are referred to as longitudinal studies. For such studies, it is best to break up </w:t>
      </w:r>
      <w:r w:rsidRPr="00B20AC3">
        <w:rPr>
          <w:caps/>
        </w:rPr>
        <w:t>chat</w:t>
      </w:r>
      <w:r w:rsidRPr="00B20AC3">
        <w:t xml:space="preserve"> files into one collection for each child. This can be done just by creating file names that begin with the </w:t>
      </w:r>
      <w:proofErr w:type="gramStart"/>
      <w:r w:rsidRPr="00B20AC3">
        <w:t>three letter</w:t>
      </w:r>
      <w:proofErr w:type="gramEnd"/>
      <w:r w:rsidRPr="00B20AC3">
        <w:t xml:space="preserve"> code for the child, as in lea001.cha or eve15.cha. Each collection of files from the children involved </w:t>
      </w:r>
      <w:proofErr w:type="gramStart"/>
      <w:r w:rsidRPr="00B20AC3">
        <w:t>in a given</w:t>
      </w:r>
      <w:proofErr w:type="gramEnd"/>
      <w:r w:rsidRPr="00B20AC3">
        <w:t xml:space="preserve"> study constitutes a cor</w:t>
      </w:r>
      <w:r w:rsidRPr="00B20AC3">
        <w:softHyphen/>
        <w:t>pus. A corpus can also be composed of a group of files from different groups of speakers when the focus is on a cross-sectional sampling of larger numbers of language learners from various age groups. In either case, each corpus should have a documen</w:t>
      </w:r>
      <w:r w:rsidRPr="00B20AC3">
        <w:softHyphen/>
        <w:t>tation file. This “readme” file should contain a basic set of facts that are indispensable for the proper interpretation of the data by other researchers. The minimum set of facts that should be in each readme file are the following.</w:t>
      </w:r>
    </w:p>
    <w:p w14:paraId="3679C408" w14:textId="6EDD22DB" w:rsidR="0033630E" w:rsidRPr="00B20AC3" w:rsidRDefault="0033630E" w:rsidP="00F15E77">
      <w:r w:rsidRPr="00B20AC3">
        <w:rPr>
          <w:b/>
        </w:rPr>
        <w:t>Acknowledgments.</w:t>
      </w:r>
      <w:r w:rsidRPr="00B20AC3">
        <w:t xml:space="preserve"> There should be a statement that asks the user to cite some </w:t>
      </w:r>
      <w:proofErr w:type="gramStart"/>
      <w:r w:rsidRPr="00B20AC3">
        <w:t>particular reference</w:t>
      </w:r>
      <w:proofErr w:type="gramEnd"/>
      <w:r w:rsidRPr="00B20AC3">
        <w:t xml:space="preserve"> when using the corpus. For example, researchers using the Adam, Eve, and Sarah corpora from Roger Brown and his colleagues are asked to cite Brown </w:t>
      </w:r>
      <w:r>
        <w:fldChar w:fldCharType="begin"/>
      </w:r>
      <w:r w:rsidR="0041402C">
        <w:instrText xml:space="preserve"> ADDIN EN.CITE &lt;EndNote&gt;&lt;Cite ExcludeAuth="1"&gt;&lt;Author&gt;Brown&lt;/Author&gt;&lt;Year&gt;1973&lt;/Year&gt;&lt;RecNum&gt;5303&lt;/RecNum&gt;&lt;DisplayText&gt;(1973)&lt;/DisplayText&gt;&lt;record&gt;&lt;rec-number&gt;5303&lt;/rec-number&gt;&lt;foreign-keys&gt;&lt;key app="EN" db-id="52vaaa5tzfdd95eteeoxztakw5e9a0awex2a" timestamp="1522422703" guid="27411346-bf0b-4147-a62c-278d83b2e073"&gt;5303&lt;/key&gt;&lt;/foreign-keys&gt;&lt;ref-type name="Book"&gt;6&lt;/ref-type&gt;&lt;contributors&gt;&lt;authors&gt;&lt;author&gt;Brown, Roger&lt;/author&gt;&lt;/authors&gt;&lt;/contributors&gt;&lt;titles&gt;&lt;title&gt;A first language: The early stages&lt;/title&gt;&lt;/titles&gt;&lt;keywords&gt;&lt;keyword&gt;FOCAL&lt;/keyword&gt;&lt;/keywords&gt;&lt;dates&gt;&lt;year&gt;1973&lt;/year&gt;&lt;/dates&gt;&lt;pub-location&gt;Cambridge, MA&lt;/pub-location&gt;&lt;publisher&gt;Harvard&lt;/publisher&gt;&lt;urls&gt;&lt;/urls&gt;&lt;/record&gt;&lt;/Cite&gt;&lt;/EndNote&gt;</w:instrText>
      </w:r>
      <w:r>
        <w:fldChar w:fldCharType="separate"/>
      </w:r>
      <w:r>
        <w:rPr>
          <w:noProof/>
        </w:rPr>
        <w:t>(1973)</w:t>
      </w:r>
      <w:r>
        <w:fldChar w:fldCharType="end"/>
      </w:r>
      <w:r w:rsidRPr="00B20AC3">
        <w:t xml:space="preserve">. In addition, all users can cite this current manual as the source for the </w:t>
      </w:r>
      <w:proofErr w:type="spellStart"/>
      <w:r>
        <w:t>TalkBank</w:t>
      </w:r>
      <w:proofErr w:type="spellEnd"/>
      <w:r w:rsidRPr="00B20AC3">
        <w:t xml:space="preserve"> system in general.</w:t>
      </w:r>
    </w:p>
    <w:p w14:paraId="78622552" w14:textId="77777777" w:rsidR="0033630E" w:rsidRPr="00B20AC3" w:rsidRDefault="0033630E" w:rsidP="00F15E77">
      <w:r w:rsidRPr="00B20AC3">
        <w:rPr>
          <w:b/>
        </w:rPr>
        <w:t xml:space="preserve">Restrictions. </w:t>
      </w:r>
      <w:r w:rsidRPr="00B20AC3">
        <w:t xml:space="preserve">If the data are being contributed to </w:t>
      </w:r>
      <w:proofErr w:type="spellStart"/>
      <w:r>
        <w:t>TalkBank</w:t>
      </w:r>
      <w:proofErr w:type="spellEnd"/>
      <w:r w:rsidRPr="00B20AC3">
        <w:t>, contrib</w:t>
      </w:r>
      <w:r w:rsidRPr="00B20AC3">
        <w:softHyphen/>
        <w:t xml:space="preserve">utors can set </w:t>
      </w:r>
      <w:proofErr w:type="gramStart"/>
      <w:r w:rsidRPr="00B20AC3">
        <w:t>particular restrictions</w:t>
      </w:r>
      <w:proofErr w:type="gramEnd"/>
      <w:r w:rsidRPr="00B20AC3">
        <w:t xml:space="preserve"> on the use of their data. For example, re</w:t>
      </w:r>
      <w:r w:rsidRPr="00B20AC3">
        <w:softHyphen/>
        <w:t>searchers may ask that they be sent copies of articles that make use of their data. Many researchers have chosen to set no limitations at all on the use of their data.</w:t>
      </w:r>
    </w:p>
    <w:p w14:paraId="683EA064" w14:textId="77777777" w:rsidR="0033630E" w:rsidRPr="00B20AC3" w:rsidRDefault="0033630E" w:rsidP="00F15E77">
      <w:r w:rsidRPr="00B20AC3">
        <w:rPr>
          <w:b/>
        </w:rPr>
        <w:t>Warnings.</w:t>
      </w:r>
      <w:r w:rsidRPr="00B20AC3">
        <w:t xml:space="preserve"> This documentation file should also warn other researchers about limitations on the use of the data. For example, if an investigator paid no atten</w:t>
      </w:r>
      <w:r w:rsidRPr="00B20AC3">
        <w:softHyphen/>
        <w:t>tion to correct transcription of speech errors, this should be noted.</w:t>
      </w:r>
    </w:p>
    <w:p w14:paraId="459C01DB" w14:textId="77777777" w:rsidR="0033630E" w:rsidRPr="00B20AC3" w:rsidRDefault="0033630E" w:rsidP="00F15E77">
      <w:r w:rsidRPr="00B20AC3">
        <w:rPr>
          <w:b/>
        </w:rPr>
        <w:t>Pseudonyms.</w:t>
      </w:r>
      <w:r w:rsidRPr="00B20AC3">
        <w:t xml:space="preserve"> The readme file should also include information on whether infor</w:t>
      </w:r>
      <w:r w:rsidRPr="00B20AC3">
        <w:softHyphen/>
        <w:t xml:space="preserve">mants gave informed consent for the use of their data and whether pseudonyms have been used to preserve informant anonymity. In general, real names should be replaced by pseudonyms. </w:t>
      </w:r>
      <w:r>
        <w:t>Anonymization</w:t>
      </w:r>
      <w:r w:rsidRPr="00B20AC3">
        <w:t xml:space="preserve"> is not necessary when the subject of the transcription</w:t>
      </w:r>
      <w:r>
        <w:t>s is the researcher's own child, as long as the child grants permission for the use of the data.</w:t>
      </w:r>
    </w:p>
    <w:p w14:paraId="0D000D1F" w14:textId="77777777" w:rsidR="0033630E" w:rsidRPr="00B20AC3" w:rsidRDefault="0033630E" w:rsidP="00F15E77">
      <w:r w:rsidRPr="00B20AC3">
        <w:rPr>
          <w:b/>
        </w:rPr>
        <w:t>History.</w:t>
      </w:r>
      <w:r w:rsidRPr="00B20AC3">
        <w:t xml:space="preserve"> There should be detailed information on the history of the project. How was funding obtained? What were the goals of the project? How was data col</w:t>
      </w:r>
      <w:r w:rsidRPr="00B20AC3">
        <w:softHyphen/>
        <w:t>lected? What was the sampling procedure? How was transcription done? What was ignored in transcription? Were transcribers trained? Was reliability checked? Was coding done? What codes were used? Was the material comput</w:t>
      </w:r>
      <w:r w:rsidRPr="00B20AC3">
        <w:softHyphen/>
        <w:t>erized? How?</w:t>
      </w:r>
    </w:p>
    <w:p w14:paraId="56041A94" w14:textId="77777777" w:rsidR="0033630E" w:rsidRPr="00B20AC3" w:rsidRDefault="0033630E" w:rsidP="00F15E77">
      <w:r w:rsidRPr="00B20AC3">
        <w:rPr>
          <w:b/>
        </w:rPr>
        <w:t>Codes.</w:t>
      </w:r>
      <w:r w:rsidRPr="00B20AC3">
        <w:t xml:space="preserve"> If there are project-specific codes, these should be described.</w:t>
      </w:r>
    </w:p>
    <w:p w14:paraId="767C8212" w14:textId="77777777" w:rsidR="0033630E" w:rsidRPr="00B20AC3" w:rsidRDefault="0033630E" w:rsidP="00F15E77">
      <w:r w:rsidRPr="00B20AC3">
        <w:rPr>
          <w:b/>
        </w:rPr>
        <w:t>Biographical data.</w:t>
      </w:r>
      <w:r w:rsidRPr="00B20AC3">
        <w:t xml:space="preserve"> Where possible, extensive demographic, dialectological, and psychometric data should be provided for each informant. There should be information on topics such as age, gender, siblings, schooling, social class, oc</w:t>
      </w:r>
      <w:r w:rsidRPr="00B20AC3">
        <w:softHyphen/>
        <w:t>cupation, previous residences, religion, interests, friends, and so forth. Informa</w:t>
      </w:r>
      <w:r w:rsidRPr="00B20AC3">
        <w:softHyphen/>
        <w:t>tion on where the parents grew up and the various residences of the family is particularly important in attempting to understand sociolinguistic issues regard</w:t>
      </w:r>
      <w:r w:rsidRPr="00B20AC3">
        <w:softHyphen/>
        <w:t xml:space="preserve">ing language change, regionalism, and dialect. Without detailed information about specific dialect features, it is difficult to know whether these </w:t>
      </w:r>
      <w:proofErr w:type="gramStart"/>
      <w:r w:rsidRPr="00B20AC3">
        <w:t>particular markers</w:t>
      </w:r>
      <w:proofErr w:type="gramEnd"/>
      <w:r w:rsidRPr="00B20AC3">
        <w:t xml:space="preserve"> are being used throughout the language or just in certain regions.</w:t>
      </w:r>
    </w:p>
    <w:p w14:paraId="2196D25E" w14:textId="77777777" w:rsidR="0033630E" w:rsidRPr="00ED76EF" w:rsidRDefault="0033630E" w:rsidP="00F15E77">
      <w:r w:rsidRPr="00B20AC3">
        <w:rPr>
          <w:b/>
        </w:rPr>
        <w:t>Situational descriptions.</w:t>
      </w:r>
      <w:r w:rsidRPr="00B20AC3">
        <w:t xml:space="preserve"> The readme file should include descriptions of the contexts of the recordings, such as the layout of the child's home and bedroom or the nature of the activities being recorded. Additional specific situational in</w:t>
      </w:r>
      <w:r w:rsidRPr="00B20AC3">
        <w:softHyphen/>
        <w:t>formation should be included in the @Situation an</w:t>
      </w:r>
      <w:r>
        <w:t>d @Comment fields in each  file</w:t>
      </w:r>
      <w:r w:rsidRPr="00ED76EF">
        <w:t>.</w:t>
      </w:r>
    </w:p>
    <w:p w14:paraId="66FB6C60" w14:textId="77777777" w:rsidR="0033630E" w:rsidRPr="00B20AC3" w:rsidRDefault="0033630E" w:rsidP="00F15E77"/>
    <w:p w14:paraId="61A84EC0" w14:textId="334C8BF7" w:rsidR="005704AC" w:rsidRPr="00B20AC3" w:rsidRDefault="005704AC">
      <w:pPr>
        <w:pStyle w:val="Heading1"/>
        <w:rPr>
          <w:rFonts w:ascii="Times New Roman" w:hAnsi="Times New Roman"/>
          <w:b w:val="0"/>
        </w:rPr>
      </w:pPr>
      <w:bookmarkStart w:id="144" w:name="_Ref409165032"/>
      <w:bookmarkStart w:id="145" w:name="_Toc535578949"/>
      <w:bookmarkStart w:id="146" w:name="_Toc22189218"/>
      <w:bookmarkStart w:id="147" w:name="_Toc23652526"/>
      <w:bookmarkStart w:id="148" w:name="_Toc466064789"/>
      <w:bookmarkStart w:id="149" w:name="_Toc176356502"/>
      <w:bookmarkStart w:id="150" w:name="X41426"/>
      <w:r w:rsidRPr="00B20AC3">
        <w:rPr>
          <w:rFonts w:ascii="Times New Roman" w:hAnsi="Times New Roman"/>
        </w:rPr>
        <w:t>File Headers</w:t>
      </w:r>
      <w:bookmarkEnd w:id="144"/>
      <w:bookmarkEnd w:id="145"/>
      <w:bookmarkEnd w:id="146"/>
      <w:bookmarkEnd w:id="147"/>
      <w:bookmarkEnd w:id="148"/>
      <w:bookmarkEnd w:id="149"/>
      <w:r w:rsidRPr="00B20AC3">
        <w:rPr>
          <w:rFonts w:ascii="Times New Roman" w:hAnsi="Times New Roman"/>
          <w:b w:val="0"/>
        </w:rPr>
        <w:t xml:space="preserve"> </w:t>
      </w:r>
      <w:bookmarkEnd w:id="150"/>
    </w:p>
    <w:p w14:paraId="10E205DA" w14:textId="77777777" w:rsidR="005704AC" w:rsidRDefault="005704AC" w:rsidP="00F15E77">
      <w:r w:rsidRPr="00B20AC3">
        <w:t xml:space="preserve">The three major components of a </w:t>
      </w:r>
      <w:r w:rsidRPr="00B20AC3">
        <w:rPr>
          <w:caps/>
        </w:rPr>
        <w:t>chat</w:t>
      </w:r>
      <w:r w:rsidRPr="00B20AC3">
        <w:t xml:space="preserve"> transcript are the file headers, the main tier, and the dependent tiers. In this chapter we discuss creating the first major component – the file headers. A computerized transcript in </w:t>
      </w:r>
      <w:r w:rsidRPr="00B20AC3">
        <w:rPr>
          <w:caps/>
        </w:rPr>
        <w:t>chat</w:t>
      </w:r>
      <w:r w:rsidRPr="00B20AC3">
        <w:t xml:space="preserve"> format begins with a series of “head</w:t>
      </w:r>
      <w:r w:rsidRPr="00B20AC3">
        <w:softHyphen/>
        <w:t>er” lines, which tells us about things such as the date of the recording, the names of the par</w:t>
      </w:r>
      <w:r w:rsidRPr="00B20AC3">
        <w:softHyphen/>
        <w:t xml:space="preserve">ticipants, the ages of the participants, the setting of the interaction, and so forth. </w:t>
      </w:r>
    </w:p>
    <w:p w14:paraId="4A073777" w14:textId="77777777" w:rsidR="005704AC" w:rsidRPr="00B20AC3" w:rsidRDefault="005704AC" w:rsidP="00F15E77"/>
    <w:p w14:paraId="7D99FB8C" w14:textId="244EDF94" w:rsidR="005704AC" w:rsidRPr="00B20AC3" w:rsidRDefault="005704AC" w:rsidP="00F15E77">
      <w:r w:rsidRPr="00B20AC3">
        <w:t>A header is a line of text that gives information about the participants and the setting. All headers begin with the “@” sign. Some headers require nothing more than the @ sign and the header name. These are “bare” headers such as @Begin or @New Episode. How</w:t>
      </w:r>
      <w:r w:rsidRPr="00B20AC3">
        <w:softHyphen/>
        <w:t>ever, most headers require that there be some additional material. This additional material is called an “entry.” Headers that take entries must have a colon, which is then followed by one or two tabs and the required entry. By default, tabs are usually understood to be placed at eight-character intervals. The material up to the colon is called the “header name.” In the example following, “@</w:t>
      </w:r>
      <w:r>
        <w:t>Media” and “@Date</w:t>
      </w:r>
      <w:r w:rsidRPr="00B20AC3">
        <w:t>” are both header n</w:t>
      </w:r>
      <w:r w:rsidR="00F15E77">
        <w:t>ames</w:t>
      </w:r>
    </w:p>
    <w:p w14:paraId="17541F0D" w14:textId="53AD0018" w:rsidR="005704AC" w:rsidRPr="00B20AC3" w:rsidRDefault="005704AC" w:rsidP="00293A9D">
      <w:pPr>
        <w:pStyle w:val="output"/>
      </w:pPr>
      <w:r w:rsidRPr="00B20AC3">
        <w:t>@</w:t>
      </w:r>
      <w:r w:rsidR="00D62B2D">
        <w:t>Media:</w:t>
      </w:r>
      <w:r w:rsidR="00D62B2D">
        <w:tab/>
        <w:t>abe88, video</w:t>
      </w:r>
    </w:p>
    <w:p w14:paraId="29789583" w14:textId="00E40943" w:rsidR="005704AC" w:rsidRPr="00B20AC3" w:rsidRDefault="005704AC" w:rsidP="00293A9D">
      <w:pPr>
        <w:pStyle w:val="output"/>
      </w:pPr>
      <w:r w:rsidRPr="00B20AC3">
        <w:t>@Date: 25-JAN-1983</w:t>
      </w:r>
    </w:p>
    <w:p w14:paraId="049B6A86" w14:textId="4743F04F" w:rsidR="005704AC" w:rsidRPr="00B20AC3" w:rsidRDefault="005704AC" w:rsidP="00F15E77">
      <w:r w:rsidRPr="00B20AC3">
        <w:t xml:space="preserve">The text that follows the header name is called the “header entry.” </w:t>
      </w:r>
      <w:r>
        <w:t>Here, “abe88 movie”</w:t>
      </w:r>
      <w:r w:rsidRPr="00B20AC3">
        <w:t xml:space="preserve"> and “25-JAN-1983” are the header entries. The header name and the head</w:t>
      </w:r>
      <w:r w:rsidRPr="00B20AC3">
        <w:softHyphen/>
        <w:t>er entry together are called the “header line.” The header line should never have a punctu</w:t>
      </w:r>
      <w:r w:rsidRPr="00B20AC3">
        <w:softHyphen/>
        <w:t xml:space="preserve">ation mark at the end. In </w:t>
      </w:r>
      <w:r w:rsidRPr="00B20AC3">
        <w:rPr>
          <w:caps/>
        </w:rPr>
        <w:t>chat</w:t>
      </w:r>
      <w:r w:rsidRPr="00B20AC3">
        <w:t xml:space="preserve">, only utterances </w:t>
      </w:r>
      <w:proofErr w:type="gramStart"/>
      <w:r w:rsidRPr="00B20AC3">
        <w:t>actually spoken</w:t>
      </w:r>
      <w:proofErr w:type="gramEnd"/>
      <w:r w:rsidRPr="00B20AC3">
        <w:t xml:space="preserve"> by the subjects receive final punctuation. </w:t>
      </w:r>
    </w:p>
    <w:p w14:paraId="59523A92" w14:textId="77777777" w:rsidR="005704AC" w:rsidRPr="00B20AC3" w:rsidRDefault="005704AC" w:rsidP="00F15E77">
      <w:r w:rsidRPr="00B20AC3">
        <w:t>This chapter presents a set of headers that researchers have considered important. Except for the @Begin, @Languages, @Participants, @ID, and @End headers, none of the headers are required and you should feel free to use only those headers that you feel are needed for the accurate documentation of your corpus.</w:t>
      </w:r>
    </w:p>
    <w:p w14:paraId="429DCD1A" w14:textId="1FEBA7A0" w:rsidR="005704AC" w:rsidRPr="00B20AC3" w:rsidRDefault="005704AC" w:rsidP="003154D3">
      <w:pPr>
        <w:pStyle w:val="Heading2"/>
      </w:pPr>
      <w:bookmarkStart w:id="151" w:name="_Ref409071118"/>
      <w:bookmarkStart w:id="152" w:name="_Toc535578950"/>
      <w:bookmarkStart w:id="153" w:name="_Toc22189219"/>
      <w:bookmarkStart w:id="154" w:name="_Toc23652527"/>
      <w:bookmarkStart w:id="155" w:name="_Toc466064790"/>
      <w:bookmarkStart w:id="156" w:name="_Toc176356503"/>
      <w:bookmarkStart w:id="157" w:name="X24536"/>
      <w:r>
        <w:t>Hidden</w:t>
      </w:r>
      <w:r w:rsidRPr="00B20AC3">
        <w:t xml:space="preserve"> Headers</w:t>
      </w:r>
      <w:bookmarkEnd w:id="151"/>
      <w:bookmarkEnd w:id="152"/>
      <w:bookmarkEnd w:id="153"/>
      <w:bookmarkEnd w:id="154"/>
      <w:bookmarkEnd w:id="155"/>
      <w:bookmarkEnd w:id="156"/>
      <w:r w:rsidRPr="00B20AC3">
        <w:t xml:space="preserve"> </w:t>
      </w:r>
      <w:bookmarkEnd w:id="157"/>
    </w:p>
    <w:p w14:paraId="3AD24506" w14:textId="7095DB56" w:rsidR="005704AC" w:rsidRDefault="005704AC" w:rsidP="00F15E77">
      <w:r w:rsidRPr="00B20AC3">
        <w:rPr>
          <w:caps/>
        </w:rPr>
        <w:t>chat</w:t>
      </w:r>
      <w:r w:rsidRPr="00B20AC3">
        <w:t xml:space="preserve"> uses </w:t>
      </w:r>
      <w:r>
        <w:t>five</w:t>
      </w:r>
      <w:r w:rsidRPr="00B20AC3">
        <w:t xml:space="preserve"> types of headers: </w:t>
      </w:r>
      <w:r>
        <w:t>hidden, initial</w:t>
      </w:r>
      <w:r w:rsidRPr="00B20AC3">
        <w:t xml:space="preserve">, </w:t>
      </w:r>
      <w:r>
        <w:t>participant-specific, constant</w:t>
      </w:r>
      <w:r w:rsidRPr="00B20AC3">
        <w:t xml:space="preserve">, and changeable. </w:t>
      </w:r>
      <w:r>
        <w:t xml:space="preserve">In the editor, CHAT files appear to begin with the @Begin header.  However, there are </w:t>
      </w:r>
      <w:proofErr w:type="gramStart"/>
      <w:r>
        <w:t xml:space="preserve">actually </w:t>
      </w:r>
      <w:r w:rsidR="00050FEA">
        <w:t>five</w:t>
      </w:r>
      <w:proofErr w:type="gramEnd"/>
      <w:r w:rsidR="00B66F47">
        <w:t xml:space="preserve"> hidden headers that appear</w:t>
      </w:r>
      <w:r>
        <w:t xml:space="preserve"> before this header.  These </w:t>
      </w:r>
      <w:r w:rsidR="00050FEA">
        <w:t xml:space="preserve">headers </w:t>
      </w:r>
      <w:r w:rsidR="00B66F47">
        <w:t xml:space="preserve">are </w:t>
      </w:r>
      <w:r>
        <w:t>@UTF8</w:t>
      </w:r>
      <w:r w:rsidR="00050FEA">
        <w:t xml:space="preserve">, </w:t>
      </w:r>
      <w:r w:rsidR="00F1074D">
        <w:t>@PID</w:t>
      </w:r>
      <w:r w:rsidR="00050FEA">
        <w:t>,</w:t>
      </w:r>
      <w:r w:rsidR="00B66F47">
        <w:t xml:space="preserve"> @ColorWords</w:t>
      </w:r>
      <w:r w:rsidR="00050FEA">
        <w:t>, @Window, and @Font which appear in that order. All are optional, except for the @UTF8</w:t>
      </w:r>
      <w:r>
        <w:t xml:space="preserve"> </w:t>
      </w:r>
      <w:r w:rsidR="00F1074D">
        <w:t>heade</w:t>
      </w:r>
      <w:r w:rsidR="00050FEA">
        <w:t>r</w:t>
      </w:r>
      <w:r w:rsidR="00B66F47">
        <w:t xml:space="preserve">. </w:t>
      </w:r>
    </w:p>
    <w:p w14:paraId="37B1FB32" w14:textId="77777777" w:rsidR="00050FEA" w:rsidRDefault="00050FEA" w:rsidP="00050FEA">
      <w:pPr>
        <w:pStyle w:val="symbol-line"/>
      </w:pPr>
      <w:bookmarkStart w:id="158" w:name="UTF8_Header"/>
      <w:r w:rsidRPr="005B45BD">
        <w:t>@UTF8</w:t>
      </w:r>
    </w:p>
    <w:bookmarkEnd w:id="158"/>
    <w:p w14:paraId="54F156C1" w14:textId="2C0174C3" w:rsidR="000303A0" w:rsidRDefault="00050FEA" w:rsidP="00F15E77">
      <w:r>
        <w:t>All files in the database use this header to mark the fact that they are encoded in UTF8.  If the file was produced outside of CLAN and this header is missing, CLAN will complain and ask the user to verify whether the file should be read in UTF8.  Often this means that the user should run the CP2UTF program to convert the file to UTF8.</w:t>
      </w:r>
    </w:p>
    <w:p w14:paraId="1F4F43FB" w14:textId="09822F76" w:rsidR="000751E1" w:rsidRDefault="000751E1" w:rsidP="00F15E77">
      <w:pPr>
        <w:pStyle w:val="symbol-line"/>
      </w:pPr>
      <w:bookmarkStart w:id="159" w:name="PID_Header"/>
      <w:bookmarkEnd w:id="159"/>
      <w:r>
        <w:t>@PID</w:t>
      </w:r>
    </w:p>
    <w:p w14:paraId="4F97443D" w14:textId="4D550152" w:rsidR="00CE2A47" w:rsidRDefault="000751E1" w:rsidP="004B4904">
      <w:r>
        <w:t xml:space="preserve">This hidden header follows after the @UTF </w:t>
      </w:r>
      <w:proofErr w:type="gramStart"/>
      <w:r>
        <w:t>header</w:t>
      </w:r>
      <w:proofErr w:type="gramEnd"/>
      <w:r>
        <w:t xml:space="preserve"> and it declares the value of the transcript for </w:t>
      </w:r>
      <w:r w:rsidR="00CE2A47">
        <w:t xml:space="preserve">the </w:t>
      </w:r>
      <w:r>
        <w:t>Handle System (</w:t>
      </w:r>
      <w:hyperlink r:id="rId28" w:history="1">
        <w:r w:rsidRPr="005A12AB">
          <w:rPr>
            <w:rStyle w:val="Hyperlink"/>
          </w:rPr>
          <w:t>www.handle.net</w:t>
        </w:r>
      </w:hyperlink>
      <w:r>
        <w:t>)  that allows for persistent identification of the location of digital objects.</w:t>
      </w:r>
      <w:r w:rsidR="00CE2A47">
        <w:t xml:space="preserve"> </w:t>
      </w:r>
    </w:p>
    <w:p w14:paraId="0E97DC4E" w14:textId="5120887F" w:rsidR="00924666" w:rsidRDefault="000751E1" w:rsidP="004B4904">
      <w:r>
        <w:t>These values can be entered into any system that resolves PIDs to locate the required resource</w:t>
      </w:r>
      <w:r w:rsidR="00050FEA">
        <w:t xml:space="preserve">. </w:t>
      </w:r>
      <w:r w:rsidR="00CE2A47">
        <w:t xml:space="preserve">For </w:t>
      </w:r>
      <w:proofErr w:type="gramStart"/>
      <w:r w:rsidR="00CE2A47">
        <w:t>example</w:t>
      </w:r>
      <w:proofErr w:type="gramEnd"/>
      <w:r w:rsidR="00CE2A47">
        <w:t xml:space="preserve"> one of the files from the </w:t>
      </w:r>
      <w:proofErr w:type="spellStart"/>
      <w:r w:rsidR="00CE2A47">
        <w:t>MacWhinney</w:t>
      </w:r>
      <w:proofErr w:type="spellEnd"/>
      <w:r w:rsidR="00CE2A47">
        <w:t xml:space="preserve"> corpus has this number </w:t>
      </w:r>
      <w:r w:rsidR="00CE2A47" w:rsidRPr="00CE2A47">
        <w:t>11312/c-00044068-1</w:t>
      </w:r>
      <w:r w:rsidR="00CE2A47">
        <w:t xml:space="preserve"> which refers to the CMDI metadata file for that transcript.  </w:t>
      </w:r>
      <w:r w:rsidR="00965E9C">
        <w:t>The metadata can be located at</w:t>
      </w:r>
      <w:r w:rsidR="005D52AD">
        <w:t xml:space="preserve"> </w:t>
      </w:r>
      <w:hyperlink r:id="rId29" w:history="1">
        <w:r w:rsidR="005D52AD" w:rsidRPr="005D52AD">
          <w:rPr>
            <w:rStyle w:val="Hyperlink"/>
          </w:rPr>
          <w:t>http://hdl.handle.net/11312/c-00044068-1</w:t>
        </w:r>
      </w:hyperlink>
      <w:r w:rsidR="005D52AD">
        <w:fldChar w:fldCharType="begin"/>
      </w:r>
      <w:r w:rsidR="005D52AD">
        <w:instrText>http://handle.hdl.net/11312/c-00044068-1"</w:instrText>
      </w:r>
      <w:r w:rsidR="005D52AD">
        <w:fldChar w:fldCharType="separate"/>
      </w:r>
      <w:r w:rsidR="005D52AD" w:rsidRPr="00965E9C">
        <w:rPr>
          <w:rStyle w:val="Hyperlink"/>
        </w:rPr>
        <w:t>http://handlehdl.net/11312/c-00044068-1</w:t>
      </w:r>
      <w:r w:rsidR="005D52AD">
        <w:fldChar w:fldCharType="end"/>
      </w:r>
      <w:r w:rsidR="00965E9C">
        <w:t xml:space="preserve">. </w:t>
      </w:r>
      <w:r w:rsidR="00CE2A47">
        <w:t>If you change the -1 to -2, then it refers to the transcript itself.  If you change the -1 to -3, it refers to the media, if that exists.  There are also PID numbers in the 0metadata.cdc file that accompanies each corpus.  When those numbers end in -1, they refer to the CMDI file associated with the corpus.  If you change that -1 to -2, it refers to the .zip file that you can download for the corpus.</w:t>
      </w:r>
    </w:p>
    <w:p w14:paraId="4EB2BB80" w14:textId="1B716FF7" w:rsidR="00924666" w:rsidRDefault="00924666" w:rsidP="00F15E77">
      <w:pPr>
        <w:pStyle w:val="symbol-line"/>
      </w:pPr>
      <w:bookmarkStart w:id="160" w:name="ColorWords_Header"/>
      <w:bookmarkEnd w:id="160"/>
      <w:r>
        <w:t>@ColorWords</w:t>
      </w:r>
    </w:p>
    <w:p w14:paraId="74363161" w14:textId="5E11444E" w:rsidR="00050FEA" w:rsidRDefault="00924666" w:rsidP="00F15E77">
      <w:r>
        <w:t>This hidden header stores the color values that users create when using the Color Keywords dialog.</w:t>
      </w:r>
    </w:p>
    <w:p w14:paraId="5A10830F" w14:textId="57765E18" w:rsidR="00050FEA" w:rsidRDefault="00050FEA" w:rsidP="00050FEA">
      <w:pPr>
        <w:pStyle w:val="symbol-line"/>
      </w:pPr>
      <w:bookmarkStart w:id="161" w:name="Window_Header"/>
      <w:r>
        <w:t>@Window</w:t>
      </w:r>
    </w:p>
    <w:bookmarkEnd w:id="161"/>
    <w:p w14:paraId="73049EED" w14:textId="5943236A" w:rsidR="00050FEA" w:rsidRDefault="00050FEA" w:rsidP="00050FEA">
      <w:r>
        <w:t>This hidden header stores information about the position of the transcript window on the computer screen and the location of the last place being edited.</w:t>
      </w:r>
      <w:r w:rsidR="00B7254A">
        <w:t xml:space="preserve"> This line is useful during the development of a new corpus. However, it is removed when files are added to the permanent </w:t>
      </w:r>
      <w:proofErr w:type="spellStart"/>
      <w:r w:rsidR="00B7254A">
        <w:t>TalkBank</w:t>
      </w:r>
      <w:proofErr w:type="spellEnd"/>
      <w:r w:rsidR="00B7254A">
        <w:t xml:space="preserve"> databases.</w:t>
      </w:r>
    </w:p>
    <w:p w14:paraId="62293154" w14:textId="77777777" w:rsidR="00050FEA" w:rsidRDefault="00050FEA" w:rsidP="00050FEA">
      <w:pPr>
        <w:pStyle w:val="symbol-line"/>
      </w:pPr>
      <w:bookmarkStart w:id="162" w:name="Font_Header"/>
      <w:r>
        <w:t>@Font</w:t>
      </w:r>
    </w:p>
    <w:bookmarkEnd w:id="162"/>
    <w:p w14:paraId="103F2989" w14:textId="4DB3B30D" w:rsidR="00050FEA" w:rsidRPr="00924666" w:rsidRDefault="00050FEA" w:rsidP="00F15E77">
      <w:r w:rsidRPr="00B20AC3">
        <w:t xml:space="preserve">This header is used to set the default font for the file.  </w:t>
      </w:r>
      <w:r>
        <w:t xml:space="preserve">When this header is not present, CLAN uses the </w:t>
      </w:r>
      <w:proofErr w:type="spellStart"/>
      <w:r>
        <w:t>ArialUnicode</w:t>
      </w:r>
      <w:proofErr w:type="spellEnd"/>
      <w:r>
        <w:t xml:space="preserve"> font. None of the transcripts in </w:t>
      </w:r>
      <w:proofErr w:type="spellStart"/>
      <w:r w:rsidR="00B7254A">
        <w:t>TalkBank</w:t>
      </w:r>
      <w:proofErr w:type="spellEnd"/>
      <w:r>
        <w:t xml:space="preserve"> use this header, because all of them assume that the font is </w:t>
      </w:r>
      <w:proofErr w:type="spellStart"/>
      <w:r>
        <w:t>ArialUnicode</w:t>
      </w:r>
      <w:proofErr w:type="spellEnd"/>
      <w:r>
        <w:t>.</w:t>
      </w:r>
    </w:p>
    <w:p w14:paraId="42EDC775" w14:textId="77777777" w:rsidR="00924666" w:rsidRPr="000751E1" w:rsidRDefault="00924666" w:rsidP="00F15E77"/>
    <w:p w14:paraId="6B07F123" w14:textId="5A6A8BF2" w:rsidR="005704AC" w:rsidRDefault="005704AC" w:rsidP="005704AC">
      <w:pPr>
        <w:pStyle w:val="Heading2"/>
      </w:pPr>
      <w:bookmarkStart w:id="163" w:name="_Toc466064791"/>
      <w:bookmarkStart w:id="164" w:name="_Toc176356504"/>
      <w:r>
        <w:t>Initial Headers</w:t>
      </w:r>
      <w:bookmarkEnd w:id="163"/>
      <w:bookmarkEnd w:id="164"/>
    </w:p>
    <w:p w14:paraId="2ABAC6D3" w14:textId="77777777" w:rsidR="005704AC" w:rsidRPr="0053455E" w:rsidRDefault="005704AC" w:rsidP="00F15E77">
      <w:r>
        <w:t>CHAT has seven initial headers.  The first six of these – @Begin, @Languages, @Participants, @Options, @ID, and @Media – appear in this order as the first lines of the file.  The last one @End appears at the end of the file as the last line.</w:t>
      </w:r>
    </w:p>
    <w:p w14:paraId="5A6A50E9" w14:textId="5F2AC01B" w:rsidR="005704AC" w:rsidRPr="00B20AC3" w:rsidRDefault="00601DF3" w:rsidP="002F4222">
      <w:pPr>
        <w:pStyle w:val="symbol-line"/>
      </w:pPr>
      <w:bookmarkStart w:id="165" w:name="Begin_Header"/>
      <w:bookmarkEnd w:id="165"/>
      <w:r>
        <w:t xml:space="preserve">@Begin </w:t>
      </w:r>
    </w:p>
    <w:p w14:paraId="3BAEE6B1" w14:textId="77777777" w:rsidR="005704AC" w:rsidRPr="00B20AC3" w:rsidRDefault="005704AC" w:rsidP="00F15E77">
      <w:r w:rsidRPr="00B20AC3">
        <w:t>This header is</w:t>
      </w:r>
      <w:r>
        <w:t xml:space="preserve"> always the first visible header</w:t>
      </w:r>
      <w:r w:rsidRPr="00B20AC3">
        <w:t xml:space="preserve"> placed at the beginning of the file. It is needed to guarantee that no ma</w:t>
      </w:r>
      <w:r w:rsidRPr="00B20AC3">
        <w:softHyphen/>
        <w:t>terial has been lost at the beginning of the file. This is a “bare” header that takes no entry and uses no colon.</w:t>
      </w:r>
    </w:p>
    <w:p w14:paraId="3FD4EB4B" w14:textId="77777777" w:rsidR="005704AC" w:rsidRPr="00B20AC3" w:rsidRDefault="005704AC" w:rsidP="002F4222">
      <w:pPr>
        <w:pStyle w:val="symbol-line"/>
      </w:pPr>
      <w:bookmarkStart w:id="166" w:name="Languages_Header"/>
      <w:bookmarkEnd w:id="166"/>
      <w:r w:rsidRPr="00B20AC3">
        <w:t>@Languages:</w:t>
      </w:r>
    </w:p>
    <w:p w14:paraId="2A3C634C" w14:textId="504654EC" w:rsidR="005704AC" w:rsidRPr="00B20AC3" w:rsidRDefault="005704AC" w:rsidP="00F15E77">
      <w:r w:rsidRPr="00B20AC3">
        <w:t xml:space="preserve">This </w:t>
      </w:r>
      <w:r>
        <w:t>is the second visible header; it</w:t>
      </w:r>
      <w:r w:rsidRPr="00B20AC3">
        <w:t xml:space="preserve"> tells the programs which language is being used in the dialogues. Here is an example of this line for a bilingual transcript using Swedish and Portuguese.</w:t>
      </w:r>
    </w:p>
    <w:p w14:paraId="239B3E12" w14:textId="3534D487" w:rsidR="005704AC" w:rsidRPr="002F4222" w:rsidRDefault="005704AC" w:rsidP="00293A9D">
      <w:pPr>
        <w:pStyle w:val="output"/>
      </w:pPr>
      <w:r>
        <w:t>@Languages:</w:t>
      </w:r>
      <w:r w:rsidR="00EB4305">
        <w:tab/>
      </w:r>
      <w:proofErr w:type="spellStart"/>
      <w:r w:rsidR="00EB4305">
        <w:t>sw</w:t>
      </w:r>
      <w:r w:rsidR="00940726">
        <w:t>e</w:t>
      </w:r>
      <w:proofErr w:type="spellEnd"/>
      <w:r w:rsidR="00940726">
        <w:t xml:space="preserve">, </w:t>
      </w:r>
      <w:proofErr w:type="spellStart"/>
      <w:r w:rsidR="00940726">
        <w:t>por</w:t>
      </w:r>
      <w:proofErr w:type="spellEnd"/>
    </w:p>
    <w:p w14:paraId="0CBB03E5" w14:textId="69E10C3A" w:rsidR="005704AC" w:rsidRPr="00B20AC3" w:rsidRDefault="005704AC" w:rsidP="00F15E77">
      <w:r w:rsidRPr="00B20AC3">
        <w:t xml:space="preserve">The language codes come from the </w:t>
      </w:r>
      <w:bookmarkStart w:id="167" w:name="ISO_Language_Codes"/>
      <w:r w:rsidRPr="00B20AC3">
        <w:t>international ISO</w:t>
      </w:r>
      <w:r w:rsidR="0057376E">
        <w:t xml:space="preserve"> 639-3</w:t>
      </w:r>
      <w:r w:rsidRPr="00B20AC3">
        <w:t xml:space="preserve"> standard</w:t>
      </w:r>
      <w:bookmarkEnd w:id="167"/>
      <w:r w:rsidRPr="00B20AC3">
        <w:t xml:space="preserve">. For the languages currently in the database, these </w:t>
      </w:r>
      <w:r w:rsidR="000E7A62">
        <w:t>three</w:t>
      </w:r>
      <w:r>
        <w:t xml:space="preserve">-letter </w:t>
      </w:r>
      <w:r w:rsidRPr="00B20AC3">
        <w:t xml:space="preserve">codes </w:t>
      </w:r>
      <w:r w:rsidR="000E7A62">
        <w:t xml:space="preserve">and extended codes </w:t>
      </w:r>
      <w:r w:rsidRPr="00B20AC3">
        <w:t>are used:</w:t>
      </w:r>
    </w:p>
    <w:p w14:paraId="449CCCBF" w14:textId="77777777" w:rsidR="005704AC" w:rsidRPr="00B20AC3" w:rsidRDefault="005704AC">
      <w:pPr>
        <w:pStyle w:val="TableTitle"/>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1416"/>
        <w:gridCol w:w="1460"/>
        <w:gridCol w:w="1416"/>
        <w:gridCol w:w="1466"/>
        <w:gridCol w:w="1416"/>
      </w:tblGrid>
      <w:tr w:rsidR="005704AC" w:rsidRPr="00B20AC3" w14:paraId="67B8A5FC" w14:textId="77777777" w:rsidTr="00DC14DB">
        <w:tc>
          <w:tcPr>
            <w:tcW w:w="1456" w:type="dxa"/>
          </w:tcPr>
          <w:p w14:paraId="4E67A243" w14:textId="77777777" w:rsidR="005704AC" w:rsidRPr="00B20AC3" w:rsidRDefault="005704AC" w:rsidP="00F67AEF">
            <w:pPr>
              <w:pStyle w:val="TableBody"/>
            </w:pPr>
            <w:r w:rsidRPr="00B20AC3">
              <w:t>Language</w:t>
            </w:r>
          </w:p>
        </w:tc>
        <w:tc>
          <w:tcPr>
            <w:tcW w:w="1416" w:type="dxa"/>
          </w:tcPr>
          <w:p w14:paraId="78C8CD3C" w14:textId="77777777" w:rsidR="005704AC" w:rsidRPr="00B20AC3" w:rsidRDefault="005704AC" w:rsidP="00F67AEF">
            <w:pPr>
              <w:pStyle w:val="TableBody"/>
            </w:pPr>
            <w:r w:rsidRPr="00B20AC3">
              <w:t>Code</w:t>
            </w:r>
          </w:p>
        </w:tc>
        <w:tc>
          <w:tcPr>
            <w:tcW w:w="1460" w:type="dxa"/>
          </w:tcPr>
          <w:p w14:paraId="4A768263" w14:textId="77777777" w:rsidR="005704AC" w:rsidRPr="00B20AC3" w:rsidRDefault="005704AC" w:rsidP="00F67AEF">
            <w:pPr>
              <w:pStyle w:val="TableBody"/>
            </w:pPr>
            <w:r w:rsidRPr="00B20AC3">
              <w:t>Language</w:t>
            </w:r>
          </w:p>
        </w:tc>
        <w:tc>
          <w:tcPr>
            <w:tcW w:w="1416" w:type="dxa"/>
          </w:tcPr>
          <w:p w14:paraId="3F74F917" w14:textId="77777777" w:rsidR="005704AC" w:rsidRPr="00B20AC3" w:rsidRDefault="005704AC" w:rsidP="00F67AEF">
            <w:pPr>
              <w:pStyle w:val="TableBody"/>
            </w:pPr>
            <w:r w:rsidRPr="00B20AC3">
              <w:t>Code</w:t>
            </w:r>
          </w:p>
        </w:tc>
        <w:tc>
          <w:tcPr>
            <w:tcW w:w="1466" w:type="dxa"/>
          </w:tcPr>
          <w:p w14:paraId="0584BB21" w14:textId="77777777" w:rsidR="005704AC" w:rsidRPr="00B20AC3" w:rsidRDefault="005704AC" w:rsidP="00F67AEF">
            <w:pPr>
              <w:pStyle w:val="TableBody"/>
            </w:pPr>
            <w:r w:rsidRPr="00B20AC3">
              <w:t>Language</w:t>
            </w:r>
          </w:p>
        </w:tc>
        <w:tc>
          <w:tcPr>
            <w:tcW w:w="1416" w:type="dxa"/>
          </w:tcPr>
          <w:p w14:paraId="500B9750" w14:textId="77777777" w:rsidR="005704AC" w:rsidRPr="00B20AC3" w:rsidRDefault="005704AC" w:rsidP="00F67AEF">
            <w:pPr>
              <w:pStyle w:val="TableBody"/>
            </w:pPr>
            <w:r w:rsidRPr="00B20AC3">
              <w:t>Code</w:t>
            </w:r>
          </w:p>
        </w:tc>
      </w:tr>
      <w:tr w:rsidR="00A65235" w:rsidRPr="00B20AC3" w14:paraId="2EC0A795" w14:textId="77777777" w:rsidTr="00DC14DB">
        <w:tc>
          <w:tcPr>
            <w:tcW w:w="1456" w:type="dxa"/>
          </w:tcPr>
          <w:p w14:paraId="31C4B127" w14:textId="77777777" w:rsidR="00A65235" w:rsidRPr="00B20AC3" w:rsidRDefault="00A65235" w:rsidP="00F67AEF">
            <w:pPr>
              <w:pStyle w:val="TableBody"/>
            </w:pPr>
            <w:r w:rsidRPr="00B20AC3">
              <w:t>Afrikaans</w:t>
            </w:r>
          </w:p>
        </w:tc>
        <w:tc>
          <w:tcPr>
            <w:tcW w:w="1416" w:type="dxa"/>
          </w:tcPr>
          <w:p w14:paraId="61CD01A1" w14:textId="77777777" w:rsidR="00A65235" w:rsidRPr="00B20AC3" w:rsidRDefault="00A65235" w:rsidP="00F67AEF">
            <w:pPr>
              <w:pStyle w:val="TableBody"/>
            </w:pPr>
            <w:r w:rsidRPr="00B20AC3">
              <w:t>af</w:t>
            </w:r>
            <w:r>
              <w:t>r</w:t>
            </w:r>
          </w:p>
        </w:tc>
        <w:tc>
          <w:tcPr>
            <w:tcW w:w="1460" w:type="dxa"/>
          </w:tcPr>
          <w:p w14:paraId="10C45CE0" w14:textId="77777777" w:rsidR="00A65235" w:rsidRPr="00B20AC3" w:rsidRDefault="00A65235" w:rsidP="00F67AEF">
            <w:pPr>
              <w:pStyle w:val="TableBody"/>
            </w:pPr>
            <w:r w:rsidRPr="00B20AC3">
              <w:t>German</w:t>
            </w:r>
          </w:p>
        </w:tc>
        <w:tc>
          <w:tcPr>
            <w:tcW w:w="1416" w:type="dxa"/>
          </w:tcPr>
          <w:p w14:paraId="582BB99E" w14:textId="77777777" w:rsidR="00A65235" w:rsidRPr="00B20AC3" w:rsidRDefault="00A65235" w:rsidP="00F67AEF">
            <w:pPr>
              <w:pStyle w:val="TableBody"/>
            </w:pPr>
            <w:r w:rsidRPr="00B20AC3">
              <w:t>de</w:t>
            </w:r>
            <w:r>
              <w:t>u</w:t>
            </w:r>
          </w:p>
        </w:tc>
        <w:tc>
          <w:tcPr>
            <w:tcW w:w="1466" w:type="dxa"/>
          </w:tcPr>
          <w:p w14:paraId="207CBDBD" w14:textId="77777777" w:rsidR="00A65235" w:rsidRPr="00B20AC3" w:rsidRDefault="00A65235" w:rsidP="00F67AEF">
            <w:pPr>
              <w:pStyle w:val="TableBody"/>
            </w:pPr>
            <w:r w:rsidRPr="00B20AC3">
              <w:t>Polish</w:t>
            </w:r>
          </w:p>
        </w:tc>
        <w:tc>
          <w:tcPr>
            <w:tcW w:w="1416" w:type="dxa"/>
          </w:tcPr>
          <w:p w14:paraId="6C87BF3E" w14:textId="77777777" w:rsidR="00A65235" w:rsidRPr="00B20AC3" w:rsidRDefault="00A65235" w:rsidP="00F67AEF">
            <w:pPr>
              <w:pStyle w:val="TableBody"/>
            </w:pPr>
            <w:r w:rsidRPr="00B20AC3">
              <w:t>p</w:t>
            </w:r>
            <w:r>
              <w:t>ol</w:t>
            </w:r>
          </w:p>
        </w:tc>
      </w:tr>
      <w:tr w:rsidR="00DC14DB" w:rsidRPr="00B20AC3" w14:paraId="3C6A3020" w14:textId="77777777" w:rsidTr="00DC14DB">
        <w:tc>
          <w:tcPr>
            <w:tcW w:w="1456" w:type="dxa"/>
          </w:tcPr>
          <w:p w14:paraId="2FE9D4EC" w14:textId="77777777" w:rsidR="00DC14DB" w:rsidRPr="00B20AC3" w:rsidRDefault="00DC14DB" w:rsidP="00F67AEF">
            <w:pPr>
              <w:pStyle w:val="TableBody"/>
            </w:pPr>
            <w:r w:rsidRPr="00B20AC3">
              <w:t>Arabic</w:t>
            </w:r>
          </w:p>
        </w:tc>
        <w:tc>
          <w:tcPr>
            <w:tcW w:w="1416" w:type="dxa"/>
          </w:tcPr>
          <w:p w14:paraId="389A3AC0" w14:textId="77777777" w:rsidR="00DC14DB" w:rsidRPr="00B20AC3" w:rsidRDefault="00DC14DB" w:rsidP="00F67AEF">
            <w:pPr>
              <w:pStyle w:val="TableBody"/>
            </w:pPr>
            <w:r w:rsidRPr="00B20AC3">
              <w:t>ar</w:t>
            </w:r>
            <w:r>
              <w:t>a</w:t>
            </w:r>
          </w:p>
        </w:tc>
        <w:tc>
          <w:tcPr>
            <w:tcW w:w="1460" w:type="dxa"/>
          </w:tcPr>
          <w:p w14:paraId="0FCCA980" w14:textId="77777777" w:rsidR="00DC14DB" w:rsidRPr="00B20AC3" w:rsidRDefault="00DC14DB" w:rsidP="00F67AEF">
            <w:pPr>
              <w:pStyle w:val="TableBody"/>
            </w:pPr>
            <w:r w:rsidRPr="00B20AC3">
              <w:t>Greek</w:t>
            </w:r>
          </w:p>
        </w:tc>
        <w:tc>
          <w:tcPr>
            <w:tcW w:w="1416" w:type="dxa"/>
          </w:tcPr>
          <w:p w14:paraId="398F4D7F" w14:textId="77777777" w:rsidR="00DC14DB" w:rsidRPr="00B20AC3" w:rsidRDefault="00DC14DB" w:rsidP="00F67AEF">
            <w:pPr>
              <w:pStyle w:val="TableBody"/>
            </w:pPr>
            <w:r>
              <w:t>ell</w:t>
            </w:r>
            <w:r w:rsidRPr="00B20AC3">
              <w:t xml:space="preserve"> </w:t>
            </w:r>
          </w:p>
        </w:tc>
        <w:tc>
          <w:tcPr>
            <w:tcW w:w="1466" w:type="dxa"/>
          </w:tcPr>
          <w:p w14:paraId="499CCB3E" w14:textId="37A483F5" w:rsidR="00DC14DB" w:rsidRPr="00B20AC3" w:rsidRDefault="00DC14DB" w:rsidP="00F67AEF">
            <w:pPr>
              <w:pStyle w:val="TableBody"/>
            </w:pPr>
            <w:r w:rsidRPr="00B20AC3">
              <w:t>Portuguese</w:t>
            </w:r>
          </w:p>
        </w:tc>
        <w:tc>
          <w:tcPr>
            <w:tcW w:w="1416" w:type="dxa"/>
          </w:tcPr>
          <w:p w14:paraId="1F2DD5A7" w14:textId="3D670D8B" w:rsidR="00DC14DB" w:rsidRPr="00B20AC3" w:rsidRDefault="00DC14DB" w:rsidP="00F67AEF">
            <w:pPr>
              <w:pStyle w:val="TableBody"/>
            </w:pPr>
            <w:r w:rsidRPr="00B20AC3">
              <w:t>p</w:t>
            </w:r>
            <w:r>
              <w:t>or</w:t>
            </w:r>
          </w:p>
        </w:tc>
      </w:tr>
      <w:tr w:rsidR="00DC14DB" w:rsidRPr="00B20AC3" w14:paraId="25A9F4E9" w14:textId="77777777" w:rsidTr="00DC14DB">
        <w:tc>
          <w:tcPr>
            <w:tcW w:w="1456" w:type="dxa"/>
          </w:tcPr>
          <w:p w14:paraId="50C507E7" w14:textId="77777777" w:rsidR="00DC14DB" w:rsidRPr="00B20AC3" w:rsidRDefault="00DC14DB" w:rsidP="00F67AEF">
            <w:pPr>
              <w:pStyle w:val="TableBody"/>
            </w:pPr>
            <w:r w:rsidRPr="00B20AC3">
              <w:t>Basque</w:t>
            </w:r>
          </w:p>
        </w:tc>
        <w:tc>
          <w:tcPr>
            <w:tcW w:w="1416" w:type="dxa"/>
          </w:tcPr>
          <w:p w14:paraId="31CCFF50" w14:textId="77777777" w:rsidR="00DC14DB" w:rsidRPr="00B20AC3" w:rsidRDefault="00DC14DB" w:rsidP="00F67AEF">
            <w:pPr>
              <w:pStyle w:val="TableBody"/>
            </w:pPr>
            <w:r>
              <w:t>eus</w:t>
            </w:r>
          </w:p>
        </w:tc>
        <w:tc>
          <w:tcPr>
            <w:tcW w:w="1460" w:type="dxa"/>
          </w:tcPr>
          <w:p w14:paraId="206B641A" w14:textId="77777777" w:rsidR="00DC14DB" w:rsidRPr="00B20AC3" w:rsidRDefault="00DC14DB" w:rsidP="00F67AEF">
            <w:pPr>
              <w:pStyle w:val="TableBody"/>
            </w:pPr>
            <w:r w:rsidRPr="00B20AC3">
              <w:t>Hebrew</w:t>
            </w:r>
          </w:p>
        </w:tc>
        <w:tc>
          <w:tcPr>
            <w:tcW w:w="1416" w:type="dxa"/>
          </w:tcPr>
          <w:p w14:paraId="52EBEA39" w14:textId="77777777" w:rsidR="00DC14DB" w:rsidRPr="00B20AC3" w:rsidRDefault="00DC14DB" w:rsidP="00F67AEF">
            <w:pPr>
              <w:pStyle w:val="TableBody"/>
            </w:pPr>
            <w:r w:rsidRPr="00B20AC3">
              <w:t>he</w:t>
            </w:r>
            <w:r>
              <w:t>b</w:t>
            </w:r>
          </w:p>
        </w:tc>
        <w:tc>
          <w:tcPr>
            <w:tcW w:w="1466" w:type="dxa"/>
          </w:tcPr>
          <w:p w14:paraId="3F857010" w14:textId="357F6889" w:rsidR="00DC14DB" w:rsidRPr="00B20AC3" w:rsidRDefault="00DC14DB" w:rsidP="00F67AEF">
            <w:pPr>
              <w:pStyle w:val="TableBody"/>
            </w:pPr>
            <w:r>
              <w:t>Punjabi</w:t>
            </w:r>
          </w:p>
        </w:tc>
        <w:tc>
          <w:tcPr>
            <w:tcW w:w="1416" w:type="dxa"/>
          </w:tcPr>
          <w:p w14:paraId="7D28EA1A" w14:textId="73DA1DD8" w:rsidR="00DC14DB" w:rsidRPr="00B20AC3" w:rsidRDefault="00DC14DB" w:rsidP="00F67AEF">
            <w:pPr>
              <w:pStyle w:val="TableBody"/>
            </w:pPr>
            <w:r>
              <w:t>pan</w:t>
            </w:r>
          </w:p>
        </w:tc>
      </w:tr>
      <w:tr w:rsidR="00DC14DB" w:rsidRPr="00B20AC3" w14:paraId="2E32F76A" w14:textId="77777777" w:rsidTr="00DC14DB">
        <w:tc>
          <w:tcPr>
            <w:tcW w:w="1456" w:type="dxa"/>
          </w:tcPr>
          <w:p w14:paraId="04256617" w14:textId="77777777" w:rsidR="00DC14DB" w:rsidRPr="00B20AC3" w:rsidRDefault="00DC14DB" w:rsidP="00F67AEF">
            <w:pPr>
              <w:pStyle w:val="TableBody"/>
            </w:pPr>
            <w:r w:rsidRPr="00B20AC3">
              <w:t>Cantonese</w:t>
            </w:r>
          </w:p>
        </w:tc>
        <w:tc>
          <w:tcPr>
            <w:tcW w:w="1416" w:type="dxa"/>
          </w:tcPr>
          <w:p w14:paraId="29CA32DC" w14:textId="77777777" w:rsidR="00DC14DB" w:rsidRPr="00B20AC3" w:rsidRDefault="00DC14DB" w:rsidP="00F67AEF">
            <w:pPr>
              <w:pStyle w:val="TableBody"/>
            </w:pPr>
            <w:r>
              <w:t>zho-yue</w:t>
            </w:r>
          </w:p>
        </w:tc>
        <w:tc>
          <w:tcPr>
            <w:tcW w:w="1460" w:type="dxa"/>
          </w:tcPr>
          <w:p w14:paraId="4D0DE5BB" w14:textId="77777777" w:rsidR="00DC14DB" w:rsidRPr="00B20AC3" w:rsidRDefault="00DC14DB" w:rsidP="00F67AEF">
            <w:pPr>
              <w:pStyle w:val="TableBody"/>
            </w:pPr>
            <w:r w:rsidRPr="00B20AC3">
              <w:t>Hungarian</w:t>
            </w:r>
          </w:p>
        </w:tc>
        <w:tc>
          <w:tcPr>
            <w:tcW w:w="1416" w:type="dxa"/>
          </w:tcPr>
          <w:p w14:paraId="29331F89" w14:textId="77777777" w:rsidR="00DC14DB" w:rsidRPr="00B20AC3" w:rsidRDefault="00DC14DB" w:rsidP="00F67AEF">
            <w:pPr>
              <w:pStyle w:val="TableBody"/>
            </w:pPr>
            <w:r w:rsidRPr="00B20AC3">
              <w:t>hu</w:t>
            </w:r>
            <w:r>
              <w:t>n</w:t>
            </w:r>
          </w:p>
        </w:tc>
        <w:tc>
          <w:tcPr>
            <w:tcW w:w="1466" w:type="dxa"/>
          </w:tcPr>
          <w:p w14:paraId="294D9420" w14:textId="11B7CBA7" w:rsidR="00DC14DB" w:rsidRPr="00B20AC3" w:rsidRDefault="00DC14DB" w:rsidP="00F67AEF">
            <w:pPr>
              <w:pStyle w:val="TableBody"/>
            </w:pPr>
            <w:r w:rsidRPr="00B20AC3">
              <w:t>Romanian</w:t>
            </w:r>
          </w:p>
        </w:tc>
        <w:tc>
          <w:tcPr>
            <w:tcW w:w="1416" w:type="dxa"/>
          </w:tcPr>
          <w:p w14:paraId="203862CC" w14:textId="530C7399" w:rsidR="00DC14DB" w:rsidRPr="00B20AC3" w:rsidRDefault="00DC14DB" w:rsidP="00F67AEF">
            <w:pPr>
              <w:pStyle w:val="TableBody"/>
            </w:pPr>
            <w:r w:rsidRPr="00B20AC3">
              <w:t>ro</w:t>
            </w:r>
            <w:r>
              <w:t>n</w:t>
            </w:r>
          </w:p>
        </w:tc>
      </w:tr>
      <w:tr w:rsidR="00DC14DB" w:rsidRPr="00B20AC3" w14:paraId="6C3573A0" w14:textId="77777777" w:rsidTr="00DC14DB">
        <w:tc>
          <w:tcPr>
            <w:tcW w:w="1456" w:type="dxa"/>
          </w:tcPr>
          <w:p w14:paraId="744A6609" w14:textId="77777777" w:rsidR="00DC14DB" w:rsidRPr="00B20AC3" w:rsidRDefault="00DC14DB" w:rsidP="00F67AEF">
            <w:pPr>
              <w:pStyle w:val="TableBody"/>
            </w:pPr>
            <w:r w:rsidRPr="00B20AC3">
              <w:t>Catalan</w:t>
            </w:r>
          </w:p>
        </w:tc>
        <w:tc>
          <w:tcPr>
            <w:tcW w:w="1416" w:type="dxa"/>
          </w:tcPr>
          <w:p w14:paraId="653960E0" w14:textId="77777777" w:rsidR="00DC14DB" w:rsidRPr="00B20AC3" w:rsidRDefault="00DC14DB" w:rsidP="00F67AEF">
            <w:pPr>
              <w:pStyle w:val="TableBody"/>
            </w:pPr>
            <w:r w:rsidRPr="00B20AC3">
              <w:t>ca</w:t>
            </w:r>
            <w:r>
              <w:t>t</w:t>
            </w:r>
          </w:p>
        </w:tc>
        <w:tc>
          <w:tcPr>
            <w:tcW w:w="1460" w:type="dxa"/>
          </w:tcPr>
          <w:p w14:paraId="65466A15" w14:textId="77777777" w:rsidR="00DC14DB" w:rsidRPr="00B20AC3" w:rsidRDefault="00DC14DB" w:rsidP="00F67AEF">
            <w:pPr>
              <w:pStyle w:val="TableBody"/>
            </w:pPr>
            <w:r>
              <w:t>Icelandic</w:t>
            </w:r>
          </w:p>
        </w:tc>
        <w:tc>
          <w:tcPr>
            <w:tcW w:w="1416" w:type="dxa"/>
          </w:tcPr>
          <w:p w14:paraId="5960995E" w14:textId="77777777" w:rsidR="00DC14DB" w:rsidRPr="00B20AC3" w:rsidRDefault="00DC14DB" w:rsidP="00F67AEF">
            <w:pPr>
              <w:pStyle w:val="TableBody"/>
            </w:pPr>
            <w:r>
              <w:t>isl</w:t>
            </w:r>
          </w:p>
        </w:tc>
        <w:tc>
          <w:tcPr>
            <w:tcW w:w="1466" w:type="dxa"/>
          </w:tcPr>
          <w:p w14:paraId="69E8A102" w14:textId="1FBB9BB0" w:rsidR="00DC14DB" w:rsidRPr="00B20AC3" w:rsidRDefault="00DC14DB" w:rsidP="00F67AEF">
            <w:pPr>
              <w:pStyle w:val="TableBody"/>
            </w:pPr>
            <w:r w:rsidRPr="00B20AC3">
              <w:t>Russian</w:t>
            </w:r>
          </w:p>
        </w:tc>
        <w:tc>
          <w:tcPr>
            <w:tcW w:w="1416" w:type="dxa"/>
          </w:tcPr>
          <w:p w14:paraId="1C75BF37" w14:textId="7B506003" w:rsidR="00DC14DB" w:rsidRPr="00B20AC3" w:rsidRDefault="00DC14DB" w:rsidP="00F67AEF">
            <w:pPr>
              <w:pStyle w:val="TableBody"/>
            </w:pPr>
            <w:r w:rsidRPr="00B20AC3">
              <w:t>ru</w:t>
            </w:r>
            <w:r>
              <w:t>s</w:t>
            </w:r>
          </w:p>
        </w:tc>
      </w:tr>
      <w:tr w:rsidR="00DC14DB" w:rsidRPr="00B20AC3" w14:paraId="3125BBE7" w14:textId="77777777" w:rsidTr="00DC14DB">
        <w:tc>
          <w:tcPr>
            <w:tcW w:w="1456" w:type="dxa"/>
          </w:tcPr>
          <w:p w14:paraId="59A1A860" w14:textId="77777777" w:rsidR="00DC14DB" w:rsidRPr="00B20AC3" w:rsidRDefault="00DC14DB" w:rsidP="00F67AEF">
            <w:pPr>
              <w:pStyle w:val="TableBody"/>
            </w:pPr>
            <w:r w:rsidRPr="00B20AC3">
              <w:t>Chinese</w:t>
            </w:r>
          </w:p>
        </w:tc>
        <w:tc>
          <w:tcPr>
            <w:tcW w:w="1416" w:type="dxa"/>
          </w:tcPr>
          <w:p w14:paraId="29C55068" w14:textId="77777777" w:rsidR="00DC14DB" w:rsidRPr="00B20AC3" w:rsidRDefault="00DC14DB" w:rsidP="00F67AEF">
            <w:pPr>
              <w:pStyle w:val="TableBody"/>
            </w:pPr>
            <w:r w:rsidRPr="00B20AC3">
              <w:t>zh</w:t>
            </w:r>
            <w:r>
              <w:t>o</w:t>
            </w:r>
          </w:p>
        </w:tc>
        <w:tc>
          <w:tcPr>
            <w:tcW w:w="1460" w:type="dxa"/>
          </w:tcPr>
          <w:p w14:paraId="11AA5DFB" w14:textId="77777777" w:rsidR="00DC14DB" w:rsidRPr="00B20AC3" w:rsidRDefault="00DC14DB" w:rsidP="00F67AEF">
            <w:pPr>
              <w:pStyle w:val="TableBody"/>
            </w:pPr>
            <w:r>
              <w:t>Indonesian</w:t>
            </w:r>
          </w:p>
        </w:tc>
        <w:tc>
          <w:tcPr>
            <w:tcW w:w="1416" w:type="dxa"/>
          </w:tcPr>
          <w:p w14:paraId="4FE42280" w14:textId="77777777" w:rsidR="00DC14DB" w:rsidRPr="00B20AC3" w:rsidRDefault="00DC14DB" w:rsidP="00F67AEF">
            <w:pPr>
              <w:pStyle w:val="TableBody"/>
            </w:pPr>
            <w:r>
              <w:t>ind</w:t>
            </w:r>
          </w:p>
        </w:tc>
        <w:tc>
          <w:tcPr>
            <w:tcW w:w="1466" w:type="dxa"/>
          </w:tcPr>
          <w:p w14:paraId="7E0C6ACD" w14:textId="55805251" w:rsidR="00DC14DB" w:rsidRPr="00B20AC3" w:rsidRDefault="00DC14DB" w:rsidP="00F67AEF">
            <w:pPr>
              <w:pStyle w:val="TableBody"/>
            </w:pPr>
            <w:r>
              <w:t>Sesotho</w:t>
            </w:r>
          </w:p>
        </w:tc>
        <w:tc>
          <w:tcPr>
            <w:tcW w:w="1416" w:type="dxa"/>
          </w:tcPr>
          <w:p w14:paraId="3D6A46AA" w14:textId="36E2D7C0" w:rsidR="00DC14DB" w:rsidRPr="00B20AC3" w:rsidRDefault="00DC14DB" w:rsidP="00F67AEF">
            <w:pPr>
              <w:pStyle w:val="TableBody"/>
            </w:pPr>
            <w:r>
              <w:t>sot</w:t>
            </w:r>
          </w:p>
        </w:tc>
      </w:tr>
      <w:tr w:rsidR="00DC14DB" w:rsidRPr="00B20AC3" w14:paraId="0D9FEFCE" w14:textId="77777777" w:rsidTr="00DC14DB">
        <w:tc>
          <w:tcPr>
            <w:tcW w:w="1456" w:type="dxa"/>
          </w:tcPr>
          <w:p w14:paraId="0FA66616" w14:textId="63545221" w:rsidR="00DC14DB" w:rsidRPr="00B20AC3" w:rsidRDefault="00DC14DB" w:rsidP="00F67AEF">
            <w:pPr>
              <w:pStyle w:val="TableBody"/>
            </w:pPr>
            <w:r>
              <w:t>Cree</w:t>
            </w:r>
          </w:p>
        </w:tc>
        <w:tc>
          <w:tcPr>
            <w:tcW w:w="1416" w:type="dxa"/>
          </w:tcPr>
          <w:p w14:paraId="7DA7134F" w14:textId="34DFB05A" w:rsidR="00DC14DB" w:rsidRPr="00B20AC3" w:rsidRDefault="00DC14DB" w:rsidP="00F67AEF">
            <w:pPr>
              <w:pStyle w:val="TableBody"/>
            </w:pPr>
            <w:r>
              <w:t>crl</w:t>
            </w:r>
          </w:p>
        </w:tc>
        <w:tc>
          <w:tcPr>
            <w:tcW w:w="1460" w:type="dxa"/>
          </w:tcPr>
          <w:p w14:paraId="0D9CBC2E" w14:textId="77777777" w:rsidR="00DC14DB" w:rsidRPr="00B20AC3" w:rsidRDefault="00DC14DB" w:rsidP="00F67AEF">
            <w:pPr>
              <w:pStyle w:val="TableBody"/>
            </w:pPr>
            <w:r w:rsidRPr="00B20AC3">
              <w:t>Irish</w:t>
            </w:r>
          </w:p>
        </w:tc>
        <w:tc>
          <w:tcPr>
            <w:tcW w:w="1416" w:type="dxa"/>
          </w:tcPr>
          <w:p w14:paraId="50EBFB90" w14:textId="77777777" w:rsidR="00DC14DB" w:rsidRPr="00B20AC3" w:rsidRDefault="00DC14DB" w:rsidP="00F67AEF">
            <w:pPr>
              <w:pStyle w:val="TableBody"/>
            </w:pPr>
            <w:r w:rsidRPr="00B20AC3">
              <w:t>g</w:t>
            </w:r>
            <w:r>
              <w:t>le</w:t>
            </w:r>
          </w:p>
        </w:tc>
        <w:tc>
          <w:tcPr>
            <w:tcW w:w="1466" w:type="dxa"/>
          </w:tcPr>
          <w:p w14:paraId="081EAEC3" w14:textId="77777777" w:rsidR="00DC14DB" w:rsidRPr="00B20AC3" w:rsidRDefault="00DC14DB" w:rsidP="00F67AEF">
            <w:pPr>
              <w:pStyle w:val="TableBody"/>
            </w:pPr>
            <w:r w:rsidRPr="00B20AC3">
              <w:t>Spanish</w:t>
            </w:r>
          </w:p>
        </w:tc>
        <w:tc>
          <w:tcPr>
            <w:tcW w:w="1416" w:type="dxa"/>
          </w:tcPr>
          <w:p w14:paraId="1C233473" w14:textId="77777777" w:rsidR="00DC14DB" w:rsidRPr="00B20AC3" w:rsidRDefault="00DC14DB" w:rsidP="00F67AEF">
            <w:pPr>
              <w:pStyle w:val="TableBody"/>
            </w:pPr>
            <w:r>
              <w:t>spa</w:t>
            </w:r>
          </w:p>
        </w:tc>
      </w:tr>
      <w:tr w:rsidR="00DC14DB" w:rsidRPr="00B20AC3" w14:paraId="0A11EC72" w14:textId="77777777" w:rsidTr="00DC14DB">
        <w:tc>
          <w:tcPr>
            <w:tcW w:w="1456" w:type="dxa"/>
          </w:tcPr>
          <w:p w14:paraId="4BBF6503" w14:textId="77777777" w:rsidR="00DC14DB" w:rsidRPr="00B20AC3" w:rsidRDefault="00DC14DB" w:rsidP="00F67AEF">
            <w:pPr>
              <w:pStyle w:val="TableBody"/>
            </w:pPr>
            <w:r w:rsidRPr="00B20AC3">
              <w:t>Croatian</w:t>
            </w:r>
          </w:p>
        </w:tc>
        <w:tc>
          <w:tcPr>
            <w:tcW w:w="1416" w:type="dxa"/>
          </w:tcPr>
          <w:p w14:paraId="08930041" w14:textId="77777777" w:rsidR="00DC14DB" w:rsidRPr="00B20AC3" w:rsidRDefault="00DC14DB" w:rsidP="00F67AEF">
            <w:pPr>
              <w:pStyle w:val="TableBody"/>
            </w:pPr>
            <w:r w:rsidRPr="00B20AC3">
              <w:t>hr</w:t>
            </w:r>
            <w:r>
              <w:t>v</w:t>
            </w:r>
          </w:p>
        </w:tc>
        <w:tc>
          <w:tcPr>
            <w:tcW w:w="1460" w:type="dxa"/>
          </w:tcPr>
          <w:p w14:paraId="0A7D8121" w14:textId="77777777" w:rsidR="00DC14DB" w:rsidRPr="00B20AC3" w:rsidRDefault="00DC14DB" w:rsidP="00F67AEF">
            <w:pPr>
              <w:pStyle w:val="TableBody"/>
            </w:pPr>
            <w:r w:rsidRPr="00B20AC3">
              <w:t>Italian</w:t>
            </w:r>
          </w:p>
        </w:tc>
        <w:tc>
          <w:tcPr>
            <w:tcW w:w="1416" w:type="dxa"/>
          </w:tcPr>
          <w:p w14:paraId="0BCF755B" w14:textId="77777777" w:rsidR="00DC14DB" w:rsidRPr="00B20AC3" w:rsidRDefault="00DC14DB" w:rsidP="00F67AEF">
            <w:pPr>
              <w:pStyle w:val="TableBody"/>
            </w:pPr>
            <w:r w:rsidRPr="00B20AC3">
              <w:t>it</w:t>
            </w:r>
            <w:r>
              <w:t>a</w:t>
            </w:r>
          </w:p>
        </w:tc>
        <w:tc>
          <w:tcPr>
            <w:tcW w:w="1466" w:type="dxa"/>
          </w:tcPr>
          <w:p w14:paraId="30D5D789" w14:textId="77777777" w:rsidR="00DC14DB" w:rsidRPr="00B20AC3" w:rsidRDefault="00DC14DB" w:rsidP="00F67AEF">
            <w:pPr>
              <w:pStyle w:val="TableBody"/>
            </w:pPr>
            <w:r>
              <w:t>Swahili</w:t>
            </w:r>
          </w:p>
        </w:tc>
        <w:tc>
          <w:tcPr>
            <w:tcW w:w="1416" w:type="dxa"/>
          </w:tcPr>
          <w:p w14:paraId="16BA7472" w14:textId="77777777" w:rsidR="00DC14DB" w:rsidRPr="00B20AC3" w:rsidRDefault="00DC14DB" w:rsidP="00F67AEF">
            <w:pPr>
              <w:pStyle w:val="TableBody"/>
            </w:pPr>
            <w:r>
              <w:t>swa</w:t>
            </w:r>
          </w:p>
        </w:tc>
      </w:tr>
      <w:tr w:rsidR="00DC14DB" w:rsidRPr="00B20AC3" w14:paraId="6FC5C1F0" w14:textId="77777777" w:rsidTr="00DC14DB">
        <w:tc>
          <w:tcPr>
            <w:tcW w:w="1456" w:type="dxa"/>
          </w:tcPr>
          <w:p w14:paraId="6CA87946" w14:textId="77777777" w:rsidR="00DC14DB" w:rsidRPr="00B20AC3" w:rsidRDefault="00DC14DB" w:rsidP="00F67AEF">
            <w:pPr>
              <w:pStyle w:val="TableBody"/>
            </w:pPr>
            <w:r>
              <w:t>Czech</w:t>
            </w:r>
          </w:p>
        </w:tc>
        <w:tc>
          <w:tcPr>
            <w:tcW w:w="1416" w:type="dxa"/>
          </w:tcPr>
          <w:p w14:paraId="1641648C" w14:textId="77777777" w:rsidR="00DC14DB" w:rsidRPr="00B20AC3" w:rsidRDefault="00DC14DB" w:rsidP="00F67AEF">
            <w:pPr>
              <w:pStyle w:val="TableBody"/>
            </w:pPr>
            <w:r>
              <w:t>ces</w:t>
            </w:r>
          </w:p>
        </w:tc>
        <w:tc>
          <w:tcPr>
            <w:tcW w:w="1460" w:type="dxa"/>
          </w:tcPr>
          <w:p w14:paraId="65BB1AE9" w14:textId="77777777" w:rsidR="00DC14DB" w:rsidRPr="00B20AC3" w:rsidRDefault="00DC14DB" w:rsidP="00F67AEF">
            <w:pPr>
              <w:pStyle w:val="TableBody"/>
            </w:pPr>
            <w:r w:rsidRPr="00B20AC3">
              <w:t>Japanese</w:t>
            </w:r>
          </w:p>
        </w:tc>
        <w:tc>
          <w:tcPr>
            <w:tcW w:w="1416" w:type="dxa"/>
          </w:tcPr>
          <w:p w14:paraId="5604447E" w14:textId="77777777" w:rsidR="00DC14DB" w:rsidRPr="00B20AC3" w:rsidRDefault="00DC14DB" w:rsidP="00F67AEF">
            <w:pPr>
              <w:pStyle w:val="TableBody"/>
            </w:pPr>
            <w:r w:rsidRPr="00B20AC3">
              <w:t>j</w:t>
            </w:r>
            <w:r>
              <w:t>pn</w:t>
            </w:r>
          </w:p>
        </w:tc>
        <w:tc>
          <w:tcPr>
            <w:tcW w:w="1466" w:type="dxa"/>
          </w:tcPr>
          <w:p w14:paraId="7CC48C88" w14:textId="77777777" w:rsidR="00DC14DB" w:rsidRPr="00B20AC3" w:rsidRDefault="00DC14DB" w:rsidP="00F67AEF">
            <w:pPr>
              <w:pStyle w:val="TableBody"/>
            </w:pPr>
            <w:r w:rsidRPr="00B20AC3">
              <w:t>Swedish</w:t>
            </w:r>
          </w:p>
        </w:tc>
        <w:tc>
          <w:tcPr>
            <w:tcW w:w="1416" w:type="dxa"/>
          </w:tcPr>
          <w:p w14:paraId="1B5039CA" w14:textId="77777777" w:rsidR="00DC14DB" w:rsidRPr="00B20AC3" w:rsidRDefault="00DC14DB" w:rsidP="00F67AEF">
            <w:pPr>
              <w:pStyle w:val="TableBody"/>
            </w:pPr>
            <w:r w:rsidRPr="00B20AC3">
              <w:t>s</w:t>
            </w:r>
            <w:r>
              <w:t>we</w:t>
            </w:r>
          </w:p>
        </w:tc>
      </w:tr>
      <w:tr w:rsidR="00DC14DB" w:rsidRPr="00B20AC3" w14:paraId="5B9C8FB3" w14:textId="77777777" w:rsidTr="00DC14DB">
        <w:tc>
          <w:tcPr>
            <w:tcW w:w="1456" w:type="dxa"/>
          </w:tcPr>
          <w:p w14:paraId="10ADFFF0" w14:textId="77777777" w:rsidR="00DC14DB" w:rsidRPr="00B20AC3" w:rsidRDefault="00DC14DB" w:rsidP="00F67AEF">
            <w:pPr>
              <w:pStyle w:val="TableBody"/>
            </w:pPr>
            <w:r w:rsidRPr="00B20AC3">
              <w:t>Danish</w:t>
            </w:r>
          </w:p>
        </w:tc>
        <w:tc>
          <w:tcPr>
            <w:tcW w:w="1416" w:type="dxa"/>
          </w:tcPr>
          <w:p w14:paraId="7E405574" w14:textId="77777777" w:rsidR="00DC14DB" w:rsidRPr="00B20AC3" w:rsidRDefault="00DC14DB" w:rsidP="00F67AEF">
            <w:pPr>
              <w:pStyle w:val="TableBody"/>
            </w:pPr>
            <w:r w:rsidRPr="00B20AC3">
              <w:t>da</w:t>
            </w:r>
            <w:r>
              <w:t>n</w:t>
            </w:r>
          </w:p>
        </w:tc>
        <w:tc>
          <w:tcPr>
            <w:tcW w:w="1460" w:type="dxa"/>
          </w:tcPr>
          <w:p w14:paraId="051B36FC" w14:textId="77777777" w:rsidR="00DC14DB" w:rsidRPr="00B20AC3" w:rsidRDefault="00DC14DB" w:rsidP="00F67AEF">
            <w:pPr>
              <w:pStyle w:val="TableBody"/>
            </w:pPr>
            <w:r>
              <w:t>Javanese</w:t>
            </w:r>
          </w:p>
        </w:tc>
        <w:tc>
          <w:tcPr>
            <w:tcW w:w="1416" w:type="dxa"/>
          </w:tcPr>
          <w:p w14:paraId="00190E22" w14:textId="77777777" w:rsidR="00DC14DB" w:rsidRPr="00B20AC3" w:rsidRDefault="00DC14DB" w:rsidP="00F67AEF">
            <w:pPr>
              <w:pStyle w:val="TableBody"/>
            </w:pPr>
            <w:r>
              <w:t>jav</w:t>
            </w:r>
          </w:p>
        </w:tc>
        <w:tc>
          <w:tcPr>
            <w:tcW w:w="1466" w:type="dxa"/>
          </w:tcPr>
          <w:p w14:paraId="5C3FE4C0" w14:textId="77777777" w:rsidR="00DC14DB" w:rsidRPr="00B20AC3" w:rsidRDefault="00DC14DB" w:rsidP="00F67AEF">
            <w:pPr>
              <w:pStyle w:val="TableBody"/>
            </w:pPr>
            <w:r>
              <w:t>Tagalog</w:t>
            </w:r>
          </w:p>
        </w:tc>
        <w:tc>
          <w:tcPr>
            <w:tcW w:w="1416" w:type="dxa"/>
          </w:tcPr>
          <w:p w14:paraId="1A376EA6" w14:textId="77777777" w:rsidR="00DC14DB" w:rsidRPr="00B20AC3" w:rsidRDefault="00DC14DB" w:rsidP="00F67AEF">
            <w:pPr>
              <w:pStyle w:val="TableBody"/>
            </w:pPr>
            <w:r>
              <w:t>tag</w:t>
            </w:r>
          </w:p>
        </w:tc>
      </w:tr>
      <w:tr w:rsidR="00DC14DB" w:rsidRPr="00B20AC3" w14:paraId="42228FBD" w14:textId="77777777" w:rsidTr="00DC14DB">
        <w:tc>
          <w:tcPr>
            <w:tcW w:w="1456" w:type="dxa"/>
          </w:tcPr>
          <w:p w14:paraId="2041A51D" w14:textId="77777777" w:rsidR="00DC14DB" w:rsidRPr="00B20AC3" w:rsidRDefault="00DC14DB" w:rsidP="00F67AEF">
            <w:pPr>
              <w:pStyle w:val="TableBody"/>
            </w:pPr>
            <w:r w:rsidRPr="00B20AC3">
              <w:t>Dutch</w:t>
            </w:r>
          </w:p>
        </w:tc>
        <w:tc>
          <w:tcPr>
            <w:tcW w:w="1416" w:type="dxa"/>
          </w:tcPr>
          <w:p w14:paraId="11681045" w14:textId="77777777" w:rsidR="00DC14DB" w:rsidRPr="00B20AC3" w:rsidRDefault="00DC14DB" w:rsidP="00F67AEF">
            <w:pPr>
              <w:pStyle w:val="TableBody"/>
            </w:pPr>
            <w:r w:rsidRPr="00B20AC3">
              <w:t>nl</w:t>
            </w:r>
            <w:r>
              <w:t>d</w:t>
            </w:r>
          </w:p>
        </w:tc>
        <w:tc>
          <w:tcPr>
            <w:tcW w:w="1460" w:type="dxa"/>
          </w:tcPr>
          <w:p w14:paraId="6044EC86" w14:textId="77777777" w:rsidR="00DC14DB" w:rsidRDefault="00DC14DB" w:rsidP="00F67AEF">
            <w:pPr>
              <w:pStyle w:val="TableBody"/>
            </w:pPr>
            <w:r>
              <w:t>Kannada</w:t>
            </w:r>
          </w:p>
        </w:tc>
        <w:tc>
          <w:tcPr>
            <w:tcW w:w="1416" w:type="dxa"/>
          </w:tcPr>
          <w:p w14:paraId="4F32B921" w14:textId="77777777" w:rsidR="00DC14DB" w:rsidRDefault="00DC14DB" w:rsidP="00F67AEF">
            <w:pPr>
              <w:pStyle w:val="TableBody"/>
            </w:pPr>
            <w:r>
              <w:t>kan</w:t>
            </w:r>
          </w:p>
        </w:tc>
        <w:tc>
          <w:tcPr>
            <w:tcW w:w="1466" w:type="dxa"/>
          </w:tcPr>
          <w:p w14:paraId="67F508C5" w14:textId="77777777" w:rsidR="00DC14DB" w:rsidRPr="00B20AC3" w:rsidRDefault="00DC14DB" w:rsidP="00F67AEF">
            <w:pPr>
              <w:pStyle w:val="TableBody"/>
            </w:pPr>
            <w:r>
              <w:t>Taiwanese</w:t>
            </w:r>
          </w:p>
        </w:tc>
        <w:tc>
          <w:tcPr>
            <w:tcW w:w="1416" w:type="dxa"/>
          </w:tcPr>
          <w:p w14:paraId="3E5E48FB" w14:textId="77777777" w:rsidR="00DC14DB" w:rsidRPr="00B20AC3" w:rsidRDefault="00DC14DB" w:rsidP="00F67AEF">
            <w:pPr>
              <w:pStyle w:val="TableBody"/>
            </w:pPr>
            <w:r>
              <w:t>zho-min</w:t>
            </w:r>
          </w:p>
        </w:tc>
      </w:tr>
      <w:tr w:rsidR="00DC14DB" w:rsidRPr="00B20AC3" w14:paraId="1E5C46AA" w14:textId="77777777" w:rsidTr="00DC14DB">
        <w:tc>
          <w:tcPr>
            <w:tcW w:w="1456" w:type="dxa"/>
          </w:tcPr>
          <w:p w14:paraId="42F1153C" w14:textId="77777777" w:rsidR="00DC14DB" w:rsidRPr="00B20AC3" w:rsidRDefault="00DC14DB" w:rsidP="00F67AEF">
            <w:pPr>
              <w:pStyle w:val="TableBody"/>
            </w:pPr>
            <w:r w:rsidRPr="00B20AC3">
              <w:t>English</w:t>
            </w:r>
          </w:p>
        </w:tc>
        <w:tc>
          <w:tcPr>
            <w:tcW w:w="1416" w:type="dxa"/>
          </w:tcPr>
          <w:p w14:paraId="35C874E4" w14:textId="77777777" w:rsidR="00DC14DB" w:rsidRPr="00B20AC3" w:rsidRDefault="00DC14DB" w:rsidP="00F67AEF">
            <w:pPr>
              <w:pStyle w:val="TableBody"/>
            </w:pPr>
            <w:r w:rsidRPr="00B20AC3">
              <w:t>en</w:t>
            </w:r>
            <w:r>
              <w:t>g</w:t>
            </w:r>
          </w:p>
        </w:tc>
        <w:tc>
          <w:tcPr>
            <w:tcW w:w="1460" w:type="dxa"/>
          </w:tcPr>
          <w:p w14:paraId="66391D5A" w14:textId="77777777" w:rsidR="00DC14DB" w:rsidRPr="00B20AC3" w:rsidRDefault="00DC14DB" w:rsidP="00F67AEF">
            <w:pPr>
              <w:pStyle w:val="TableBody"/>
            </w:pPr>
            <w:r>
              <w:t>Kikuyu</w:t>
            </w:r>
          </w:p>
        </w:tc>
        <w:tc>
          <w:tcPr>
            <w:tcW w:w="1416" w:type="dxa"/>
          </w:tcPr>
          <w:p w14:paraId="3827ED52" w14:textId="77777777" w:rsidR="00DC14DB" w:rsidRPr="00B20AC3" w:rsidRDefault="00DC14DB" w:rsidP="00F67AEF">
            <w:pPr>
              <w:pStyle w:val="TableBody"/>
            </w:pPr>
            <w:r>
              <w:t>kik</w:t>
            </w:r>
          </w:p>
        </w:tc>
        <w:tc>
          <w:tcPr>
            <w:tcW w:w="1466" w:type="dxa"/>
          </w:tcPr>
          <w:p w14:paraId="6EC844A5" w14:textId="77777777" w:rsidR="00DC14DB" w:rsidRPr="00B20AC3" w:rsidRDefault="00DC14DB" w:rsidP="00F67AEF">
            <w:pPr>
              <w:pStyle w:val="TableBody"/>
            </w:pPr>
            <w:r w:rsidRPr="00B20AC3">
              <w:t>Tamil</w:t>
            </w:r>
          </w:p>
        </w:tc>
        <w:tc>
          <w:tcPr>
            <w:tcW w:w="1416" w:type="dxa"/>
          </w:tcPr>
          <w:p w14:paraId="13FE5053" w14:textId="77777777" w:rsidR="00DC14DB" w:rsidRPr="00B20AC3" w:rsidRDefault="00DC14DB" w:rsidP="00F67AEF">
            <w:pPr>
              <w:pStyle w:val="TableBody"/>
            </w:pPr>
            <w:r w:rsidRPr="00B20AC3">
              <w:t>ta</w:t>
            </w:r>
            <w:r>
              <w:t>m</w:t>
            </w:r>
          </w:p>
        </w:tc>
      </w:tr>
      <w:tr w:rsidR="00DC14DB" w:rsidRPr="00B20AC3" w14:paraId="5E7CAB28" w14:textId="77777777" w:rsidTr="00DC14DB">
        <w:tc>
          <w:tcPr>
            <w:tcW w:w="1456" w:type="dxa"/>
          </w:tcPr>
          <w:p w14:paraId="550F984F" w14:textId="77777777" w:rsidR="00DC14DB" w:rsidRPr="00B20AC3" w:rsidRDefault="00DC14DB" w:rsidP="00F67AEF">
            <w:pPr>
              <w:pStyle w:val="TableBody"/>
            </w:pPr>
            <w:r w:rsidRPr="00B20AC3">
              <w:t>Estonian</w:t>
            </w:r>
          </w:p>
        </w:tc>
        <w:tc>
          <w:tcPr>
            <w:tcW w:w="1416" w:type="dxa"/>
          </w:tcPr>
          <w:p w14:paraId="52530383" w14:textId="77777777" w:rsidR="00DC14DB" w:rsidRPr="00B20AC3" w:rsidRDefault="00DC14DB" w:rsidP="00F67AEF">
            <w:pPr>
              <w:pStyle w:val="TableBody"/>
            </w:pPr>
            <w:r w:rsidRPr="00B20AC3">
              <w:t>e</w:t>
            </w:r>
            <w:r>
              <w:t>st</w:t>
            </w:r>
          </w:p>
        </w:tc>
        <w:tc>
          <w:tcPr>
            <w:tcW w:w="1460" w:type="dxa"/>
          </w:tcPr>
          <w:p w14:paraId="55BA993F" w14:textId="77777777" w:rsidR="00DC14DB" w:rsidRPr="00B20AC3" w:rsidRDefault="00DC14DB" w:rsidP="00F67AEF">
            <w:pPr>
              <w:pStyle w:val="TableBody"/>
            </w:pPr>
            <w:r w:rsidRPr="00B20AC3">
              <w:t>Korean</w:t>
            </w:r>
          </w:p>
        </w:tc>
        <w:tc>
          <w:tcPr>
            <w:tcW w:w="1416" w:type="dxa"/>
          </w:tcPr>
          <w:p w14:paraId="7295EBDD" w14:textId="77777777" w:rsidR="00DC14DB" w:rsidRPr="00B20AC3" w:rsidRDefault="00DC14DB" w:rsidP="00F67AEF">
            <w:pPr>
              <w:pStyle w:val="TableBody"/>
            </w:pPr>
            <w:r w:rsidRPr="00B20AC3">
              <w:t>ko</w:t>
            </w:r>
            <w:r>
              <w:t>r</w:t>
            </w:r>
          </w:p>
        </w:tc>
        <w:tc>
          <w:tcPr>
            <w:tcW w:w="1466" w:type="dxa"/>
          </w:tcPr>
          <w:p w14:paraId="7C865F4A" w14:textId="77777777" w:rsidR="00DC14DB" w:rsidRPr="00B20AC3" w:rsidRDefault="00DC14DB" w:rsidP="00F67AEF">
            <w:pPr>
              <w:pStyle w:val="TableBody"/>
            </w:pPr>
            <w:r w:rsidRPr="00B20AC3">
              <w:t>Thai</w:t>
            </w:r>
          </w:p>
        </w:tc>
        <w:tc>
          <w:tcPr>
            <w:tcW w:w="1416" w:type="dxa"/>
          </w:tcPr>
          <w:p w14:paraId="4A028A33" w14:textId="77777777" w:rsidR="00DC14DB" w:rsidRPr="00B20AC3" w:rsidRDefault="00DC14DB" w:rsidP="00F67AEF">
            <w:pPr>
              <w:pStyle w:val="TableBody"/>
            </w:pPr>
            <w:r w:rsidRPr="00B20AC3">
              <w:t>th</w:t>
            </w:r>
            <w:r>
              <w:t>a</w:t>
            </w:r>
          </w:p>
        </w:tc>
      </w:tr>
      <w:tr w:rsidR="00DC14DB" w:rsidRPr="00B20AC3" w14:paraId="0C18736B" w14:textId="77777777" w:rsidTr="00DC14DB">
        <w:tc>
          <w:tcPr>
            <w:tcW w:w="1456" w:type="dxa"/>
          </w:tcPr>
          <w:p w14:paraId="6FBEF532" w14:textId="77777777" w:rsidR="00DC14DB" w:rsidRPr="00B20AC3" w:rsidRDefault="00DC14DB" w:rsidP="00F67AEF">
            <w:pPr>
              <w:pStyle w:val="TableBody"/>
            </w:pPr>
            <w:r w:rsidRPr="00B20AC3">
              <w:t>Farsi</w:t>
            </w:r>
          </w:p>
        </w:tc>
        <w:tc>
          <w:tcPr>
            <w:tcW w:w="1416" w:type="dxa"/>
          </w:tcPr>
          <w:p w14:paraId="0BD16CF0" w14:textId="77777777" w:rsidR="00DC14DB" w:rsidRPr="00B20AC3" w:rsidRDefault="00DC14DB" w:rsidP="00F67AEF">
            <w:pPr>
              <w:pStyle w:val="TableBody"/>
            </w:pPr>
            <w:r w:rsidRPr="00B20AC3">
              <w:t>fa</w:t>
            </w:r>
            <w:r>
              <w:t>s</w:t>
            </w:r>
          </w:p>
        </w:tc>
        <w:tc>
          <w:tcPr>
            <w:tcW w:w="1460" w:type="dxa"/>
          </w:tcPr>
          <w:p w14:paraId="7C4CEAB5" w14:textId="77777777" w:rsidR="00DC14DB" w:rsidRPr="00B20AC3" w:rsidRDefault="00DC14DB" w:rsidP="00F67AEF">
            <w:pPr>
              <w:pStyle w:val="TableBody"/>
            </w:pPr>
            <w:r w:rsidRPr="00B20AC3">
              <w:t>Lithuanian</w:t>
            </w:r>
          </w:p>
        </w:tc>
        <w:tc>
          <w:tcPr>
            <w:tcW w:w="1416" w:type="dxa"/>
          </w:tcPr>
          <w:p w14:paraId="2DD51273" w14:textId="77777777" w:rsidR="00DC14DB" w:rsidRPr="00B20AC3" w:rsidRDefault="00DC14DB" w:rsidP="00F67AEF">
            <w:pPr>
              <w:pStyle w:val="TableBody"/>
            </w:pPr>
            <w:r w:rsidRPr="00B20AC3">
              <w:t>l</w:t>
            </w:r>
            <w:r>
              <w:t>it</w:t>
            </w:r>
          </w:p>
        </w:tc>
        <w:tc>
          <w:tcPr>
            <w:tcW w:w="1466" w:type="dxa"/>
          </w:tcPr>
          <w:p w14:paraId="62318072" w14:textId="77777777" w:rsidR="00DC14DB" w:rsidRPr="00B20AC3" w:rsidRDefault="00DC14DB" w:rsidP="00F67AEF">
            <w:pPr>
              <w:pStyle w:val="TableBody"/>
            </w:pPr>
            <w:r w:rsidRPr="00B20AC3">
              <w:t>Turkish</w:t>
            </w:r>
          </w:p>
        </w:tc>
        <w:tc>
          <w:tcPr>
            <w:tcW w:w="1416" w:type="dxa"/>
          </w:tcPr>
          <w:p w14:paraId="201977DF" w14:textId="77777777" w:rsidR="00DC14DB" w:rsidRPr="00B20AC3" w:rsidRDefault="00DC14DB" w:rsidP="00F67AEF">
            <w:pPr>
              <w:pStyle w:val="TableBody"/>
            </w:pPr>
            <w:r w:rsidRPr="00B20AC3">
              <w:t>t</w:t>
            </w:r>
            <w:r>
              <w:t>ur</w:t>
            </w:r>
          </w:p>
        </w:tc>
      </w:tr>
      <w:tr w:rsidR="00DC14DB" w:rsidRPr="00B20AC3" w14:paraId="123CCF0E" w14:textId="77777777" w:rsidTr="00DC14DB">
        <w:tc>
          <w:tcPr>
            <w:tcW w:w="1456" w:type="dxa"/>
          </w:tcPr>
          <w:p w14:paraId="21107556" w14:textId="77777777" w:rsidR="00DC14DB" w:rsidRPr="00B20AC3" w:rsidRDefault="00DC14DB" w:rsidP="00F67AEF">
            <w:pPr>
              <w:pStyle w:val="TableBody"/>
            </w:pPr>
            <w:r>
              <w:t>Finnish</w:t>
            </w:r>
          </w:p>
        </w:tc>
        <w:tc>
          <w:tcPr>
            <w:tcW w:w="1416" w:type="dxa"/>
          </w:tcPr>
          <w:p w14:paraId="0F723731" w14:textId="77777777" w:rsidR="00DC14DB" w:rsidRPr="00B20AC3" w:rsidRDefault="00DC14DB" w:rsidP="00F67AEF">
            <w:pPr>
              <w:pStyle w:val="TableBody"/>
            </w:pPr>
            <w:r>
              <w:t>sun</w:t>
            </w:r>
          </w:p>
        </w:tc>
        <w:tc>
          <w:tcPr>
            <w:tcW w:w="1460" w:type="dxa"/>
          </w:tcPr>
          <w:p w14:paraId="2BBC0933" w14:textId="77777777" w:rsidR="00DC14DB" w:rsidRPr="00B20AC3" w:rsidRDefault="00DC14DB" w:rsidP="00F67AEF">
            <w:pPr>
              <w:pStyle w:val="TableBody"/>
            </w:pPr>
            <w:r>
              <w:t>Norwegian</w:t>
            </w:r>
          </w:p>
        </w:tc>
        <w:tc>
          <w:tcPr>
            <w:tcW w:w="1416" w:type="dxa"/>
          </w:tcPr>
          <w:p w14:paraId="67B9BE6B" w14:textId="77777777" w:rsidR="00DC14DB" w:rsidRPr="00B20AC3" w:rsidRDefault="00DC14DB" w:rsidP="00F67AEF">
            <w:pPr>
              <w:pStyle w:val="TableBody"/>
            </w:pPr>
            <w:r>
              <w:t>nor</w:t>
            </w:r>
          </w:p>
        </w:tc>
        <w:tc>
          <w:tcPr>
            <w:tcW w:w="1466" w:type="dxa"/>
          </w:tcPr>
          <w:p w14:paraId="5BCB075B" w14:textId="77777777" w:rsidR="00DC14DB" w:rsidRPr="00B20AC3" w:rsidRDefault="00DC14DB" w:rsidP="00F67AEF">
            <w:pPr>
              <w:pStyle w:val="TableBody"/>
            </w:pPr>
            <w:r w:rsidRPr="00B20AC3">
              <w:t>Vietnamese</w:t>
            </w:r>
          </w:p>
        </w:tc>
        <w:tc>
          <w:tcPr>
            <w:tcW w:w="1416" w:type="dxa"/>
          </w:tcPr>
          <w:p w14:paraId="16E60AE6" w14:textId="77777777" w:rsidR="00DC14DB" w:rsidRPr="00B20AC3" w:rsidRDefault="00DC14DB" w:rsidP="00F67AEF">
            <w:pPr>
              <w:pStyle w:val="TableBody"/>
            </w:pPr>
            <w:r w:rsidRPr="00B20AC3">
              <w:t>vi</w:t>
            </w:r>
            <w:r>
              <w:t>e</w:t>
            </w:r>
          </w:p>
        </w:tc>
      </w:tr>
      <w:tr w:rsidR="00DC14DB" w:rsidRPr="00B20AC3" w14:paraId="52D9B3FC" w14:textId="77777777" w:rsidTr="00DC14DB">
        <w:tc>
          <w:tcPr>
            <w:tcW w:w="1456" w:type="dxa"/>
          </w:tcPr>
          <w:p w14:paraId="41E01A16" w14:textId="77777777" w:rsidR="00DC14DB" w:rsidRPr="00B20AC3" w:rsidRDefault="00DC14DB" w:rsidP="00F67AEF">
            <w:pPr>
              <w:pStyle w:val="TableBody"/>
            </w:pPr>
            <w:r w:rsidRPr="00B20AC3">
              <w:t>French</w:t>
            </w:r>
          </w:p>
        </w:tc>
        <w:tc>
          <w:tcPr>
            <w:tcW w:w="1416" w:type="dxa"/>
          </w:tcPr>
          <w:p w14:paraId="4D559B34" w14:textId="77777777" w:rsidR="00DC14DB" w:rsidRPr="00B20AC3" w:rsidRDefault="00DC14DB" w:rsidP="00F67AEF">
            <w:pPr>
              <w:pStyle w:val="TableBody"/>
            </w:pPr>
            <w:r w:rsidRPr="00B20AC3">
              <w:t>fr</w:t>
            </w:r>
            <w:r>
              <w:t>a</w:t>
            </w:r>
          </w:p>
        </w:tc>
        <w:tc>
          <w:tcPr>
            <w:tcW w:w="1460" w:type="dxa"/>
          </w:tcPr>
          <w:p w14:paraId="682FF23B" w14:textId="77777777" w:rsidR="00DC14DB" w:rsidRPr="00B20AC3" w:rsidRDefault="00DC14DB" w:rsidP="00F67AEF">
            <w:pPr>
              <w:pStyle w:val="TableBody"/>
            </w:pPr>
          </w:p>
        </w:tc>
        <w:tc>
          <w:tcPr>
            <w:tcW w:w="1416" w:type="dxa"/>
          </w:tcPr>
          <w:p w14:paraId="126CA132" w14:textId="77777777" w:rsidR="00DC14DB" w:rsidRPr="00B20AC3" w:rsidRDefault="00DC14DB" w:rsidP="00F67AEF">
            <w:pPr>
              <w:pStyle w:val="TableBody"/>
            </w:pPr>
          </w:p>
        </w:tc>
        <w:tc>
          <w:tcPr>
            <w:tcW w:w="1466" w:type="dxa"/>
          </w:tcPr>
          <w:p w14:paraId="6C70B3E2" w14:textId="77777777" w:rsidR="00DC14DB" w:rsidRPr="00B20AC3" w:rsidRDefault="00DC14DB" w:rsidP="00F67AEF">
            <w:pPr>
              <w:pStyle w:val="TableBody"/>
            </w:pPr>
            <w:r w:rsidRPr="00B20AC3">
              <w:t>Welsh</w:t>
            </w:r>
          </w:p>
        </w:tc>
        <w:tc>
          <w:tcPr>
            <w:tcW w:w="1416" w:type="dxa"/>
          </w:tcPr>
          <w:p w14:paraId="3AB1D233" w14:textId="77777777" w:rsidR="00DC14DB" w:rsidRPr="00B20AC3" w:rsidRDefault="00DC14DB" w:rsidP="00F67AEF">
            <w:pPr>
              <w:pStyle w:val="TableBody"/>
            </w:pPr>
            <w:r w:rsidRPr="00B20AC3">
              <w:t>cy</w:t>
            </w:r>
            <w:r>
              <w:t>m</w:t>
            </w:r>
          </w:p>
        </w:tc>
      </w:tr>
      <w:tr w:rsidR="00DC14DB" w:rsidRPr="00B20AC3" w14:paraId="56FAE408" w14:textId="77777777" w:rsidTr="00DC14DB">
        <w:tc>
          <w:tcPr>
            <w:tcW w:w="1456" w:type="dxa"/>
          </w:tcPr>
          <w:p w14:paraId="04DAB300" w14:textId="77777777" w:rsidR="00DC14DB" w:rsidRPr="00B20AC3" w:rsidRDefault="00DC14DB" w:rsidP="00F67AEF">
            <w:pPr>
              <w:pStyle w:val="TableBody"/>
            </w:pPr>
            <w:r>
              <w:t>Galician</w:t>
            </w:r>
          </w:p>
        </w:tc>
        <w:tc>
          <w:tcPr>
            <w:tcW w:w="1416" w:type="dxa"/>
          </w:tcPr>
          <w:p w14:paraId="5511C26B" w14:textId="77777777" w:rsidR="00DC14DB" w:rsidRPr="00B20AC3" w:rsidRDefault="00DC14DB" w:rsidP="00F67AEF">
            <w:pPr>
              <w:pStyle w:val="TableBody"/>
            </w:pPr>
            <w:r>
              <w:t>glg</w:t>
            </w:r>
          </w:p>
        </w:tc>
        <w:tc>
          <w:tcPr>
            <w:tcW w:w="1460" w:type="dxa"/>
          </w:tcPr>
          <w:p w14:paraId="255C5E49" w14:textId="77777777" w:rsidR="00DC14DB" w:rsidRPr="00B20AC3" w:rsidRDefault="00DC14DB" w:rsidP="00F67AEF">
            <w:pPr>
              <w:pStyle w:val="TableBody"/>
            </w:pPr>
          </w:p>
        </w:tc>
        <w:tc>
          <w:tcPr>
            <w:tcW w:w="1416" w:type="dxa"/>
          </w:tcPr>
          <w:p w14:paraId="6399E112" w14:textId="77777777" w:rsidR="00DC14DB" w:rsidRPr="00B20AC3" w:rsidRDefault="00DC14DB" w:rsidP="00F67AEF">
            <w:pPr>
              <w:pStyle w:val="TableBody"/>
            </w:pPr>
          </w:p>
        </w:tc>
        <w:tc>
          <w:tcPr>
            <w:tcW w:w="1466" w:type="dxa"/>
          </w:tcPr>
          <w:p w14:paraId="215C657A" w14:textId="77777777" w:rsidR="00DC14DB" w:rsidRPr="00B20AC3" w:rsidRDefault="00DC14DB" w:rsidP="00F67AEF">
            <w:pPr>
              <w:pStyle w:val="TableBody"/>
            </w:pPr>
            <w:r>
              <w:t>Yiddish</w:t>
            </w:r>
          </w:p>
        </w:tc>
        <w:tc>
          <w:tcPr>
            <w:tcW w:w="1416" w:type="dxa"/>
          </w:tcPr>
          <w:p w14:paraId="70ADCF69" w14:textId="77777777" w:rsidR="00DC14DB" w:rsidRPr="00B20AC3" w:rsidRDefault="00DC14DB" w:rsidP="00F67AEF">
            <w:pPr>
              <w:pStyle w:val="TableBody"/>
            </w:pPr>
            <w:r>
              <w:t>yid</w:t>
            </w:r>
          </w:p>
        </w:tc>
      </w:tr>
    </w:tbl>
    <w:p w14:paraId="720AEE88" w14:textId="77777777" w:rsidR="005704AC" w:rsidRPr="00B20AC3" w:rsidRDefault="005704AC" w:rsidP="00041B32">
      <w:pPr>
        <w:ind w:firstLine="0"/>
      </w:pPr>
    </w:p>
    <w:p w14:paraId="6DF04CDF" w14:textId="228E5B63" w:rsidR="00D10774" w:rsidRDefault="00041B32" w:rsidP="00041B32">
      <w:r>
        <w:t>We continually update this list, and CLAN relies on a file in the lib/</w:t>
      </w:r>
      <w:proofErr w:type="gramStart"/>
      <w:r>
        <w:t>fixes</w:t>
      </w:r>
      <w:proofErr w:type="gramEnd"/>
      <w:r>
        <w:t xml:space="preserve"> directory called ISO-639.cut that lists the current languages. </w:t>
      </w:r>
      <w:r w:rsidR="00D10774">
        <w:t>There are special conditions for certain languages.  For example, t</w:t>
      </w:r>
      <w:r w:rsidR="00D10774" w:rsidRPr="00B20AC3">
        <w:t xml:space="preserve">one languages like Cantonese, Mandarin, and Thai are allowed to have </w:t>
      </w:r>
      <w:r w:rsidR="00D10774">
        <w:t>Romanized word forms that include tone numbers. In addition, Chinese words in non-Roman characters can use numbers to disambiguate</w:t>
      </w:r>
      <w:r w:rsidR="00D10774" w:rsidRPr="00B20AC3">
        <w:t xml:space="preserve"> </w:t>
      </w:r>
      <w:r w:rsidR="00D10774">
        <w:t>homonyms.</w:t>
      </w:r>
    </w:p>
    <w:p w14:paraId="342EA076" w14:textId="36C1EAF8" w:rsidR="00041B32" w:rsidRDefault="00D10774" w:rsidP="00041B32">
      <w:r>
        <w:t>I</w:t>
      </w:r>
      <w:r w:rsidR="00041B32" w:rsidRPr="00B20AC3">
        <w:t xml:space="preserve">n multilingual corpora, several codes can be combined on the @Languages line.  </w:t>
      </w:r>
      <w:r w:rsidR="00041B32">
        <w:t>The</w:t>
      </w:r>
      <w:r w:rsidR="00041B32" w:rsidRPr="00B20AC3">
        <w:t xml:space="preserve"> first code given is for the language </w:t>
      </w:r>
      <w:r w:rsidR="00041B32">
        <w:t>used most frequently in the transcript.</w:t>
      </w:r>
      <w:r w:rsidR="00041B32" w:rsidRPr="00B20AC3">
        <w:t xml:space="preserve"> </w:t>
      </w:r>
      <w:r w:rsidR="00041B32">
        <w:t xml:space="preserve">Individual utterances in a second or third most frequent languages can be marked with </w:t>
      </w:r>
      <w:proofErr w:type="spellStart"/>
      <w:r w:rsidR="00041B32">
        <w:t>precodes</w:t>
      </w:r>
      <w:proofErr w:type="spellEnd"/>
      <w:r w:rsidR="00041B32">
        <w:t xml:space="preserve"> as in this example:</w:t>
      </w:r>
    </w:p>
    <w:p w14:paraId="7BCE900D" w14:textId="77777777" w:rsidR="00041B32" w:rsidRDefault="00041B32" w:rsidP="00293A9D">
      <w:pPr>
        <w:pStyle w:val="output"/>
      </w:pPr>
      <w:r>
        <w:t>*CHI:</w:t>
      </w:r>
      <w:r>
        <w:tab/>
        <w:t xml:space="preserve">[- </w:t>
      </w:r>
      <w:proofErr w:type="spellStart"/>
      <w:r>
        <w:t>eng</w:t>
      </w:r>
      <w:proofErr w:type="spellEnd"/>
      <w:r>
        <w:t xml:space="preserve">] this is my </w:t>
      </w:r>
      <w:proofErr w:type="spellStart"/>
      <w:r>
        <w:t>juguete@s</w:t>
      </w:r>
      <w:proofErr w:type="spellEnd"/>
      <w:r>
        <w:t xml:space="preserve"> .</w:t>
      </w:r>
    </w:p>
    <w:p w14:paraId="3E7943F9" w14:textId="40AD085B" w:rsidR="00041B32" w:rsidRDefault="00041B32" w:rsidP="00D10774">
      <w:pPr>
        <w:ind w:firstLine="0"/>
      </w:pPr>
      <w:r>
        <w:t xml:space="preserve">In this example, Spanish is the most frequent language, but the </w:t>
      </w:r>
      <w:proofErr w:type="gramStart"/>
      <w:r>
        <w:t>particular sentence</w:t>
      </w:r>
      <w:proofErr w:type="gramEnd"/>
      <w:r>
        <w:t xml:space="preserve"> is marked as English.  The @Languages header lists spa for Spanish, and then </w:t>
      </w:r>
      <w:proofErr w:type="spellStart"/>
      <w:r>
        <w:t>eng</w:t>
      </w:r>
      <w:proofErr w:type="spellEnd"/>
      <w:r>
        <w:t xml:space="preserve"> for English.  Within this English sentence, the use of a Spanish word is then marked as @s.  When the @s is used in the main body of the transcript without the [- </w:t>
      </w:r>
      <w:proofErr w:type="spellStart"/>
      <w:r>
        <w:t>eng</w:t>
      </w:r>
      <w:proofErr w:type="spellEnd"/>
      <w:r>
        <w:t>], then it indicates a shift to English, rather than to Spanish.</w:t>
      </w:r>
      <w:r w:rsidR="00813DA3">
        <w:t xml:space="preserve"> Please see the section on code-switching annotation for further details on the use of these codes for interactions with code-switching.</w:t>
      </w:r>
    </w:p>
    <w:p w14:paraId="5C254D65" w14:textId="2DD33155" w:rsidR="000303A0" w:rsidRDefault="000303A0" w:rsidP="000303A0">
      <w:pPr>
        <w:pStyle w:val="symbol-line"/>
      </w:pPr>
      <w:bookmarkStart w:id="168" w:name="Participants_Header"/>
      <w:bookmarkEnd w:id="168"/>
      <w:r>
        <w:t>@Participants:</w:t>
      </w:r>
    </w:p>
    <w:p w14:paraId="173C7D4A" w14:textId="285D39CC" w:rsidR="005704AC" w:rsidRPr="00B20AC3" w:rsidRDefault="005704AC" w:rsidP="00F15E77">
      <w:r w:rsidRPr="00B20AC3">
        <w:t xml:space="preserve">This </w:t>
      </w:r>
      <w:r>
        <w:t>is the third visible header</w:t>
      </w:r>
      <w:r w:rsidRPr="00B20AC3">
        <w:t>.</w:t>
      </w:r>
      <w:r>
        <w:t xml:space="preserve">  Like the @Begin and @Participants headers, it is obligatory. </w:t>
      </w:r>
      <w:r w:rsidRPr="00B20AC3">
        <w:t xml:space="preserve"> It lists </w:t>
      </w:r>
      <w:proofErr w:type="gramStart"/>
      <w:r w:rsidRPr="00B20AC3">
        <w:t>all of</w:t>
      </w:r>
      <w:proofErr w:type="gramEnd"/>
      <w:r w:rsidRPr="00B20AC3">
        <w:t xml:space="preserve"> the </w:t>
      </w:r>
      <w:r w:rsidR="00B83A58">
        <w:t>speakers</w:t>
      </w:r>
      <w:r w:rsidRPr="00B20AC3">
        <w:t xml:space="preserve"> within the file. The format for </w:t>
      </w:r>
      <w:r w:rsidR="00636CE7">
        <w:t>each of the entries in this</w:t>
      </w:r>
      <w:r w:rsidRPr="00B20AC3">
        <w:t xml:space="preserve"> header is XXX Name Role. XXX stands for the three-letter speaker ID. Here is an example of a completed @Par</w:t>
      </w:r>
      <w:r w:rsidRPr="00B20AC3">
        <w:softHyphen/>
        <w:t>ticipants header line:</w:t>
      </w:r>
    </w:p>
    <w:p w14:paraId="26F4D167" w14:textId="4DFC17E2" w:rsidR="005704AC" w:rsidRPr="002F4222" w:rsidRDefault="005704AC" w:rsidP="00293A9D">
      <w:pPr>
        <w:pStyle w:val="output"/>
      </w:pPr>
      <w:r w:rsidRPr="00B20AC3">
        <w:t xml:space="preserve">@Participants: SAR </w:t>
      </w:r>
      <w:proofErr w:type="spellStart"/>
      <w:r w:rsidRPr="00B20AC3">
        <w:t>Sue_Day</w:t>
      </w:r>
      <w:proofErr w:type="spellEnd"/>
      <w:r w:rsidRPr="00B20AC3">
        <w:t xml:space="preserve"> </w:t>
      </w:r>
      <w:proofErr w:type="spellStart"/>
      <w:r w:rsidRPr="00B20AC3">
        <w:t>Target_Child</w:t>
      </w:r>
      <w:proofErr w:type="spellEnd"/>
      <w:r w:rsidRPr="00B20AC3">
        <w:t>, CAR Carol Mother</w:t>
      </w:r>
    </w:p>
    <w:p w14:paraId="1912346D" w14:textId="7EF1F70B" w:rsidR="005704AC" w:rsidRPr="00B20AC3" w:rsidRDefault="005704AC" w:rsidP="00B83A58">
      <w:pPr>
        <w:ind w:firstLine="0"/>
      </w:pPr>
      <w:r w:rsidRPr="00B20AC3">
        <w:t>Participants are identified by three elements: their speaker ID, their name and their role</w:t>
      </w:r>
      <w:r w:rsidR="00B83A58">
        <w:t>.</w:t>
      </w:r>
    </w:p>
    <w:p w14:paraId="6A71E6D1" w14:textId="77777777" w:rsidR="005704AC" w:rsidRPr="00B20AC3" w:rsidRDefault="005704AC" w:rsidP="00F15E77"/>
    <w:p w14:paraId="413D8D42" w14:textId="17B23137" w:rsidR="004C1A92" w:rsidRPr="004C1A92" w:rsidRDefault="005704AC" w:rsidP="00F15E77">
      <w:bookmarkStart w:id="169" w:name="Speaker_ID"/>
      <w:bookmarkEnd w:id="169"/>
      <w:r w:rsidRPr="004C1A92">
        <w:rPr>
          <w:b/>
        </w:rPr>
        <w:t>Speaker ID.</w:t>
      </w:r>
      <w:r w:rsidRPr="004C1A92">
        <w:t xml:space="preserve"> </w:t>
      </w:r>
      <w:bookmarkStart w:id="170" w:name="Utterance_Speaker_Code"/>
      <w:r w:rsidRPr="004C1A92">
        <w:t>The speaker ID is usually composed of three letters</w:t>
      </w:r>
      <w:bookmarkEnd w:id="170"/>
      <w:r w:rsidR="00EF74C9">
        <w:t>, although</w:t>
      </w:r>
      <w:r w:rsidR="00636CE7">
        <w:t xml:space="preserve"> CLAN accepts IDs up to seven characters long. </w:t>
      </w:r>
      <w:r w:rsidR="00EF74C9">
        <w:t xml:space="preserve">For Conversation Analysis corpora, </w:t>
      </w:r>
      <w:r w:rsidR="00833F1E">
        <w:t>you may wish to use IDs that indicate speaker names.  However, f</w:t>
      </w:r>
      <w:r w:rsidR="00636CE7">
        <w:t xml:space="preserve">or most developmental and clinical corpora is best to base this code on an abbreviation of the Role name.  </w:t>
      </w:r>
      <w:r w:rsidR="00EF74C9">
        <w:t>For example</w:t>
      </w:r>
      <w:r w:rsidR="00636CE7">
        <w:t xml:space="preserve">, </w:t>
      </w:r>
      <w:proofErr w:type="spellStart"/>
      <w:r w:rsidR="00636CE7">
        <w:t>Target_Child</w:t>
      </w:r>
      <w:proofErr w:type="spellEnd"/>
      <w:r w:rsidR="00636CE7">
        <w:t xml:space="preserve"> </w:t>
      </w:r>
      <w:r w:rsidR="00EF74C9">
        <w:t>should</w:t>
      </w:r>
      <w:r w:rsidR="00636CE7">
        <w:t xml:space="preserve"> be</w:t>
      </w:r>
      <w:r w:rsidRPr="004C1A92">
        <w:t xml:space="preserve"> *CHI </w:t>
      </w:r>
      <w:r w:rsidR="00636CE7">
        <w:t xml:space="preserve">and Mother </w:t>
      </w:r>
      <w:r w:rsidR="00EF74C9">
        <w:t>should</w:t>
      </w:r>
      <w:r w:rsidR="00636CE7">
        <w:t xml:space="preserve"> be</w:t>
      </w:r>
      <w:r w:rsidRPr="004C1A92">
        <w:t xml:space="preserve"> *MOT.</w:t>
      </w:r>
      <w:r w:rsidR="004C1A92" w:rsidRPr="004C1A92">
        <w:t xml:space="preserve"> In corpora studying single children, the form *CHI should always be used for the </w:t>
      </w:r>
      <w:proofErr w:type="spellStart"/>
      <w:r w:rsidR="004C1A92" w:rsidRPr="004C1A92">
        <w:t>Target_Child</w:t>
      </w:r>
      <w:proofErr w:type="spellEnd"/>
      <w:r w:rsidR="004C1A92" w:rsidRPr="004C1A92">
        <w:t xml:space="preserve">, as in this example. </w:t>
      </w:r>
    </w:p>
    <w:p w14:paraId="62E3FBF9" w14:textId="2876E2FA" w:rsidR="005704AC" w:rsidRDefault="004C1A92" w:rsidP="00293A9D">
      <w:pPr>
        <w:pStyle w:val="output"/>
      </w:pPr>
      <w:r>
        <w:tab/>
      </w:r>
      <w:r>
        <w:tab/>
      </w:r>
      <w:r w:rsidR="005704AC" w:rsidRPr="00B20AC3">
        <w:t xml:space="preserve">@Participants: </w:t>
      </w:r>
      <w:r>
        <w:t>CHI</w:t>
      </w:r>
      <w:r w:rsidR="005704AC" w:rsidRPr="00B20AC3">
        <w:t xml:space="preserve"> Mark </w:t>
      </w:r>
      <w:proofErr w:type="spellStart"/>
      <w:r w:rsidR="005704AC" w:rsidRPr="00B20AC3">
        <w:t>Target_Child</w:t>
      </w:r>
      <w:proofErr w:type="spellEnd"/>
      <w:r w:rsidR="005704AC" w:rsidRPr="00B20AC3">
        <w:t>, MOT Mary Mother</w:t>
      </w:r>
    </w:p>
    <w:p w14:paraId="5F4675D8" w14:textId="5867EF73" w:rsidR="005704AC" w:rsidRDefault="00833F1E" w:rsidP="00CB132E">
      <w:pPr>
        <w:ind w:firstLine="0"/>
        <w:rPr>
          <w:rFonts w:ascii="Times New Roman" w:hAnsi="Times New Roman"/>
        </w:rPr>
      </w:pPr>
      <w:r>
        <w:rPr>
          <w:rFonts w:ascii="Times New Roman" w:hAnsi="Times New Roman"/>
        </w:rPr>
        <w:t xml:space="preserve">For corpora with twins, siblings, or dyads as target children, you can use </w:t>
      </w:r>
      <w:r w:rsidR="004C1A92" w:rsidRPr="00B20AC3">
        <w:rPr>
          <w:rFonts w:ascii="Times New Roman" w:hAnsi="Times New Roman"/>
        </w:rPr>
        <w:t>*CH</w:t>
      </w:r>
      <w:r w:rsidR="00636CE7">
        <w:rPr>
          <w:rFonts w:ascii="Times New Roman" w:hAnsi="Times New Roman"/>
        </w:rPr>
        <w:t>I</w:t>
      </w:r>
      <w:r w:rsidR="004C1A92" w:rsidRPr="00B20AC3">
        <w:rPr>
          <w:rFonts w:ascii="Times New Roman" w:hAnsi="Times New Roman"/>
        </w:rPr>
        <w:t>1</w:t>
      </w:r>
      <w:r>
        <w:rPr>
          <w:rFonts w:ascii="Times New Roman" w:hAnsi="Times New Roman"/>
        </w:rPr>
        <w:t xml:space="preserve"> and *CHI2</w:t>
      </w:r>
      <w:r w:rsidR="004C1A92">
        <w:rPr>
          <w:rFonts w:ascii="Times New Roman" w:hAnsi="Times New Roman"/>
        </w:rPr>
        <w:t xml:space="preserve">.  </w:t>
      </w:r>
      <w:r>
        <w:rPr>
          <w:rFonts w:ascii="Times New Roman" w:hAnsi="Times New Roman"/>
        </w:rPr>
        <w:t xml:space="preserve">For corpora with many children in play groups, it is best to use the </w:t>
      </w:r>
      <w:r w:rsidRPr="00833F1E">
        <w:rPr>
          <w:rFonts w:ascii="Times New Roman" w:hAnsi="Times New Roman"/>
          <w:i/>
          <w:iCs/>
        </w:rPr>
        <w:t>Child</w:t>
      </w:r>
      <w:r>
        <w:rPr>
          <w:rFonts w:ascii="Times New Roman" w:hAnsi="Times New Roman"/>
        </w:rPr>
        <w:t xml:space="preserve"> role abbreviated as CHD.  These </w:t>
      </w:r>
      <w:r w:rsidR="004C1A92">
        <w:rPr>
          <w:rFonts w:ascii="Times New Roman" w:hAnsi="Times New Roman"/>
        </w:rPr>
        <w:t xml:space="preserve"> include </w:t>
      </w:r>
      <w:r>
        <w:rPr>
          <w:rFonts w:ascii="Times New Roman" w:hAnsi="Times New Roman"/>
        </w:rPr>
        <w:t xml:space="preserve">corpora in </w:t>
      </w:r>
      <w:proofErr w:type="spellStart"/>
      <w:r>
        <w:rPr>
          <w:rFonts w:ascii="Times New Roman" w:hAnsi="Times New Roman"/>
        </w:rPr>
        <w:t>ClassBank</w:t>
      </w:r>
      <w:proofErr w:type="spellEnd"/>
      <w:r>
        <w:rPr>
          <w:rFonts w:ascii="Times New Roman" w:hAnsi="Times New Roman"/>
        </w:rPr>
        <w:t xml:space="preserve">, as well as </w:t>
      </w:r>
      <w:proofErr w:type="spellStart"/>
      <w:r w:rsidR="004C1A92">
        <w:rPr>
          <w:rFonts w:ascii="Times New Roman" w:hAnsi="Times New Roman"/>
        </w:rPr>
        <w:t>Koine</w:t>
      </w:r>
      <w:proofErr w:type="spellEnd"/>
      <w:r w:rsidR="004C1A92">
        <w:rPr>
          <w:rFonts w:ascii="Times New Roman" w:hAnsi="Times New Roman"/>
        </w:rPr>
        <w:t xml:space="preserve">, </w:t>
      </w:r>
      <w:proofErr w:type="spellStart"/>
      <w:r w:rsidR="004C1A92">
        <w:rPr>
          <w:rFonts w:ascii="Times New Roman" w:hAnsi="Times New Roman"/>
        </w:rPr>
        <w:t>Becasesno</w:t>
      </w:r>
      <w:proofErr w:type="spellEnd"/>
      <w:r w:rsidR="004C1A92">
        <w:rPr>
          <w:rFonts w:ascii="Times New Roman" w:hAnsi="Times New Roman"/>
        </w:rPr>
        <w:t xml:space="preserve">, Palasis, Luque, </w:t>
      </w:r>
      <w:r>
        <w:rPr>
          <w:rFonts w:ascii="Times New Roman" w:hAnsi="Times New Roman"/>
        </w:rPr>
        <w:t xml:space="preserve">and </w:t>
      </w:r>
      <w:r w:rsidR="004C1A92">
        <w:rPr>
          <w:rFonts w:ascii="Times New Roman" w:hAnsi="Times New Roman"/>
        </w:rPr>
        <w:t>Gathercole</w:t>
      </w:r>
      <w:r>
        <w:rPr>
          <w:rFonts w:ascii="Times New Roman" w:hAnsi="Times New Roman"/>
        </w:rPr>
        <w:t xml:space="preserve"> in CHILDES</w:t>
      </w:r>
      <w:r w:rsidR="004C1A92">
        <w:rPr>
          <w:rFonts w:ascii="Times New Roman" w:hAnsi="Times New Roman"/>
        </w:rPr>
        <w:t>.</w:t>
      </w:r>
    </w:p>
    <w:p w14:paraId="3477B23E" w14:textId="77777777" w:rsidR="00B83A58" w:rsidRPr="00B20AC3" w:rsidRDefault="00B83A58" w:rsidP="00CB132E">
      <w:pPr>
        <w:ind w:firstLine="0"/>
      </w:pPr>
    </w:p>
    <w:p w14:paraId="4E7D5DE3" w14:textId="4F44CBD3" w:rsidR="005704AC" w:rsidRDefault="005704AC" w:rsidP="00CB132E">
      <w:bookmarkStart w:id="171" w:name="Name_Field"/>
      <w:bookmarkEnd w:id="171"/>
      <w:r w:rsidRPr="00B20AC3">
        <w:rPr>
          <w:b/>
        </w:rPr>
        <w:t>Name</w:t>
      </w:r>
      <w:r w:rsidR="00692885">
        <w:rPr>
          <w:b/>
        </w:rPr>
        <w:t xml:space="preserve"> </w:t>
      </w:r>
      <w:r w:rsidR="00B06C76">
        <w:rPr>
          <w:b/>
        </w:rPr>
        <w:t>and/</w:t>
      </w:r>
      <w:r w:rsidR="00692885">
        <w:rPr>
          <w:b/>
        </w:rPr>
        <w:t>or Specific Role</w:t>
      </w:r>
      <w:r w:rsidRPr="00B20AC3">
        <w:rPr>
          <w:b/>
        </w:rPr>
        <w:t>.</w:t>
      </w:r>
      <w:r w:rsidRPr="00B20AC3">
        <w:t xml:space="preserve"> The speaker's name </w:t>
      </w:r>
      <w:r w:rsidR="007F2664">
        <w:t xml:space="preserve">can be placed in the field after the 3-letter ID. However, this field </w:t>
      </w:r>
      <w:r w:rsidRPr="00B20AC3">
        <w:t>can be omitted</w:t>
      </w:r>
      <w:r w:rsidR="00B83A58">
        <w:t>, particularly if it is important to deidentify the data.</w:t>
      </w:r>
      <w:r w:rsidRPr="00B20AC3">
        <w:t xml:space="preserve"> If CLAN finds only a three-letter ID and a role, it will assume that the name has been omitted. </w:t>
      </w:r>
      <w:proofErr w:type="gramStart"/>
      <w:r w:rsidRPr="00B20AC3">
        <w:t>In order to</w:t>
      </w:r>
      <w:proofErr w:type="gramEnd"/>
      <w:r w:rsidRPr="00B20AC3">
        <w:t xml:space="preserve"> preserve anonymity, it is often useful to include a pseudonym for the name, because the pseudonym will also be used in the body of the transcript. For </w:t>
      </w:r>
      <w:r w:rsidR="009E3CA4">
        <w:t>CLAN</w:t>
      </w:r>
      <w:r w:rsidRPr="00B20AC3">
        <w:t xml:space="preserve"> to correctly parse the participants line, multiple-word name definitions such as “Sue Day” need to be joined in the form “</w:t>
      </w:r>
      <w:proofErr w:type="spellStart"/>
      <w:r w:rsidRPr="00B20AC3">
        <w:t>Sue_Day</w:t>
      </w:r>
      <w:proofErr w:type="spellEnd"/>
      <w:r w:rsidRPr="00B20AC3">
        <w:t>.”</w:t>
      </w:r>
      <w:r w:rsidR="00B06C76">
        <w:t xml:space="preserve"> Instead of putting in the name, you can put in a specific role, such as </w:t>
      </w:r>
      <w:proofErr w:type="spellStart"/>
      <w:r w:rsidR="00B06C76">
        <w:t>Maternal_Grandmother</w:t>
      </w:r>
      <w:proofErr w:type="spellEnd"/>
      <w:r w:rsidR="00B06C76">
        <w:t>.  The name can be combined with the specific role in this way:</w:t>
      </w:r>
    </w:p>
    <w:p w14:paraId="1B2DEB2E" w14:textId="3F3C6098" w:rsidR="00B06C76" w:rsidRPr="00B20AC3" w:rsidRDefault="00B06C76" w:rsidP="00293A9D">
      <w:pPr>
        <w:pStyle w:val="output"/>
      </w:pPr>
      <w:r>
        <w:t>@Participants:</w:t>
      </w:r>
      <w:r>
        <w:tab/>
        <w:t xml:space="preserve">ROS </w:t>
      </w:r>
      <w:proofErr w:type="spellStart"/>
      <w:r>
        <w:t>Rose_Maternal_Grandmother</w:t>
      </w:r>
      <w:proofErr w:type="spellEnd"/>
      <w:r>
        <w:t xml:space="preserve"> Grandparent</w:t>
      </w:r>
    </w:p>
    <w:p w14:paraId="41E7C715" w14:textId="3CF6F380" w:rsidR="007F2664" w:rsidRDefault="00692885" w:rsidP="00F15E77">
      <w:bookmarkStart w:id="172" w:name="Role"/>
      <w:bookmarkEnd w:id="172"/>
      <w:r>
        <w:rPr>
          <w:b/>
        </w:rPr>
        <w:t xml:space="preserve">Standard </w:t>
      </w:r>
      <w:r w:rsidR="005704AC" w:rsidRPr="00B20AC3">
        <w:rPr>
          <w:b/>
        </w:rPr>
        <w:t>Role.</w:t>
      </w:r>
      <w:r w:rsidR="005704AC" w:rsidRPr="00B20AC3">
        <w:t xml:space="preserve"> After the ID and name, </w:t>
      </w:r>
      <w:r w:rsidR="00B83A58">
        <w:t>the last field gives</w:t>
      </w:r>
      <w:r w:rsidR="005704AC" w:rsidRPr="00B20AC3">
        <w:t xml:space="preserve"> the </w:t>
      </w:r>
      <w:r>
        <w:t xml:space="preserve">standard </w:t>
      </w:r>
      <w:r w:rsidR="005704AC" w:rsidRPr="00B20AC3">
        <w:t xml:space="preserve">role of the speaker. There </w:t>
      </w:r>
      <w:r>
        <w:t>is</w:t>
      </w:r>
      <w:r w:rsidR="005704AC" w:rsidRPr="00B20AC3">
        <w:t xml:space="preserve"> a fixed set of </w:t>
      </w:r>
      <w:r>
        <w:t xml:space="preserve">standard </w:t>
      </w:r>
      <w:r w:rsidR="005704AC" w:rsidRPr="00B20AC3">
        <w:t xml:space="preserve">roles specified in the </w:t>
      </w:r>
      <w:proofErr w:type="spellStart"/>
      <w:r w:rsidR="00F839D7">
        <w:t>depfile.cut</w:t>
      </w:r>
      <w:proofErr w:type="spellEnd"/>
      <w:r w:rsidR="00F839D7">
        <w:t xml:space="preserve"> </w:t>
      </w:r>
      <w:r w:rsidR="005704AC" w:rsidRPr="00B20AC3">
        <w:t xml:space="preserve">file used by </w:t>
      </w:r>
      <w:r w:rsidR="00F839D7">
        <w:t>CHECK</w:t>
      </w:r>
      <w:r w:rsidR="005704AC" w:rsidRPr="00B20AC3">
        <w:t xml:space="preserve">. </w:t>
      </w:r>
      <w:r w:rsidR="00F839D7">
        <w:t xml:space="preserve">You will also see this same list of possible roles in the “role” segment of the “ID Headers” dialog box. </w:t>
      </w:r>
      <w:proofErr w:type="gramStart"/>
      <w:r w:rsidR="005704AC" w:rsidRPr="00B20AC3">
        <w:t>All of</w:t>
      </w:r>
      <w:proofErr w:type="gramEnd"/>
      <w:r w:rsidR="005704AC" w:rsidRPr="00B20AC3">
        <w:t xml:space="preserve"> these roles are hard-wired into the </w:t>
      </w:r>
      <w:proofErr w:type="spellStart"/>
      <w:r w:rsidR="005704AC" w:rsidRPr="00B20AC3">
        <w:t>depfile.cut</w:t>
      </w:r>
      <w:proofErr w:type="spellEnd"/>
      <w:r w:rsidR="005704AC" w:rsidRPr="00B20AC3">
        <w:t xml:space="preserve"> file</w:t>
      </w:r>
      <w:r w:rsidR="005704AC" w:rsidRPr="00B20AC3">
        <w:rPr>
          <w:b/>
        </w:rPr>
        <w:t xml:space="preserve"> </w:t>
      </w:r>
      <w:r w:rsidR="005704AC" w:rsidRPr="00B20AC3">
        <w:t xml:space="preserve">used by </w:t>
      </w:r>
      <w:r w:rsidR="00F839D7">
        <w:t>CHECK</w:t>
      </w:r>
      <w:r w:rsidR="005704AC" w:rsidRPr="00B20AC3">
        <w:t xml:space="preserve">. </w:t>
      </w:r>
      <w:r w:rsidR="00F839D7">
        <w:t>If</w:t>
      </w:r>
      <w:r w:rsidR="005704AC" w:rsidRPr="00B20AC3">
        <w:t xml:space="preserve"> one of these standard roles does not work, it would be best to use one of the generic age</w:t>
      </w:r>
      <w:r w:rsidR="007F2664">
        <w:t>-related</w:t>
      </w:r>
      <w:r w:rsidR="005704AC" w:rsidRPr="00B20AC3">
        <w:t xml:space="preserve"> roles, like Adult, Child, or Teenager. </w:t>
      </w:r>
    </w:p>
    <w:p w14:paraId="03915156" w14:textId="439809C0" w:rsidR="005704AC" w:rsidRPr="002F4222" w:rsidRDefault="007F2664" w:rsidP="00F15E77">
      <w:r>
        <w:t>Further details regarding the specific</w:t>
      </w:r>
      <w:r w:rsidR="005704AC" w:rsidRPr="00B20AC3">
        <w:t xml:space="preserve"> role can be put in the place of the name</w:t>
      </w:r>
      <w:r>
        <w:t xml:space="preserve"> in the field before the role</w:t>
      </w:r>
      <w:r w:rsidR="005704AC" w:rsidRPr="00B20AC3">
        <w:t>, as in these examples</w:t>
      </w:r>
      <w:r>
        <w:t>:</w:t>
      </w:r>
    </w:p>
    <w:p w14:paraId="449D7B84" w14:textId="6506EDEA" w:rsidR="005704AC" w:rsidRDefault="005704AC" w:rsidP="00293A9D">
      <w:pPr>
        <w:pStyle w:val="output"/>
      </w:pPr>
      <w:r w:rsidRPr="00B20AC3">
        <w:t>@Participants:</w:t>
      </w:r>
      <w:r w:rsidRPr="00B20AC3">
        <w:tab/>
        <w:t xml:space="preserve">TBO </w:t>
      </w:r>
      <w:proofErr w:type="spellStart"/>
      <w:r w:rsidRPr="00B20AC3">
        <w:t>Toll_Booth_Operator</w:t>
      </w:r>
      <w:proofErr w:type="spellEnd"/>
      <w:r w:rsidRPr="00B20AC3">
        <w:t xml:space="preserve"> </w:t>
      </w:r>
      <w:proofErr w:type="spellStart"/>
      <w:r w:rsidRPr="00B20AC3">
        <w:t>Adult,AIR</w:t>
      </w:r>
      <w:proofErr w:type="spellEnd"/>
      <w:r w:rsidRPr="00B20AC3">
        <w:t xml:space="preserve"> </w:t>
      </w:r>
      <w:proofErr w:type="spellStart"/>
      <w:r w:rsidRPr="00B20AC3">
        <w:t>Airport_Attendant</w:t>
      </w:r>
      <w:proofErr w:type="spellEnd"/>
      <w:r w:rsidRPr="00B20AC3">
        <w:t xml:space="preserve"> Adult, SI1 </w:t>
      </w:r>
      <w:proofErr w:type="spellStart"/>
      <w:r w:rsidRPr="00B20AC3">
        <w:t>First_Sibling</w:t>
      </w:r>
      <w:proofErr w:type="spellEnd"/>
      <w:r w:rsidRPr="00B20AC3">
        <w:t xml:space="preserve"> Sibling, SI2 </w:t>
      </w:r>
      <w:proofErr w:type="spellStart"/>
      <w:r w:rsidRPr="00B20AC3">
        <w:t>Second_Sibling</w:t>
      </w:r>
      <w:proofErr w:type="spellEnd"/>
      <w:r w:rsidRPr="00B20AC3">
        <w:t xml:space="preserve"> Sibling, </w:t>
      </w:r>
      <w:r w:rsidR="00B83A58">
        <w:t>COM</w:t>
      </w:r>
      <w:r w:rsidRPr="00B20AC3">
        <w:t xml:space="preserve"> </w:t>
      </w:r>
      <w:proofErr w:type="spellStart"/>
      <w:r w:rsidRPr="00B20AC3">
        <w:t>Computer_Talk</w:t>
      </w:r>
      <w:proofErr w:type="spellEnd"/>
      <w:r w:rsidRPr="00B20AC3">
        <w:t xml:space="preserve"> </w:t>
      </w:r>
      <w:r w:rsidR="00B83A58">
        <w:t>Media</w:t>
      </w:r>
    </w:p>
    <w:p w14:paraId="673A8FCB" w14:textId="00187277" w:rsidR="009D3A52" w:rsidRDefault="007F2664" w:rsidP="009D3A52">
      <w:pPr>
        <w:ind w:firstLine="0"/>
      </w:pPr>
      <w:r>
        <w:t>Note that the terms</w:t>
      </w:r>
      <w:r w:rsidR="00B83A58">
        <w:t xml:space="preserve"> in the second field</w:t>
      </w:r>
      <w:r>
        <w:t xml:space="preserve">, such as </w:t>
      </w:r>
      <w:proofErr w:type="spellStart"/>
      <w:r w:rsidRPr="007F2664">
        <w:rPr>
          <w:i/>
        </w:rPr>
        <w:t>Toll_Booth_Operator</w:t>
      </w:r>
      <w:proofErr w:type="spellEnd"/>
      <w:r>
        <w:t xml:space="preserve"> or </w:t>
      </w:r>
      <w:proofErr w:type="spellStart"/>
      <w:r w:rsidRPr="007F2664">
        <w:rPr>
          <w:i/>
        </w:rPr>
        <w:t>Second_Sibling</w:t>
      </w:r>
      <w:proofErr w:type="spellEnd"/>
      <w:r>
        <w:t xml:space="preserve"> must be written as a single word by using underscores to link separate words.  The following is a list of the roles currently in </w:t>
      </w:r>
      <w:proofErr w:type="spellStart"/>
      <w:r>
        <w:t>depfile.cut</w:t>
      </w:r>
      <w:proofErr w:type="spellEnd"/>
      <w:r w:rsidR="00833F1E">
        <w:t xml:space="preserve">, along with suggested 3-letter codes for each. </w:t>
      </w:r>
      <w:r>
        <w:t xml:space="preserve">Although we occasionally add more roles, we try to limit this by using the </w:t>
      </w:r>
      <w:r w:rsidR="00692885">
        <w:t>following standard roles:</w:t>
      </w:r>
    </w:p>
    <w:p w14:paraId="64A2EABE" w14:textId="4F362333" w:rsidR="009D3A52" w:rsidRDefault="007F2664" w:rsidP="00B614A7">
      <w:pPr>
        <w:pStyle w:val="hanging15"/>
      </w:pPr>
      <w:proofErr w:type="spellStart"/>
      <w:r w:rsidRPr="00B83A58">
        <w:rPr>
          <w:b/>
        </w:rPr>
        <w:t>Target_Child</w:t>
      </w:r>
      <w:proofErr w:type="spellEnd"/>
      <w:r w:rsidR="00833F1E">
        <w:rPr>
          <w:b/>
        </w:rPr>
        <w:t xml:space="preserve"> (CHI)</w:t>
      </w:r>
      <w:r w:rsidR="00692885" w:rsidRPr="00692885">
        <w:t xml:space="preserve">: Use of this role is very important for CHILDES and </w:t>
      </w:r>
      <w:proofErr w:type="spellStart"/>
      <w:r w:rsidR="00692885" w:rsidRPr="00692885">
        <w:t>PhonBank</w:t>
      </w:r>
      <w:proofErr w:type="spellEnd"/>
      <w:r w:rsidR="00692885" w:rsidRPr="00692885">
        <w:t xml:space="preserve"> transcripts, because it allows users to search and analyze the output from the children who are the focus of</w:t>
      </w:r>
      <w:r w:rsidR="00692885">
        <w:t xml:space="preserve"> many of the studies.</w:t>
      </w:r>
    </w:p>
    <w:p w14:paraId="7DB7A08E" w14:textId="3EF3B378" w:rsidR="009D3A52" w:rsidRDefault="007F2664" w:rsidP="00B614A7">
      <w:pPr>
        <w:pStyle w:val="hanging15"/>
      </w:pPr>
      <w:proofErr w:type="spellStart"/>
      <w:r w:rsidRPr="00B83A58">
        <w:rPr>
          <w:b/>
        </w:rPr>
        <w:t>Target_Adult</w:t>
      </w:r>
      <w:proofErr w:type="spellEnd"/>
      <w:r w:rsidR="00833F1E">
        <w:rPr>
          <w:b/>
        </w:rPr>
        <w:t xml:space="preserve"> (TAR)</w:t>
      </w:r>
      <w:r w:rsidR="00692885">
        <w:t xml:space="preserve">: This role serves a similar function to </w:t>
      </w:r>
      <w:proofErr w:type="spellStart"/>
      <w:r w:rsidR="00692885">
        <w:t>Target_Child</w:t>
      </w:r>
      <w:proofErr w:type="spellEnd"/>
      <w:r w:rsidR="00692885">
        <w:t xml:space="preserve"> by making it clear who which speaker was at the focus of the data collection.  </w:t>
      </w:r>
    </w:p>
    <w:p w14:paraId="32BD8A68" w14:textId="4CFCC139" w:rsidR="009D3A52" w:rsidRDefault="007F2664" w:rsidP="00B614A7">
      <w:pPr>
        <w:pStyle w:val="hanging15"/>
      </w:pPr>
      <w:r w:rsidRPr="00631421">
        <w:rPr>
          <w:b/>
        </w:rPr>
        <w:t>Child</w:t>
      </w:r>
      <w:r w:rsidR="00833F1E">
        <w:rPr>
          <w:b/>
        </w:rPr>
        <w:t xml:space="preserve"> (CHD)</w:t>
      </w:r>
      <w:r w:rsidR="00692885">
        <w:t xml:space="preserve">: This role </w:t>
      </w:r>
      <w:r w:rsidR="00B614A7">
        <w:t>is used mostly in transcripts studying large groups of children, when it is not easy to determine</w:t>
      </w:r>
      <w:r w:rsidR="00692885">
        <w:t xml:space="preserve"> </w:t>
      </w:r>
      <w:r w:rsidR="00B614A7">
        <w:t>whether a child is a boy or girl or perhaps a relative.</w:t>
      </w:r>
    </w:p>
    <w:p w14:paraId="68E86F75" w14:textId="3653A471" w:rsidR="009D3A52" w:rsidRDefault="007F2664" w:rsidP="00B614A7">
      <w:pPr>
        <w:pStyle w:val="hanging15"/>
      </w:pPr>
      <w:r w:rsidRPr="00631421">
        <w:rPr>
          <w:b/>
        </w:rPr>
        <w:t>Mother</w:t>
      </w:r>
      <w:r w:rsidR="00833F1E">
        <w:rPr>
          <w:b/>
        </w:rPr>
        <w:t xml:space="preserve"> (MOT)</w:t>
      </w:r>
      <w:r w:rsidR="00B614A7">
        <w:t xml:space="preserve">: </w:t>
      </w:r>
      <w:r w:rsidR="00B06C76">
        <w:t xml:space="preserve">This should be the mother of the </w:t>
      </w:r>
      <w:proofErr w:type="spellStart"/>
      <w:r w:rsidR="00B06C76">
        <w:t>Target_Child</w:t>
      </w:r>
      <w:proofErr w:type="spellEnd"/>
      <w:r w:rsidR="00B06C76">
        <w:t>.</w:t>
      </w:r>
    </w:p>
    <w:p w14:paraId="441B805F" w14:textId="63EAB8C7" w:rsidR="009D3A52" w:rsidRDefault="007F2664" w:rsidP="00B614A7">
      <w:pPr>
        <w:pStyle w:val="hanging15"/>
      </w:pPr>
      <w:r w:rsidRPr="00631421">
        <w:rPr>
          <w:b/>
        </w:rPr>
        <w:t>Father</w:t>
      </w:r>
      <w:r w:rsidR="00833F1E">
        <w:rPr>
          <w:b/>
        </w:rPr>
        <w:t xml:space="preserve"> (FAT)</w:t>
      </w:r>
      <w:r w:rsidR="00B06C76">
        <w:t xml:space="preserve">: This should be the father of the </w:t>
      </w:r>
      <w:proofErr w:type="spellStart"/>
      <w:r w:rsidR="00B06C76">
        <w:t>Target_Child</w:t>
      </w:r>
      <w:proofErr w:type="spellEnd"/>
      <w:r w:rsidR="00B06C76">
        <w:t>.</w:t>
      </w:r>
      <w:r>
        <w:t xml:space="preserve"> </w:t>
      </w:r>
    </w:p>
    <w:p w14:paraId="3C8D1448" w14:textId="232EF7A6" w:rsidR="00B83A58" w:rsidRDefault="00B83A58" w:rsidP="00631421">
      <w:pPr>
        <w:pStyle w:val="hanging15"/>
      </w:pPr>
      <w:r w:rsidRPr="00631421">
        <w:rPr>
          <w:b/>
        </w:rPr>
        <w:t>Brother</w:t>
      </w:r>
      <w:r w:rsidR="00833F1E">
        <w:rPr>
          <w:b/>
        </w:rPr>
        <w:t xml:space="preserve"> (BRO)</w:t>
      </w:r>
      <w:r>
        <w:t>:</w:t>
      </w:r>
      <w:r w:rsidR="00631421">
        <w:t xml:space="preserve"> This should be a brother of the </w:t>
      </w:r>
      <w:proofErr w:type="spellStart"/>
      <w:r w:rsidR="00631421">
        <w:t>Target_Child</w:t>
      </w:r>
      <w:proofErr w:type="spellEnd"/>
      <w:r w:rsidR="00631421">
        <w:t xml:space="preserve">. </w:t>
      </w:r>
    </w:p>
    <w:p w14:paraId="24478A72" w14:textId="1AD87825" w:rsidR="00B83A58" w:rsidRDefault="00B83A58" w:rsidP="00631421">
      <w:pPr>
        <w:pStyle w:val="hanging15"/>
      </w:pPr>
      <w:r w:rsidRPr="00631421">
        <w:rPr>
          <w:b/>
        </w:rPr>
        <w:t>Sister</w:t>
      </w:r>
      <w:r w:rsidR="00833F1E">
        <w:rPr>
          <w:b/>
        </w:rPr>
        <w:t xml:space="preserve"> (SIS)</w:t>
      </w:r>
      <w:r>
        <w:t>:</w:t>
      </w:r>
      <w:r w:rsidR="00631421">
        <w:t xml:space="preserve"> This should be a sister of the </w:t>
      </w:r>
      <w:proofErr w:type="spellStart"/>
      <w:r w:rsidR="00631421">
        <w:t>Target_Child</w:t>
      </w:r>
      <w:proofErr w:type="spellEnd"/>
      <w:r w:rsidR="00631421">
        <w:t xml:space="preserve">. </w:t>
      </w:r>
    </w:p>
    <w:p w14:paraId="28FAC831" w14:textId="346B4E8A" w:rsidR="00B83A58" w:rsidRPr="00631421" w:rsidRDefault="00B83A58" w:rsidP="00631421">
      <w:pPr>
        <w:pStyle w:val="hanging15"/>
      </w:pPr>
      <w:r w:rsidRPr="00631421">
        <w:rPr>
          <w:b/>
        </w:rPr>
        <w:t>Sibling</w:t>
      </w:r>
      <w:r w:rsidR="00833F1E">
        <w:rPr>
          <w:b/>
        </w:rPr>
        <w:t xml:space="preserve"> (SIB)</w:t>
      </w:r>
      <w:r w:rsidR="00631421">
        <w:rPr>
          <w:b/>
        </w:rPr>
        <w:t xml:space="preserve">: </w:t>
      </w:r>
      <w:r w:rsidR="00631421">
        <w:t xml:space="preserve">This should be a sibling of the </w:t>
      </w:r>
      <w:proofErr w:type="spellStart"/>
      <w:r w:rsidR="00631421">
        <w:t>Target_Child</w:t>
      </w:r>
      <w:proofErr w:type="spellEnd"/>
      <w:r w:rsidR="00631421">
        <w:t xml:space="preserve">. </w:t>
      </w:r>
    </w:p>
    <w:p w14:paraId="397861B3" w14:textId="106B7A31" w:rsidR="00631421" w:rsidRDefault="00213E9C" w:rsidP="00631421">
      <w:pPr>
        <w:pStyle w:val="hanging15"/>
      </w:pPr>
      <w:r w:rsidRPr="00631421">
        <w:rPr>
          <w:b/>
        </w:rPr>
        <w:t>Grand</w:t>
      </w:r>
      <w:r w:rsidR="00B83A58" w:rsidRPr="00631421">
        <w:rPr>
          <w:b/>
        </w:rPr>
        <w:t>father</w:t>
      </w:r>
      <w:r w:rsidR="00833F1E">
        <w:rPr>
          <w:b/>
        </w:rPr>
        <w:t xml:space="preserve"> (GRF)</w:t>
      </w:r>
      <w:r>
        <w:t xml:space="preserve">: </w:t>
      </w:r>
      <w:r w:rsidR="00631421">
        <w:t xml:space="preserve">This should be the grandfather of the </w:t>
      </w:r>
      <w:proofErr w:type="spellStart"/>
      <w:r w:rsidR="00631421">
        <w:t>Target_Child</w:t>
      </w:r>
      <w:proofErr w:type="spellEnd"/>
      <w:r w:rsidR="00631421">
        <w:t xml:space="preserve">.  Further details such as </w:t>
      </w:r>
      <w:proofErr w:type="spellStart"/>
      <w:r w:rsidR="00631421">
        <w:t>Paternal_Grandfather</w:t>
      </w:r>
      <w:proofErr w:type="spellEnd"/>
      <w:r w:rsidR="00631421">
        <w:t xml:space="preserve"> can be placed into the Specific Role field.</w:t>
      </w:r>
    </w:p>
    <w:p w14:paraId="70B8B601" w14:textId="78C9CA93" w:rsidR="00B83A58" w:rsidRDefault="00B83A58" w:rsidP="00631421">
      <w:pPr>
        <w:pStyle w:val="hanging15"/>
      </w:pPr>
      <w:r w:rsidRPr="00631421">
        <w:rPr>
          <w:b/>
        </w:rPr>
        <w:t>Grandmother</w:t>
      </w:r>
      <w:r w:rsidR="00833F1E">
        <w:rPr>
          <w:b/>
        </w:rPr>
        <w:t xml:space="preserve"> (GRM)</w:t>
      </w:r>
      <w:r>
        <w:t>:</w:t>
      </w:r>
      <w:r w:rsidR="00631421">
        <w:t xml:space="preserve"> This should be the grandmother of the </w:t>
      </w:r>
      <w:proofErr w:type="spellStart"/>
      <w:r w:rsidR="00631421">
        <w:t>Target_Child</w:t>
      </w:r>
      <w:proofErr w:type="spellEnd"/>
      <w:r w:rsidR="00631421">
        <w:t xml:space="preserve">.  Further details such as </w:t>
      </w:r>
      <w:proofErr w:type="spellStart"/>
      <w:r w:rsidR="00631421">
        <w:t>Paternal_Grandmother</w:t>
      </w:r>
      <w:proofErr w:type="spellEnd"/>
      <w:r w:rsidR="00631421">
        <w:t xml:space="preserve"> can be placed into the Specific Role field.</w:t>
      </w:r>
    </w:p>
    <w:p w14:paraId="71634E50" w14:textId="0BA84096" w:rsidR="00631421" w:rsidRPr="00631421" w:rsidRDefault="00213E9C" w:rsidP="00631421">
      <w:pPr>
        <w:pStyle w:val="hanging15"/>
      </w:pPr>
      <w:r w:rsidRPr="00631421">
        <w:rPr>
          <w:b/>
        </w:rPr>
        <w:t>Relative</w:t>
      </w:r>
      <w:r w:rsidR="00833F1E">
        <w:rPr>
          <w:b/>
        </w:rPr>
        <w:t xml:space="preserve"> (REL)</w:t>
      </w:r>
      <w:r>
        <w:t xml:space="preserve">: This role is designed to include all other relations, including </w:t>
      </w:r>
      <w:r w:rsidRPr="00213E9C">
        <w:rPr>
          <w:i/>
        </w:rPr>
        <w:t xml:space="preserve">Aunt, Uncle, Cousin, </w:t>
      </w:r>
      <w:proofErr w:type="spellStart"/>
      <w:r w:rsidRPr="00213E9C">
        <w:rPr>
          <w:i/>
        </w:rPr>
        <w:t>Father_in_Law</w:t>
      </w:r>
      <w:proofErr w:type="spellEnd"/>
      <w:r>
        <w:t xml:space="preserve"> etc. which can then be entered into the </w:t>
      </w:r>
      <w:r w:rsidR="00631421">
        <w:t>S</w:t>
      </w:r>
      <w:r>
        <w:t xml:space="preserve">pecific </w:t>
      </w:r>
      <w:r w:rsidR="00631421">
        <w:t>R</w:t>
      </w:r>
      <w:r>
        <w:t>ole field.</w:t>
      </w:r>
    </w:p>
    <w:p w14:paraId="50558548" w14:textId="6BE84C76" w:rsidR="00B83A58" w:rsidRPr="00631421" w:rsidRDefault="00B83A58" w:rsidP="00B614A7">
      <w:pPr>
        <w:pStyle w:val="hanging15"/>
      </w:pPr>
      <w:r w:rsidRPr="00631421">
        <w:rPr>
          <w:b/>
        </w:rPr>
        <w:t>Participant</w:t>
      </w:r>
      <w:r w:rsidR="00833F1E">
        <w:rPr>
          <w:b/>
        </w:rPr>
        <w:t xml:space="preserve"> (PAR)</w:t>
      </w:r>
      <w:r w:rsidR="00631421">
        <w:rPr>
          <w:b/>
        </w:rPr>
        <w:t xml:space="preserve">: </w:t>
      </w:r>
      <w:r w:rsidR="00631421">
        <w:t>This is the generic role for adult participants in interviews and other conversations.  Usually, these are coded as having a Participant and an Investigator.</w:t>
      </w:r>
      <w:r w:rsidR="00D44338">
        <w:t xml:space="preserve">  </w:t>
      </w:r>
      <w:r w:rsidR="00A96523">
        <w:t>Other forms of this role include Patient, Informant, and Subject which can be listed in the Specific Role field or else just omitted.</w:t>
      </w:r>
    </w:p>
    <w:p w14:paraId="2B2BCC38" w14:textId="04500CD3" w:rsidR="00B83A58" w:rsidRPr="00631421" w:rsidRDefault="00B83A58" w:rsidP="00B614A7">
      <w:pPr>
        <w:pStyle w:val="hanging15"/>
      </w:pPr>
      <w:r w:rsidRPr="00631421">
        <w:rPr>
          <w:b/>
        </w:rPr>
        <w:t>Investigator</w:t>
      </w:r>
      <w:r w:rsidR="00833F1E">
        <w:rPr>
          <w:b/>
        </w:rPr>
        <w:t xml:space="preserve"> (INV)</w:t>
      </w:r>
      <w:r w:rsidR="00631421">
        <w:rPr>
          <w:b/>
        </w:rPr>
        <w:t xml:space="preserve">:  </w:t>
      </w:r>
      <w:r w:rsidR="00631421">
        <w:t xml:space="preserve">Other terms for this role can be listed in the Specific Roles.  These include Researcher, Clinician, Therapist, </w:t>
      </w:r>
      <w:r w:rsidR="003B6895">
        <w:t xml:space="preserve">Observer, </w:t>
      </w:r>
      <w:proofErr w:type="spellStart"/>
      <w:r w:rsidR="00631421">
        <w:t>Camera_Operator</w:t>
      </w:r>
      <w:proofErr w:type="spellEnd"/>
      <w:r w:rsidR="00631421">
        <w:t xml:space="preserve">, and so on.  </w:t>
      </w:r>
    </w:p>
    <w:p w14:paraId="731FF421" w14:textId="1FFB4DB6" w:rsidR="00B83A58" w:rsidRPr="00631421" w:rsidRDefault="00B83A58" w:rsidP="00B614A7">
      <w:pPr>
        <w:pStyle w:val="hanging15"/>
      </w:pPr>
      <w:r w:rsidRPr="00631421">
        <w:rPr>
          <w:b/>
        </w:rPr>
        <w:t>Partne</w:t>
      </w:r>
      <w:r w:rsidR="00631421">
        <w:rPr>
          <w:b/>
        </w:rPr>
        <w:t>r</w:t>
      </w:r>
      <w:r w:rsidR="00833F1E">
        <w:rPr>
          <w:b/>
        </w:rPr>
        <w:t xml:space="preserve"> (PTR)</w:t>
      </w:r>
      <w:r w:rsidR="00631421">
        <w:rPr>
          <w:b/>
        </w:rPr>
        <w:t xml:space="preserve">:  </w:t>
      </w:r>
      <w:r w:rsidR="00631421">
        <w:t>This is the role for the person accompanying the Participant to the interview or conversation.</w:t>
      </w:r>
    </w:p>
    <w:p w14:paraId="2ECEF17D" w14:textId="77777777" w:rsidR="00631421" w:rsidRPr="00631421" w:rsidRDefault="00631421" w:rsidP="00631421">
      <w:pPr>
        <w:pStyle w:val="hanging15"/>
        <w:ind w:left="0" w:firstLine="0"/>
        <w:rPr>
          <w:b/>
        </w:rPr>
      </w:pPr>
    </w:p>
    <w:p w14:paraId="3212B8C5" w14:textId="29F5E114" w:rsidR="00B83A58" w:rsidRPr="00631421" w:rsidRDefault="00B83A58" w:rsidP="00B614A7">
      <w:pPr>
        <w:pStyle w:val="hanging15"/>
      </w:pPr>
      <w:r w:rsidRPr="00631421">
        <w:rPr>
          <w:b/>
        </w:rPr>
        <w:t>Boy</w:t>
      </w:r>
      <w:r w:rsidR="00833F1E">
        <w:rPr>
          <w:b/>
        </w:rPr>
        <w:t xml:space="preserve"> (BOY)</w:t>
      </w:r>
      <w:r w:rsidR="00631421">
        <w:rPr>
          <w:b/>
        </w:rPr>
        <w:t xml:space="preserve">:  </w:t>
      </w:r>
      <w:r w:rsidR="00631421" w:rsidRPr="00631421">
        <w:t>This is a generic role.</w:t>
      </w:r>
    </w:p>
    <w:p w14:paraId="16862090" w14:textId="3731A56B" w:rsidR="00B83A58" w:rsidRPr="00631421" w:rsidRDefault="00B83A58" w:rsidP="00631421">
      <w:pPr>
        <w:pStyle w:val="hanging15"/>
      </w:pPr>
      <w:r w:rsidRPr="00631421">
        <w:rPr>
          <w:b/>
        </w:rPr>
        <w:t>Girl</w:t>
      </w:r>
      <w:r w:rsidR="00833F1E">
        <w:rPr>
          <w:b/>
        </w:rPr>
        <w:t xml:space="preserve"> (GIRL)</w:t>
      </w:r>
      <w:r w:rsidR="00631421">
        <w:rPr>
          <w:b/>
        </w:rPr>
        <w:t xml:space="preserve">: </w:t>
      </w:r>
      <w:r w:rsidR="00631421" w:rsidRPr="00631421">
        <w:t>This is a generic role.</w:t>
      </w:r>
    </w:p>
    <w:p w14:paraId="4FE16F05" w14:textId="483F0C07" w:rsidR="00B83A58" w:rsidRPr="00631421" w:rsidRDefault="00B83A58" w:rsidP="00631421">
      <w:pPr>
        <w:pStyle w:val="hanging15"/>
      </w:pPr>
      <w:r w:rsidRPr="00631421">
        <w:rPr>
          <w:b/>
        </w:rPr>
        <w:t>Adult</w:t>
      </w:r>
      <w:r w:rsidR="00833F1E">
        <w:rPr>
          <w:b/>
        </w:rPr>
        <w:t xml:space="preserve"> (ADU)</w:t>
      </w:r>
      <w:r w:rsidR="00631421">
        <w:rPr>
          <w:b/>
        </w:rPr>
        <w:t xml:space="preserve">:  </w:t>
      </w:r>
      <w:r w:rsidR="00631421" w:rsidRPr="00631421">
        <w:t xml:space="preserve">This is a </w:t>
      </w:r>
      <w:r w:rsidR="00631421">
        <w:t xml:space="preserve">very </w:t>
      </w:r>
      <w:r w:rsidR="00631421" w:rsidRPr="00631421">
        <w:t>generic role</w:t>
      </w:r>
      <w:r w:rsidR="00631421">
        <w:t xml:space="preserve"> for use when little else is known.</w:t>
      </w:r>
    </w:p>
    <w:p w14:paraId="2CCD480E" w14:textId="6C2F09E9" w:rsidR="00B83A58" w:rsidRPr="00631421" w:rsidRDefault="00B83A58" w:rsidP="00631421">
      <w:pPr>
        <w:pStyle w:val="hanging15"/>
      </w:pPr>
      <w:r w:rsidRPr="00631421">
        <w:rPr>
          <w:b/>
        </w:rPr>
        <w:t>Teenager</w:t>
      </w:r>
      <w:r w:rsidR="00C900E9">
        <w:rPr>
          <w:b/>
        </w:rPr>
        <w:t xml:space="preserve"> (TEN)</w:t>
      </w:r>
      <w:r w:rsidR="00631421">
        <w:rPr>
          <w:b/>
        </w:rPr>
        <w:t xml:space="preserve">: </w:t>
      </w:r>
      <w:r w:rsidR="00631421" w:rsidRPr="00631421">
        <w:t>This is a generic role.</w:t>
      </w:r>
    </w:p>
    <w:p w14:paraId="3FD416B6" w14:textId="695EA966" w:rsidR="009D3A52" w:rsidRPr="00631421" w:rsidRDefault="007F2664" w:rsidP="00B614A7">
      <w:pPr>
        <w:pStyle w:val="hanging15"/>
      </w:pPr>
      <w:r w:rsidRPr="00631421">
        <w:rPr>
          <w:b/>
        </w:rPr>
        <w:t>Male</w:t>
      </w:r>
      <w:r w:rsidR="00C900E9">
        <w:rPr>
          <w:b/>
        </w:rPr>
        <w:t xml:space="preserve"> (MAL)</w:t>
      </w:r>
      <w:r w:rsidR="00631421">
        <w:rPr>
          <w:b/>
        </w:rPr>
        <w:t xml:space="preserve">: </w:t>
      </w:r>
      <w:r w:rsidR="00D44338">
        <w:t>Use this role when all we know is that the participant is an adult male.</w:t>
      </w:r>
    </w:p>
    <w:p w14:paraId="0B19320D" w14:textId="6C0613A7" w:rsidR="009D3A52" w:rsidRPr="00D44338" w:rsidRDefault="007F2664" w:rsidP="00B614A7">
      <w:pPr>
        <w:pStyle w:val="hanging15"/>
      </w:pPr>
      <w:r w:rsidRPr="00631421">
        <w:rPr>
          <w:b/>
        </w:rPr>
        <w:t>Female</w:t>
      </w:r>
      <w:r w:rsidR="00C900E9">
        <w:rPr>
          <w:b/>
        </w:rPr>
        <w:t xml:space="preserve"> (FEM)</w:t>
      </w:r>
      <w:r w:rsidR="00D44338">
        <w:rPr>
          <w:b/>
        </w:rPr>
        <w:t xml:space="preserve">:  </w:t>
      </w:r>
      <w:r w:rsidR="00D44338">
        <w:t>Use this role when all we know is that the participant is an adult female.</w:t>
      </w:r>
    </w:p>
    <w:p w14:paraId="7A78010D" w14:textId="77777777" w:rsidR="00631421" w:rsidRPr="00631421" w:rsidRDefault="00631421" w:rsidP="00B614A7">
      <w:pPr>
        <w:pStyle w:val="hanging15"/>
        <w:rPr>
          <w:b/>
        </w:rPr>
      </w:pPr>
    </w:p>
    <w:p w14:paraId="041D2E37" w14:textId="300A5C03" w:rsidR="00B83A58" w:rsidRPr="00D44338" w:rsidRDefault="00B83A58" w:rsidP="00B614A7">
      <w:pPr>
        <w:pStyle w:val="hanging15"/>
      </w:pPr>
      <w:r w:rsidRPr="00631421">
        <w:rPr>
          <w:b/>
        </w:rPr>
        <w:t>Visitor</w:t>
      </w:r>
      <w:r w:rsidR="00C900E9">
        <w:rPr>
          <w:b/>
        </w:rPr>
        <w:t xml:space="preserve"> (VIS)</w:t>
      </w:r>
      <w:r w:rsidR="00D44338">
        <w:rPr>
          <w:b/>
        </w:rPr>
        <w:t xml:space="preserve">:  </w:t>
      </w:r>
      <w:r w:rsidR="00D44338">
        <w:t>This role assumes that the visitor is coming to a conversation in the home.</w:t>
      </w:r>
    </w:p>
    <w:p w14:paraId="468D3808" w14:textId="44887107" w:rsidR="00B83A58" w:rsidRPr="00D44338" w:rsidRDefault="00B83A58" w:rsidP="00B614A7">
      <w:pPr>
        <w:pStyle w:val="hanging15"/>
      </w:pPr>
      <w:r w:rsidRPr="00631421">
        <w:rPr>
          <w:b/>
        </w:rPr>
        <w:t>Friend</w:t>
      </w:r>
      <w:r w:rsidR="00C900E9">
        <w:rPr>
          <w:b/>
        </w:rPr>
        <w:t xml:space="preserve"> (FND)</w:t>
      </w:r>
      <w:r w:rsidR="00D44338">
        <w:rPr>
          <w:b/>
        </w:rPr>
        <w:t xml:space="preserve">: </w:t>
      </w:r>
      <w:r w:rsidR="00D44338">
        <w:t>This is a role for a Friend of the target participants.</w:t>
      </w:r>
    </w:p>
    <w:p w14:paraId="49FD8484" w14:textId="4E3229A0" w:rsidR="00B83A58" w:rsidRPr="00D44338" w:rsidRDefault="00B83A58" w:rsidP="00B614A7">
      <w:pPr>
        <w:pStyle w:val="hanging15"/>
      </w:pPr>
      <w:r w:rsidRPr="00631421">
        <w:rPr>
          <w:b/>
        </w:rPr>
        <w:t>Playmate</w:t>
      </w:r>
      <w:r w:rsidR="00C900E9">
        <w:rPr>
          <w:b/>
        </w:rPr>
        <w:t xml:space="preserve"> (PMT)</w:t>
      </w:r>
      <w:r w:rsidR="00D44338">
        <w:rPr>
          <w:b/>
        </w:rPr>
        <w:t xml:space="preserve">: </w:t>
      </w:r>
      <w:r w:rsidR="00D44338">
        <w:t xml:space="preserve"> This is a role for a child that the </w:t>
      </w:r>
      <w:proofErr w:type="spellStart"/>
      <w:r w:rsidR="00D44338">
        <w:t>Target_Child</w:t>
      </w:r>
      <w:proofErr w:type="spellEnd"/>
      <w:r w:rsidR="00D44338">
        <w:t xml:space="preserve"> plays with.</w:t>
      </w:r>
    </w:p>
    <w:p w14:paraId="7368712C" w14:textId="0BD5B5AD" w:rsidR="00B83A58" w:rsidRPr="00D44338" w:rsidRDefault="00B83A58" w:rsidP="00B614A7">
      <w:pPr>
        <w:pStyle w:val="hanging15"/>
      </w:pPr>
      <w:r w:rsidRPr="00631421">
        <w:rPr>
          <w:b/>
        </w:rPr>
        <w:t>Caretaker</w:t>
      </w:r>
      <w:r w:rsidR="00C900E9">
        <w:rPr>
          <w:b/>
        </w:rPr>
        <w:t xml:space="preserve"> (CAR)</w:t>
      </w:r>
      <w:r w:rsidR="00D44338">
        <w:rPr>
          <w:b/>
        </w:rPr>
        <w:t xml:space="preserve">:  </w:t>
      </w:r>
      <w:r w:rsidR="00D44338">
        <w:t>This person takes care of the child. Other names for the Specific Role field include Housekeeper, Nursemaid, or Babysitter.</w:t>
      </w:r>
    </w:p>
    <w:p w14:paraId="5E50EB82" w14:textId="4D44A612" w:rsidR="00B83A58" w:rsidRPr="00D44338" w:rsidRDefault="00B83A58" w:rsidP="00B614A7">
      <w:pPr>
        <w:pStyle w:val="hanging15"/>
      </w:pPr>
      <w:r w:rsidRPr="00631421">
        <w:rPr>
          <w:b/>
        </w:rPr>
        <w:t>Environment</w:t>
      </w:r>
      <w:r w:rsidR="00C900E9">
        <w:rPr>
          <w:b/>
        </w:rPr>
        <w:t xml:space="preserve"> (ENV)</w:t>
      </w:r>
      <w:r w:rsidR="00D44338">
        <w:rPr>
          <w:b/>
        </w:rPr>
        <w:t xml:space="preserve">: </w:t>
      </w:r>
      <w:r w:rsidR="00D44338">
        <w:t>This role is used in the SBCSAE corpus.</w:t>
      </w:r>
    </w:p>
    <w:p w14:paraId="43979A16" w14:textId="51F0292A" w:rsidR="00B83A58" w:rsidRPr="00D44338" w:rsidRDefault="00B83A58" w:rsidP="00B614A7">
      <w:pPr>
        <w:pStyle w:val="hanging15"/>
      </w:pPr>
      <w:r w:rsidRPr="00631421">
        <w:rPr>
          <w:b/>
        </w:rPr>
        <w:t>Group</w:t>
      </w:r>
      <w:r w:rsidR="00C900E9">
        <w:rPr>
          <w:b/>
        </w:rPr>
        <w:t xml:space="preserve"> (GRU)</w:t>
      </w:r>
      <w:r w:rsidR="00D44338">
        <w:rPr>
          <w:b/>
        </w:rPr>
        <w:t xml:space="preserve">: </w:t>
      </w:r>
      <w:r w:rsidR="00D44338">
        <w:t>This role is used when transcribing simultaneous productions from a whole group.</w:t>
      </w:r>
    </w:p>
    <w:p w14:paraId="39934B74" w14:textId="5E33A118" w:rsidR="00B83A58" w:rsidRPr="004B4904" w:rsidRDefault="00B83A58" w:rsidP="004B4904">
      <w:pPr>
        <w:pStyle w:val="hanging15"/>
      </w:pPr>
      <w:r w:rsidRPr="00F536E5">
        <w:rPr>
          <w:b/>
          <w:bCs/>
        </w:rPr>
        <w:t>Unidentified</w:t>
      </w:r>
      <w:r w:rsidR="00C900E9" w:rsidRPr="00F536E5">
        <w:rPr>
          <w:b/>
          <w:bCs/>
        </w:rPr>
        <w:t xml:space="preserve"> (UNI)</w:t>
      </w:r>
      <w:r w:rsidR="00D44338" w:rsidRPr="00F536E5">
        <w:rPr>
          <w:b/>
          <w:bCs/>
        </w:rPr>
        <w:t>:</w:t>
      </w:r>
      <w:r w:rsidR="00D44338" w:rsidRPr="004B4904">
        <w:t xml:space="preserve">  This is a role for unidentifiable participants.</w:t>
      </w:r>
    </w:p>
    <w:p w14:paraId="492C8ED3" w14:textId="46ED9538" w:rsidR="00B83A58" w:rsidRPr="004B4904" w:rsidRDefault="00B83A58" w:rsidP="004B4904">
      <w:pPr>
        <w:pStyle w:val="hanging15"/>
      </w:pPr>
      <w:r w:rsidRPr="00F536E5">
        <w:rPr>
          <w:b/>
          <w:bCs/>
        </w:rPr>
        <w:t>Uncertain</w:t>
      </w:r>
      <w:r w:rsidR="00C900E9" w:rsidRPr="00F536E5">
        <w:rPr>
          <w:b/>
          <w:bCs/>
        </w:rPr>
        <w:t xml:space="preserve"> (UNC)</w:t>
      </w:r>
      <w:r w:rsidR="00D44338" w:rsidRPr="00F536E5">
        <w:rPr>
          <w:b/>
          <w:bCs/>
        </w:rPr>
        <w:t>:</w:t>
      </w:r>
      <w:r w:rsidR="00D44338" w:rsidRPr="004B4904">
        <w:t xml:space="preserve"> This role can be used when it is not clear who produced an utterance.</w:t>
      </w:r>
    </w:p>
    <w:p w14:paraId="03CB86D1" w14:textId="1E50E43E" w:rsidR="00B83A58" w:rsidRPr="004B4904" w:rsidRDefault="00B83A58" w:rsidP="004B4904">
      <w:pPr>
        <w:pStyle w:val="hanging15"/>
      </w:pPr>
      <w:r w:rsidRPr="00F536E5">
        <w:rPr>
          <w:b/>
          <w:bCs/>
        </w:rPr>
        <w:t>Other</w:t>
      </w:r>
      <w:r w:rsidR="00C900E9" w:rsidRPr="00F536E5">
        <w:rPr>
          <w:b/>
          <w:bCs/>
        </w:rPr>
        <w:t xml:space="preserve"> (OTH)</w:t>
      </w:r>
      <w:r w:rsidR="00D44338" w:rsidRPr="00F536E5">
        <w:rPr>
          <w:b/>
          <w:bCs/>
        </w:rPr>
        <w:t>:</w:t>
      </w:r>
      <w:r w:rsidR="00D44338" w:rsidRPr="004B4904">
        <w:t xml:space="preserve"> This is a generic role.  When it is used, there should be further specification in the Specific Role field.</w:t>
      </w:r>
      <w:r w:rsidR="00A96523" w:rsidRPr="004B4904">
        <w:t xml:space="preserve"> Roles defined by jobs such as Technician, Patron, Policeman, </w:t>
      </w:r>
      <w:proofErr w:type="spellStart"/>
      <w:r w:rsidR="00A96523" w:rsidRPr="004B4904">
        <w:t>etc</w:t>
      </w:r>
      <w:proofErr w:type="spellEnd"/>
      <w:r w:rsidR="00A96523" w:rsidRPr="004B4904">
        <w:t xml:space="preserve"> can be </w:t>
      </w:r>
      <w:r w:rsidR="000146B9" w:rsidRPr="004B4904">
        <w:t>listed as Other and the details given in the Specific Role field.</w:t>
      </w:r>
    </w:p>
    <w:p w14:paraId="5743DF2F" w14:textId="38CB7598" w:rsidR="00B83A58" w:rsidRPr="004B4904" w:rsidRDefault="00B83A58" w:rsidP="004B4904">
      <w:pPr>
        <w:pStyle w:val="hanging15"/>
      </w:pPr>
      <w:r w:rsidRPr="00F536E5">
        <w:rPr>
          <w:b/>
          <w:bCs/>
        </w:rPr>
        <w:t>Text</w:t>
      </w:r>
      <w:r w:rsidR="00C900E9" w:rsidRPr="00F536E5">
        <w:rPr>
          <w:b/>
          <w:bCs/>
        </w:rPr>
        <w:t xml:space="preserve"> (TXT)</w:t>
      </w:r>
      <w:r w:rsidR="00D44338" w:rsidRPr="00F536E5">
        <w:rPr>
          <w:b/>
          <w:bCs/>
        </w:rPr>
        <w:t>:</w:t>
      </w:r>
      <w:r w:rsidR="00D44338" w:rsidRPr="004B4904">
        <w:t xml:space="preserve"> This role is used for written segments of </w:t>
      </w:r>
      <w:proofErr w:type="spellStart"/>
      <w:r w:rsidR="00D44338" w:rsidRPr="004B4904">
        <w:t>TalkBank</w:t>
      </w:r>
      <w:proofErr w:type="spellEnd"/>
      <w:r w:rsidR="00D44338" w:rsidRPr="004B4904">
        <w:t>.</w:t>
      </w:r>
    </w:p>
    <w:p w14:paraId="2C0C1D3D" w14:textId="62EE670D" w:rsidR="00B83A58" w:rsidRPr="004B4904" w:rsidRDefault="00B83A58" w:rsidP="004B4904">
      <w:pPr>
        <w:pStyle w:val="hanging15"/>
      </w:pPr>
      <w:r w:rsidRPr="00F536E5">
        <w:rPr>
          <w:b/>
          <w:bCs/>
        </w:rPr>
        <w:t>Media</w:t>
      </w:r>
      <w:r w:rsidR="00C900E9" w:rsidRPr="00F536E5">
        <w:rPr>
          <w:b/>
          <w:bCs/>
        </w:rPr>
        <w:t xml:space="preserve"> (MED)</w:t>
      </w:r>
      <w:r w:rsidR="00D44338" w:rsidRPr="00F536E5">
        <w:rPr>
          <w:b/>
          <w:bCs/>
        </w:rPr>
        <w:t>:</w:t>
      </w:r>
      <w:r w:rsidR="00D44338" w:rsidRPr="004B4904">
        <w:t xml:space="preserve">  This role is used for speech from televisions, computers, or talking toys.</w:t>
      </w:r>
    </w:p>
    <w:p w14:paraId="38CFFD52" w14:textId="7C2D2D8F" w:rsidR="00B83A58" w:rsidRPr="004B4904" w:rsidRDefault="00B83A58" w:rsidP="004B4904">
      <w:pPr>
        <w:pStyle w:val="hanging15"/>
      </w:pPr>
      <w:proofErr w:type="spellStart"/>
      <w:r w:rsidRPr="00F536E5">
        <w:rPr>
          <w:b/>
          <w:bCs/>
        </w:rPr>
        <w:t>PlayRole</w:t>
      </w:r>
      <w:proofErr w:type="spellEnd"/>
      <w:r w:rsidR="00C900E9" w:rsidRPr="00F536E5">
        <w:rPr>
          <w:b/>
          <w:bCs/>
        </w:rPr>
        <w:t xml:space="preserve"> (ROL)</w:t>
      </w:r>
      <w:r w:rsidR="00D44338" w:rsidRPr="00F536E5">
        <w:rPr>
          <w:b/>
          <w:bCs/>
        </w:rPr>
        <w:t>:</w:t>
      </w:r>
      <w:r w:rsidR="00D44338" w:rsidRPr="004B4904">
        <w:t xml:space="preserve"> This role is used when speakers pretend to be something, such as an animal or another person.</w:t>
      </w:r>
    </w:p>
    <w:p w14:paraId="3CF56B6C" w14:textId="622266F7" w:rsidR="00B83A58" w:rsidRPr="004B4904" w:rsidRDefault="00B83A58" w:rsidP="004B4904">
      <w:pPr>
        <w:pStyle w:val="hanging15"/>
      </w:pPr>
      <w:r w:rsidRPr="00F536E5">
        <w:rPr>
          <w:b/>
          <w:bCs/>
        </w:rPr>
        <w:t>LENA</w:t>
      </w:r>
      <w:r w:rsidR="00C900E9" w:rsidRPr="00F536E5">
        <w:rPr>
          <w:b/>
          <w:bCs/>
        </w:rPr>
        <w:t xml:space="preserve"> (LNA)</w:t>
      </w:r>
      <w:r w:rsidR="00D44338" w:rsidRPr="00F536E5">
        <w:rPr>
          <w:b/>
          <w:bCs/>
        </w:rPr>
        <w:t>:</w:t>
      </w:r>
      <w:r w:rsidR="00D44338" w:rsidRPr="004B4904">
        <w:t xml:space="preserve"> This role is used in </w:t>
      </w:r>
      <w:proofErr w:type="spellStart"/>
      <w:r w:rsidR="00D44338" w:rsidRPr="004B4904">
        <w:t>HomeBank</w:t>
      </w:r>
      <w:proofErr w:type="spellEnd"/>
      <w:r w:rsidR="00D44338" w:rsidRPr="004B4904">
        <w:t xml:space="preserve"> LENA recordings.  The specific LENA role is then listed in the Specific Role field.</w:t>
      </w:r>
    </w:p>
    <w:p w14:paraId="11476835" w14:textId="5CE41B27" w:rsidR="00B83A58" w:rsidRPr="004B4904" w:rsidRDefault="00B83A58" w:rsidP="004B4904">
      <w:pPr>
        <w:pStyle w:val="hanging15"/>
      </w:pPr>
      <w:r w:rsidRPr="00F536E5">
        <w:rPr>
          <w:b/>
          <w:bCs/>
        </w:rPr>
        <w:t>Justice</w:t>
      </w:r>
      <w:r w:rsidR="00C900E9" w:rsidRPr="00F536E5">
        <w:rPr>
          <w:b/>
          <w:bCs/>
        </w:rPr>
        <w:t xml:space="preserve"> (JUS)</w:t>
      </w:r>
      <w:r w:rsidR="00D44338" w:rsidRPr="00F536E5">
        <w:rPr>
          <w:b/>
          <w:bCs/>
        </w:rPr>
        <w:t>:</w:t>
      </w:r>
      <w:r w:rsidR="00D44338" w:rsidRPr="004B4904">
        <w:t xml:space="preserve">  This is role is used in the SCOTUS corpus. It also includes the role of Judge.</w:t>
      </w:r>
    </w:p>
    <w:p w14:paraId="135887F1" w14:textId="240706B0" w:rsidR="00B83A58" w:rsidRPr="004B4904" w:rsidRDefault="00B83A58" w:rsidP="004B4904">
      <w:pPr>
        <w:pStyle w:val="hanging15"/>
      </w:pPr>
      <w:r w:rsidRPr="00F536E5">
        <w:rPr>
          <w:b/>
          <w:bCs/>
        </w:rPr>
        <w:t>Attorney</w:t>
      </w:r>
      <w:r w:rsidR="00C900E9" w:rsidRPr="00F536E5">
        <w:rPr>
          <w:b/>
          <w:bCs/>
        </w:rPr>
        <w:t xml:space="preserve"> (ATT)</w:t>
      </w:r>
      <w:r w:rsidR="00D44338" w:rsidRPr="00F536E5">
        <w:rPr>
          <w:b/>
          <w:bCs/>
        </w:rPr>
        <w:t>:</w:t>
      </w:r>
      <w:r w:rsidR="00D44338" w:rsidRPr="004B4904">
        <w:t xml:space="preserve"> </w:t>
      </w:r>
      <w:r w:rsidR="00A96523" w:rsidRPr="004B4904">
        <w:t>This is the general role for attorneys, lawyers, prosecutors, etc.</w:t>
      </w:r>
    </w:p>
    <w:p w14:paraId="488FF0A7" w14:textId="77FE7BB7" w:rsidR="00B83A58" w:rsidRPr="004B4904" w:rsidRDefault="00B83A58" w:rsidP="004B4904">
      <w:pPr>
        <w:pStyle w:val="hanging15"/>
      </w:pPr>
      <w:r w:rsidRPr="00F536E5">
        <w:rPr>
          <w:b/>
          <w:bCs/>
        </w:rPr>
        <w:t>Doctor</w:t>
      </w:r>
      <w:r w:rsidR="00C900E9" w:rsidRPr="00F536E5">
        <w:rPr>
          <w:b/>
          <w:bCs/>
        </w:rPr>
        <w:t xml:space="preserve"> (DOC)</w:t>
      </w:r>
      <w:r w:rsidR="00A96523" w:rsidRPr="00F536E5">
        <w:rPr>
          <w:b/>
          <w:bCs/>
        </w:rPr>
        <w:t>:</w:t>
      </w:r>
      <w:r w:rsidR="00A96523" w:rsidRPr="004B4904">
        <w:t xml:space="preserve"> This is the general role for doctors.</w:t>
      </w:r>
    </w:p>
    <w:p w14:paraId="09DE861D" w14:textId="04664FE4" w:rsidR="00B83A58" w:rsidRPr="004B4904" w:rsidRDefault="00B83A58" w:rsidP="004B4904">
      <w:pPr>
        <w:pStyle w:val="hanging15"/>
      </w:pPr>
      <w:r w:rsidRPr="00F536E5">
        <w:rPr>
          <w:b/>
          <w:bCs/>
        </w:rPr>
        <w:t>Nurse</w:t>
      </w:r>
      <w:r w:rsidR="00C900E9" w:rsidRPr="00F536E5">
        <w:rPr>
          <w:b/>
          <w:bCs/>
        </w:rPr>
        <w:t xml:space="preserve"> (NUR)</w:t>
      </w:r>
      <w:r w:rsidR="00A96523" w:rsidRPr="00F536E5">
        <w:rPr>
          <w:b/>
          <w:bCs/>
        </w:rPr>
        <w:t>:</w:t>
      </w:r>
      <w:r w:rsidR="00A96523" w:rsidRPr="004B4904">
        <w:t xml:space="preserve"> This is the general role for nurses.</w:t>
      </w:r>
    </w:p>
    <w:p w14:paraId="678BFDDC" w14:textId="10FF7623" w:rsidR="00B83A58" w:rsidRPr="004B4904" w:rsidRDefault="00B83A58" w:rsidP="004B4904">
      <w:pPr>
        <w:pStyle w:val="hanging15"/>
      </w:pPr>
      <w:r w:rsidRPr="00F536E5">
        <w:rPr>
          <w:b/>
          <w:bCs/>
        </w:rPr>
        <w:t>Student</w:t>
      </w:r>
      <w:r w:rsidR="00C900E9" w:rsidRPr="00F536E5">
        <w:rPr>
          <w:b/>
          <w:bCs/>
        </w:rPr>
        <w:t xml:space="preserve"> (STU)</w:t>
      </w:r>
      <w:r w:rsidR="00A96523" w:rsidRPr="00F536E5">
        <w:rPr>
          <w:b/>
          <w:bCs/>
        </w:rPr>
        <w:t>:</w:t>
      </w:r>
      <w:r w:rsidR="00A96523" w:rsidRPr="004B4904">
        <w:t xml:space="preserve">  Specific forms of this general role include Graduate Student, Senior, </w:t>
      </w:r>
      <w:proofErr w:type="spellStart"/>
      <w:r w:rsidR="00A96523" w:rsidRPr="004B4904">
        <w:t>High_Schooler</w:t>
      </w:r>
      <w:proofErr w:type="spellEnd"/>
      <w:r w:rsidR="00A96523" w:rsidRPr="004B4904">
        <w:t>, and so on.</w:t>
      </w:r>
      <w:r w:rsidR="00F536E5">
        <w:t xml:space="preserve"> For classes with many students, one can have ST1, ST2, ST3, etc.</w:t>
      </w:r>
    </w:p>
    <w:p w14:paraId="07307F6D" w14:textId="0420D337" w:rsidR="00B83A58" w:rsidRPr="004B4904" w:rsidRDefault="00B83A58" w:rsidP="004B4904">
      <w:pPr>
        <w:pStyle w:val="hanging15"/>
      </w:pPr>
      <w:r w:rsidRPr="00F536E5">
        <w:rPr>
          <w:b/>
          <w:bCs/>
        </w:rPr>
        <w:t>Teacher</w:t>
      </w:r>
      <w:r w:rsidR="00C900E9" w:rsidRPr="00F536E5">
        <w:rPr>
          <w:b/>
          <w:bCs/>
        </w:rPr>
        <w:t xml:space="preserve"> (TEA</w:t>
      </w:r>
      <w:r w:rsidR="00C900E9" w:rsidRPr="004B4904">
        <w:t>)</w:t>
      </w:r>
      <w:r w:rsidR="00A96523" w:rsidRPr="004B4904">
        <w:t xml:space="preserve">: This is the general role for Teachers. Specific forms of this general role include </w:t>
      </w:r>
      <w:proofErr w:type="spellStart"/>
      <w:r w:rsidR="00A96523" w:rsidRPr="004B4904">
        <w:t>Instuctor</w:t>
      </w:r>
      <w:proofErr w:type="spellEnd"/>
      <w:r w:rsidR="00A96523" w:rsidRPr="004B4904">
        <w:t>, Advisor, Faculty, Professor, Tutor, or T_A.</w:t>
      </w:r>
    </w:p>
    <w:p w14:paraId="5111899D" w14:textId="4D61926D" w:rsidR="00B83A58" w:rsidRPr="004B4904" w:rsidRDefault="00B83A58" w:rsidP="004B4904">
      <w:pPr>
        <w:pStyle w:val="hanging15"/>
      </w:pPr>
      <w:r w:rsidRPr="00F536E5">
        <w:rPr>
          <w:b/>
          <w:bCs/>
        </w:rPr>
        <w:t>Host</w:t>
      </w:r>
      <w:r w:rsidR="00C900E9" w:rsidRPr="00F536E5">
        <w:rPr>
          <w:b/>
          <w:bCs/>
        </w:rPr>
        <w:t xml:space="preserve"> (HST)</w:t>
      </w:r>
      <w:r w:rsidR="00A96523" w:rsidRPr="00F536E5">
        <w:rPr>
          <w:b/>
          <w:bCs/>
        </w:rPr>
        <w:t>:</w:t>
      </w:r>
      <w:r w:rsidR="00A96523" w:rsidRPr="004B4904">
        <w:t xml:space="preserve">  Specific forms of this general role include </w:t>
      </w:r>
      <w:proofErr w:type="spellStart"/>
      <w:r w:rsidR="00A96523" w:rsidRPr="004B4904">
        <w:t>ShowHost</w:t>
      </w:r>
      <w:proofErr w:type="spellEnd"/>
      <w:r w:rsidR="00A96523" w:rsidRPr="004B4904">
        <w:t xml:space="preserve">, Interviewer, and </w:t>
      </w:r>
      <w:proofErr w:type="spellStart"/>
      <w:r w:rsidR="00A96523" w:rsidRPr="004B4904">
        <w:t>CallTaker</w:t>
      </w:r>
      <w:proofErr w:type="spellEnd"/>
      <w:r w:rsidR="00A96523" w:rsidRPr="004B4904">
        <w:t>.</w:t>
      </w:r>
    </w:p>
    <w:p w14:paraId="120EF405" w14:textId="3627340C" w:rsidR="00B83A58" w:rsidRPr="004B4904" w:rsidRDefault="00B83A58" w:rsidP="004B4904">
      <w:pPr>
        <w:pStyle w:val="hanging15"/>
      </w:pPr>
      <w:r w:rsidRPr="00F536E5">
        <w:rPr>
          <w:b/>
          <w:bCs/>
        </w:rPr>
        <w:t>Guest</w:t>
      </w:r>
      <w:r w:rsidR="00C900E9" w:rsidRPr="00F536E5">
        <w:rPr>
          <w:b/>
          <w:bCs/>
        </w:rPr>
        <w:t xml:space="preserve"> (GST)</w:t>
      </w:r>
      <w:r w:rsidR="00A96523" w:rsidRPr="00F536E5">
        <w:rPr>
          <w:b/>
          <w:bCs/>
        </w:rPr>
        <w:t>:</w:t>
      </w:r>
      <w:r w:rsidR="00A96523" w:rsidRPr="004B4904">
        <w:t xml:space="preserve"> Specific forms of this general role include </w:t>
      </w:r>
      <w:proofErr w:type="spellStart"/>
      <w:r w:rsidR="00A96523" w:rsidRPr="004B4904">
        <w:t>ShowGuest</w:t>
      </w:r>
      <w:proofErr w:type="spellEnd"/>
      <w:r w:rsidR="00A96523" w:rsidRPr="004B4904">
        <w:t>, Interviewee, and Caller.</w:t>
      </w:r>
    </w:p>
    <w:p w14:paraId="4A4D0449" w14:textId="3DB75A38" w:rsidR="00B83A58" w:rsidRPr="004B4904" w:rsidRDefault="00B83A58" w:rsidP="004B4904">
      <w:pPr>
        <w:pStyle w:val="hanging15"/>
      </w:pPr>
      <w:r w:rsidRPr="00F536E5">
        <w:rPr>
          <w:b/>
          <w:bCs/>
        </w:rPr>
        <w:t>Leader</w:t>
      </w:r>
      <w:r w:rsidR="00C900E9" w:rsidRPr="00F536E5">
        <w:rPr>
          <w:b/>
          <w:bCs/>
        </w:rPr>
        <w:t xml:space="preserve"> (LDR)</w:t>
      </w:r>
      <w:r w:rsidR="00A96523" w:rsidRPr="00F536E5">
        <w:rPr>
          <w:b/>
          <w:bCs/>
        </w:rPr>
        <w:t>:</w:t>
      </w:r>
      <w:r w:rsidR="00A96523" w:rsidRPr="004B4904">
        <w:t xml:space="preserve"> Specific forms of this general role include </w:t>
      </w:r>
      <w:proofErr w:type="spellStart"/>
      <w:r w:rsidR="00A96523" w:rsidRPr="004B4904">
        <w:t>Group_Leader</w:t>
      </w:r>
      <w:proofErr w:type="spellEnd"/>
      <w:r w:rsidR="00A96523" w:rsidRPr="004B4904">
        <w:t xml:space="preserve">, </w:t>
      </w:r>
      <w:proofErr w:type="spellStart"/>
      <w:r w:rsidR="00A96523" w:rsidRPr="004B4904">
        <w:t>Panel_Moderator</w:t>
      </w:r>
      <w:proofErr w:type="spellEnd"/>
      <w:r w:rsidR="00A96523" w:rsidRPr="004B4904">
        <w:t xml:space="preserve">, </w:t>
      </w:r>
      <w:proofErr w:type="spellStart"/>
      <w:r w:rsidR="00A96523" w:rsidRPr="004B4904">
        <w:t>Committee_Chair</w:t>
      </w:r>
      <w:proofErr w:type="spellEnd"/>
      <w:r w:rsidR="00A96523" w:rsidRPr="004B4904">
        <w:t xml:space="preserve">, Facilitator, </w:t>
      </w:r>
      <w:proofErr w:type="spellStart"/>
      <w:r w:rsidR="00A96523" w:rsidRPr="004B4904">
        <w:t>Tour_Guide</w:t>
      </w:r>
      <w:proofErr w:type="spellEnd"/>
      <w:r w:rsidR="00A96523" w:rsidRPr="004B4904">
        <w:t xml:space="preserve">, </w:t>
      </w:r>
      <w:proofErr w:type="spellStart"/>
      <w:r w:rsidR="00A96523" w:rsidRPr="004B4904">
        <w:t>Tour_Leader</w:t>
      </w:r>
      <w:proofErr w:type="spellEnd"/>
      <w:r w:rsidR="00A96523" w:rsidRPr="004B4904">
        <w:t xml:space="preserve">, </w:t>
      </w:r>
      <w:proofErr w:type="spellStart"/>
      <w:r w:rsidR="00A96523" w:rsidRPr="004B4904">
        <w:t>Peer_Leader</w:t>
      </w:r>
      <w:proofErr w:type="spellEnd"/>
      <w:r w:rsidR="00A96523" w:rsidRPr="004B4904">
        <w:t xml:space="preserve">, Chair, or </w:t>
      </w:r>
      <w:proofErr w:type="spellStart"/>
      <w:r w:rsidR="00A96523" w:rsidRPr="004B4904">
        <w:t>Discussion_Leader</w:t>
      </w:r>
      <w:proofErr w:type="spellEnd"/>
      <w:r w:rsidR="00A96523" w:rsidRPr="004B4904">
        <w:t>.</w:t>
      </w:r>
    </w:p>
    <w:p w14:paraId="4059CDB8" w14:textId="143765BA" w:rsidR="00B83A58" w:rsidRPr="004B4904" w:rsidRDefault="00B83A58" w:rsidP="004B4904">
      <w:pPr>
        <w:pStyle w:val="hanging15"/>
      </w:pPr>
      <w:r w:rsidRPr="00F536E5">
        <w:rPr>
          <w:b/>
          <w:bCs/>
        </w:rPr>
        <w:t>Member</w:t>
      </w:r>
      <w:r w:rsidR="00C900E9" w:rsidRPr="00F536E5">
        <w:rPr>
          <w:b/>
          <w:bCs/>
        </w:rPr>
        <w:t xml:space="preserve"> (MEM)</w:t>
      </w:r>
      <w:r w:rsidR="00A96523" w:rsidRPr="00F536E5">
        <w:rPr>
          <w:b/>
          <w:bCs/>
        </w:rPr>
        <w:t>:</w:t>
      </w:r>
      <w:r w:rsidR="00A96523" w:rsidRPr="004B4904">
        <w:t xml:space="preserve"> Specific forms of this general role include </w:t>
      </w:r>
      <w:proofErr w:type="spellStart"/>
      <w:r w:rsidR="00A96523" w:rsidRPr="004B4904">
        <w:t>Committee_Member</w:t>
      </w:r>
      <w:proofErr w:type="spellEnd"/>
      <w:r w:rsidR="00A96523" w:rsidRPr="004B4904">
        <w:t xml:space="preserve">, </w:t>
      </w:r>
      <w:proofErr w:type="spellStart"/>
      <w:r w:rsidR="00A96523" w:rsidRPr="004B4904">
        <w:t>Group_Member</w:t>
      </w:r>
      <w:proofErr w:type="spellEnd"/>
      <w:r w:rsidR="00A96523" w:rsidRPr="004B4904">
        <w:t xml:space="preserve">, Panelist, and </w:t>
      </w:r>
      <w:proofErr w:type="spellStart"/>
      <w:r w:rsidR="00A96523" w:rsidRPr="004B4904">
        <w:t>Tour_Participant</w:t>
      </w:r>
      <w:proofErr w:type="spellEnd"/>
      <w:r w:rsidR="00A96523" w:rsidRPr="004B4904">
        <w:t>.</w:t>
      </w:r>
    </w:p>
    <w:p w14:paraId="291B783B" w14:textId="723389F8" w:rsidR="00B83A58" w:rsidRPr="004B4904" w:rsidRDefault="00B83A58" w:rsidP="004B4904">
      <w:pPr>
        <w:pStyle w:val="hanging15"/>
      </w:pPr>
      <w:r w:rsidRPr="00F536E5">
        <w:rPr>
          <w:b/>
          <w:bCs/>
        </w:rPr>
        <w:t>Narrator</w:t>
      </w:r>
      <w:r w:rsidR="00C900E9" w:rsidRPr="00F536E5">
        <w:rPr>
          <w:b/>
          <w:bCs/>
        </w:rPr>
        <w:t xml:space="preserve"> (NAR)</w:t>
      </w:r>
      <w:r w:rsidR="00A96523" w:rsidRPr="00F536E5">
        <w:rPr>
          <w:b/>
          <w:bCs/>
        </w:rPr>
        <w:t>:</w:t>
      </w:r>
      <w:r w:rsidR="00A96523" w:rsidRPr="004B4904">
        <w:t xml:space="preserve"> This is a role for presentations of stories.</w:t>
      </w:r>
    </w:p>
    <w:p w14:paraId="59FE2B85" w14:textId="55C0A92D" w:rsidR="00B83A58" w:rsidRPr="004B4904" w:rsidRDefault="00B83A58" w:rsidP="004B4904">
      <w:pPr>
        <w:pStyle w:val="hanging15"/>
      </w:pPr>
      <w:r w:rsidRPr="00F536E5">
        <w:rPr>
          <w:b/>
          <w:bCs/>
        </w:rPr>
        <w:t>Speaker</w:t>
      </w:r>
      <w:r w:rsidR="00C900E9" w:rsidRPr="00F536E5">
        <w:rPr>
          <w:b/>
          <w:bCs/>
        </w:rPr>
        <w:t xml:space="preserve"> (SPE)</w:t>
      </w:r>
      <w:r w:rsidR="00A96523" w:rsidRPr="00F536E5">
        <w:rPr>
          <w:b/>
          <w:bCs/>
        </w:rPr>
        <w:t>:</w:t>
      </w:r>
      <w:r w:rsidR="00A96523" w:rsidRPr="004B4904">
        <w:t xml:space="preserve"> Specific forms of this general role include Lecturer, Presenter, Introducer, Welcomer, and </w:t>
      </w:r>
      <w:proofErr w:type="spellStart"/>
      <w:r w:rsidR="00A96523" w:rsidRPr="004B4904">
        <w:t>Main_Speaker</w:t>
      </w:r>
      <w:proofErr w:type="spellEnd"/>
      <w:r w:rsidR="00A96523" w:rsidRPr="004B4904">
        <w:t>.</w:t>
      </w:r>
    </w:p>
    <w:p w14:paraId="2A20ED7E" w14:textId="30DF8E1E" w:rsidR="009D3A52" w:rsidRPr="00A96523" w:rsidRDefault="00631421" w:rsidP="004B4904">
      <w:pPr>
        <w:pStyle w:val="hanging15"/>
      </w:pPr>
      <w:r w:rsidRPr="00F536E5">
        <w:rPr>
          <w:b/>
          <w:bCs/>
        </w:rPr>
        <w:t>Audience</w:t>
      </w:r>
      <w:r w:rsidR="00C900E9" w:rsidRPr="00F536E5">
        <w:rPr>
          <w:b/>
          <w:bCs/>
        </w:rPr>
        <w:t xml:space="preserve"> (AUD)</w:t>
      </w:r>
      <w:r w:rsidR="00A96523" w:rsidRPr="00F536E5">
        <w:rPr>
          <w:b/>
          <w:bCs/>
        </w:rPr>
        <w:t>:</w:t>
      </w:r>
      <w:r w:rsidR="00A96523" w:rsidRPr="004B4904">
        <w:t xml:space="preserve"> This is the general role for single audience</w:t>
      </w:r>
      <w:r w:rsidR="00A96523">
        <w:t xml:space="preserve"> members.</w:t>
      </w:r>
    </w:p>
    <w:p w14:paraId="3654CDF0" w14:textId="422FEF23" w:rsidR="005704AC" w:rsidRDefault="005704AC" w:rsidP="00CB132E">
      <w:pPr>
        <w:pStyle w:val="symbol-line"/>
      </w:pPr>
      <w:bookmarkStart w:id="173" w:name="Options_Header"/>
      <w:bookmarkEnd w:id="173"/>
      <w:r w:rsidRPr="00E236FD">
        <w:t>@Options:</w:t>
      </w:r>
    </w:p>
    <w:p w14:paraId="40AB71E9" w14:textId="67CF69A8" w:rsidR="00F804D9" w:rsidRPr="00B20AC3" w:rsidRDefault="005704AC" w:rsidP="00F804D9">
      <w:r>
        <w:t xml:space="preserve">This </w:t>
      </w:r>
      <w:r w:rsidRPr="00B20AC3">
        <w:t xml:space="preserve">header </w:t>
      </w:r>
      <w:r>
        <w:t>is not obligatory, but it is frequently needed.  When it occurs, it must follow the @Participants line.  This header allows the checking programs (CHECK and the XML validator) to suspend certain checking rules for certain file types.</w:t>
      </w:r>
      <w:r w:rsidR="00D63D6C">
        <w:t xml:space="preserve">  The spelling of these options is case-sensitive.</w:t>
      </w:r>
    </w:p>
    <w:p w14:paraId="05F127FB" w14:textId="77777777" w:rsidR="00F804D9" w:rsidRDefault="004B27FE" w:rsidP="0030520F">
      <w:pPr>
        <w:pStyle w:val="ListParagraph"/>
        <w:numPr>
          <w:ilvl w:val="0"/>
          <w:numId w:val="19"/>
        </w:numPr>
      </w:pPr>
      <w:bookmarkStart w:id="174" w:name="CA_Option"/>
      <w:bookmarkStart w:id="175" w:name="Heritage_Option"/>
      <w:bookmarkStart w:id="176" w:name="MissingCA_Terminator"/>
      <w:bookmarkEnd w:id="174"/>
      <w:bookmarkEnd w:id="175"/>
      <w:r w:rsidRPr="00F804D9">
        <w:rPr>
          <w:b/>
        </w:rPr>
        <w:t>CA</w:t>
      </w:r>
      <w:r w:rsidR="006D4613">
        <w:t>: Use of this option suspends the usual requirement for utterance terminators</w:t>
      </w:r>
      <w:bookmarkEnd w:id="176"/>
      <w:r w:rsidR="006D4613">
        <w:t xml:space="preserve"> to accommodate Conversation Analysis transcripts</w:t>
      </w:r>
      <w:r w:rsidR="006D4613" w:rsidRPr="00B20AC3">
        <w:t>.</w:t>
      </w:r>
      <w:bookmarkStart w:id="177" w:name="CA_Unicode_Option"/>
      <w:bookmarkEnd w:id="177"/>
    </w:p>
    <w:p w14:paraId="4E57117F" w14:textId="17ADF3A4" w:rsidR="00F804D9" w:rsidRDefault="006D4613" w:rsidP="0030520F">
      <w:pPr>
        <w:pStyle w:val="ListParagraph"/>
        <w:numPr>
          <w:ilvl w:val="0"/>
          <w:numId w:val="19"/>
        </w:numPr>
      </w:pPr>
      <w:r w:rsidRPr="00F804D9">
        <w:rPr>
          <w:b/>
        </w:rPr>
        <w:t>CA-Unicode</w:t>
      </w:r>
      <w:r>
        <w:t xml:space="preserve">:  This option is needed for CA transcripts using East Asian scripts </w:t>
      </w:r>
      <w:proofErr w:type="gramStart"/>
      <w:r>
        <w:t>in order to</w:t>
      </w:r>
      <w:proofErr w:type="gramEnd"/>
      <w:r>
        <w:t xml:space="preserve"> automatically load Arial Unicode instead of </w:t>
      </w:r>
      <w:proofErr w:type="spellStart"/>
      <w:r>
        <w:t>CAFont</w:t>
      </w:r>
      <w:proofErr w:type="spellEnd"/>
      <w:r>
        <w:t xml:space="preserve">.  Unfortunately, overlap alignment is </w:t>
      </w:r>
      <w:r w:rsidR="001672D7">
        <w:t>in</w:t>
      </w:r>
      <w:r>
        <w:t>accurate for a variable-width font like Arial Unicode.</w:t>
      </w:r>
      <w:bookmarkStart w:id="178" w:name="Multi_Option"/>
      <w:bookmarkEnd w:id="178"/>
    </w:p>
    <w:p w14:paraId="426CED10" w14:textId="77777777" w:rsidR="00F804D9" w:rsidRDefault="00D63D6C" w:rsidP="0030520F">
      <w:pPr>
        <w:pStyle w:val="ListParagraph"/>
        <w:numPr>
          <w:ilvl w:val="0"/>
          <w:numId w:val="19"/>
        </w:numPr>
      </w:pPr>
      <w:r w:rsidRPr="00F804D9">
        <w:rPr>
          <w:b/>
        </w:rPr>
        <w:t>b</w:t>
      </w:r>
      <w:r w:rsidR="00DE705D" w:rsidRPr="00F804D9">
        <w:rPr>
          <w:b/>
        </w:rPr>
        <w:t>ullets</w:t>
      </w:r>
      <w:r w:rsidR="006D4613">
        <w:t>:</w:t>
      </w:r>
      <w:r w:rsidR="00DE705D">
        <w:t xml:space="preserve">  This option</w:t>
      </w:r>
      <w:r w:rsidR="00DC688B">
        <w:t xml:space="preserve"> turns off the requirement that each </w:t>
      </w:r>
      <w:r w:rsidR="00DE705D">
        <w:t xml:space="preserve">time-marking </w:t>
      </w:r>
      <w:r w:rsidR="00DC688B">
        <w:t>bullet should begin after the previous one.</w:t>
      </w:r>
      <w:bookmarkStart w:id="179" w:name="Dummy_Option"/>
      <w:bookmarkEnd w:id="179"/>
    </w:p>
    <w:p w14:paraId="2B48F6EF" w14:textId="26AFD436" w:rsidR="00456DD1" w:rsidRDefault="00B2367D" w:rsidP="0030520F">
      <w:pPr>
        <w:pStyle w:val="ListParagraph"/>
        <w:numPr>
          <w:ilvl w:val="0"/>
          <w:numId w:val="19"/>
        </w:numPr>
      </w:pPr>
      <w:bookmarkStart w:id="180" w:name="Notarget_Option"/>
      <w:bookmarkStart w:id="181" w:name="ID_Header"/>
      <w:bookmarkEnd w:id="180"/>
      <w:bookmarkEnd w:id="181"/>
      <w:r w:rsidRPr="00F804D9">
        <w:rPr>
          <w:b/>
        </w:rPr>
        <w:t>dummy</w:t>
      </w:r>
      <w:r>
        <w:t>: This option is used in files that point to media that do not yet have any transcription.</w:t>
      </w:r>
    </w:p>
    <w:p w14:paraId="0081ACDC" w14:textId="77777777" w:rsidR="005704AC" w:rsidRPr="00B20AC3" w:rsidRDefault="005704AC" w:rsidP="002F4222">
      <w:pPr>
        <w:pStyle w:val="symbol-line"/>
      </w:pPr>
      <w:r w:rsidRPr="00B20AC3">
        <w:t>@ID:</w:t>
      </w:r>
    </w:p>
    <w:p w14:paraId="3521056A" w14:textId="56E4684E" w:rsidR="005704AC" w:rsidRPr="00B20AC3" w:rsidRDefault="005704AC" w:rsidP="00F15E77">
      <w:r w:rsidRPr="00B20AC3">
        <w:t>This header is used to control programs such as STATFREQ, output to Excel, and new programs based on XML.  The form of this line is:</w:t>
      </w:r>
    </w:p>
    <w:p w14:paraId="08CD2B11" w14:textId="133EE537" w:rsidR="005704AC" w:rsidRPr="002F4222" w:rsidRDefault="005704AC" w:rsidP="00407AFD">
      <w:pPr>
        <w:pStyle w:val="output"/>
        <w:ind w:left="0" w:firstLine="0"/>
      </w:pPr>
      <w:r w:rsidRPr="00B20AC3">
        <w:t>@ID: language|corpus|code|age|sex|group|</w:t>
      </w:r>
      <w:r w:rsidR="00407AFD">
        <w:t>eth,</w:t>
      </w:r>
      <w:r w:rsidRPr="00B20AC3">
        <w:t>SES|role|education|</w:t>
      </w:r>
      <w:r w:rsidR="004A397D">
        <w:t>custom|</w:t>
      </w:r>
      <w:r w:rsidRPr="00B20AC3">
        <w:t xml:space="preserve"> </w:t>
      </w:r>
    </w:p>
    <w:p w14:paraId="2AA5D56B" w14:textId="0BA5625B" w:rsidR="005704AC" w:rsidRPr="002F4222" w:rsidRDefault="005704AC" w:rsidP="00F15E77">
      <w:r>
        <w:t>There must be one</w:t>
      </w:r>
      <w:r w:rsidR="004A397D">
        <w:t xml:space="preserve"> @ID field for each participant</w:t>
      </w:r>
      <w:r>
        <w:t xml:space="preserve">.  </w:t>
      </w:r>
      <w:r w:rsidRPr="00B20AC3">
        <w:t xml:space="preserve">Often you will not care to encode </w:t>
      </w:r>
      <w:proofErr w:type="gramStart"/>
      <w:r w:rsidRPr="00B20AC3">
        <w:t>all of</w:t>
      </w:r>
      <w:proofErr w:type="gramEnd"/>
      <w:r w:rsidRPr="00B20AC3">
        <w:t xml:space="preserve"> this information.  In that case, you can leave some of these fields empty.  Here is a typical @ID header.</w:t>
      </w:r>
    </w:p>
    <w:p w14:paraId="1137AADB" w14:textId="62BAFD32" w:rsidR="005704AC" w:rsidRPr="00B20AC3" w:rsidRDefault="005704AC" w:rsidP="00293A9D">
      <w:pPr>
        <w:pStyle w:val="output"/>
      </w:pPr>
      <w:r w:rsidRPr="00B20AC3">
        <w:t>@ID:</w:t>
      </w:r>
      <w:r w:rsidRPr="00B20AC3">
        <w:tab/>
        <w:t>en|macwhinney|CHI|2;10.10||||</w:t>
      </w:r>
      <w:proofErr w:type="spellStart"/>
      <w:r w:rsidRPr="00B20AC3">
        <w:t>Target_Child</w:t>
      </w:r>
      <w:proofErr w:type="spellEnd"/>
      <w:r w:rsidRPr="00B20AC3">
        <w:t>||</w:t>
      </w:r>
      <w:r w:rsidR="004A397D">
        <w:t>|</w:t>
      </w:r>
    </w:p>
    <w:p w14:paraId="09CBB4EE" w14:textId="530438A9" w:rsidR="00F839D7" w:rsidRDefault="005704AC" w:rsidP="00F15E77">
      <w:r w:rsidRPr="00B20AC3">
        <w:t>To facilitate typing of these headers, you can run the CHECK program on a new CHAT file.  If CHECK does not see @ID headers, it will use the @Participants line to insert a set of @ID headers to which you can then add further information.  Alternatively, you can use the INSERT program to create these fields automatically from the informat</w:t>
      </w:r>
      <w:r w:rsidR="00F839D7">
        <w:t>ion in the @Participants line.  For even more complete control over creation of these @ID headers, you can use the dialog system that comes up when you have an open CHAT file and select “ID Headers” under the Tiers Menu pulldown.  Here is a sample version of this dialog box:</w:t>
      </w:r>
    </w:p>
    <w:p w14:paraId="72DF4701" w14:textId="77777777" w:rsidR="00407AFD" w:rsidRDefault="00407AFD" w:rsidP="00F15E77"/>
    <w:p w14:paraId="456F059D" w14:textId="77777777" w:rsidR="00407AFD" w:rsidRDefault="00407AFD" w:rsidP="00F15E77"/>
    <w:p w14:paraId="0853FDA9" w14:textId="7AB3E101" w:rsidR="00F839D7" w:rsidRDefault="00407AFD" w:rsidP="00407AFD">
      <w:pPr>
        <w:jc w:val="center"/>
      </w:pPr>
      <w:r>
        <w:rPr>
          <w:noProof/>
        </w:rPr>
        <w:drawing>
          <wp:inline distT="0" distB="0" distL="0" distR="0" wp14:anchorId="363B1B57" wp14:editId="2972D997">
            <wp:extent cx="2270760" cy="2492840"/>
            <wp:effectExtent l="0" t="0" r="2540" b="0"/>
            <wp:docPr id="46704891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8915" name="Picture 2" descr="A screenshot of a computer&#10;&#10;Description automatically generated"/>
                    <pic:cNvPicPr/>
                  </pic:nvPicPr>
                  <pic:blipFill>
                    <a:blip r:embed="rId30"/>
                    <a:stretch>
                      <a:fillRect/>
                    </a:stretch>
                  </pic:blipFill>
                  <pic:spPr>
                    <a:xfrm>
                      <a:off x="0" y="0"/>
                      <a:ext cx="2299705" cy="2524616"/>
                    </a:xfrm>
                    <a:prstGeom prst="rect">
                      <a:avLst/>
                    </a:prstGeom>
                  </pic:spPr>
                </pic:pic>
              </a:graphicData>
            </a:graphic>
          </wp:inline>
        </w:drawing>
      </w:r>
    </w:p>
    <w:p w14:paraId="1FA25280" w14:textId="4086FBA7" w:rsidR="005704AC" w:rsidRPr="00B20AC3" w:rsidRDefault="005704AC" w:rsidP="00200379">
      <w:pPr>
        <w:ind w:firstLine="0"/>
      </w:pPr>
      <w:r w:rsidRPr="00B20AC3">
        <w:t xml:space="preserve">Here are </w:t>
      </w:r>
      <w:r w:rsidR="00F839D7">
        <w:t xml:space="preserve">some </w:t>
      </w:r>
      <w:r w:rsidRPr="00B20AC3">
        <w:t xml:space="preserve">further </w:t>
      </w:r>
      <w:r w:rsidR="00BD404D">
        <w:t>specifications</w:t>
      </w:r>
      <w:r w:rsidRPr="00B20AC3">
        <w:t xml:space="preserve"> of the </w:t>
      </w:r>
      <w:r w:rsidR="00BD404D">
        <w:t xml:space="preserve">codes in the </w:t>
      </w:r>
      <w:r w:rsidRPr="00B20AC3">
        <w:t>fields</w:t>
      </w:r>
      <w:r w:rsidR="00F839D7">
        <w:t xml:space="preserve"> for the @ID header</w:t>
      </w:r>
      <w:r w:rsidRPr="00B20AC3">
        <w:t>.</w:t>
      </w:r>
    </w:p>
    <w:p w14:paraId="3143C228" w14:textId="77777777" w:rsidR="005704AC" w:rsidRPr="00B20AC3" w:rsidRDefault="005704AC" w:rsidP="00F15E77"/>
    <w:p w14:paraId="0F7C4137" w14:textId="4E49E8C0" w:rsidR="005704AC" w:rsidRPr="00B20AC3" w:rsidRDefault="005704AC" w:rsidP="00200379">
      <w:pPr>
        <w:ind w:firstLine="0"/>
      </w:pPr>
      <w:bookmarkStart w:id="182" w:name="Language_Field"/>
      <w:bookmarkEnd w:id="182"/>
      <w:r w:rsidRPr="00B20AC3">
        <w:t>Language:</w:t>
      </w:r>
      <w:r w:rsidRPr="00B20AC3">
        <w:tab/>
        <w:t xml:space="preserve">as in </w:t>
      </w:r>
      <w:r w:rsidR="001F58BD">
        <w:t>the ISO codes table given</w:t>
      </w:r>
      <w:r w:rsidRPr="00B20AC3">
        <w:t xml:space="preserve"> above</w:t>
      </w:r>
      <w:r w:rsidR="00407AFD">
        <w:t xml:space="preserve">  2;04.05</w:t>
      </w:r>
    </w:p>
    <w:p w14:paraId="2CDE95CD" w14:textId="77777777" w:rsidR="005704AC" w:rsidRPr="00B20AC3" w:rsidRDefault="005704AC" w:rsidP="00200379">
      <w:pPr>
        <w:ind w:firstLine="0"/>
      </w:pPr>
      <w:bookmarkStart w:id="183" w:name="Corpus_Field"/>
      <w:bookmarkEnd w:id="183"/>
      <w:r w:rsidRPr="00B20AC3">
        <w:t>Corpus:</w:t>
      </w:r>
      <w:r w:rsidRPr="00B20AC3">
        <w:tab/>
        <w:t>a one-word label for the corpus in lowercase</w:t>
      </w:r>
    </w:p>
    <w:p w14:paraId="7225A380" w14:textId="77777777" w:rsidR="005704AC" w:rsidRPr="00B20AC3" w:rsidRDefault="005704AC" w:rsidP="00200379">
      <w:pPr>
        <w:ind w:firstLine="0"/>
      </w:pPr>
      <w:bookmarkStart w:id="184" w:name="Speaker_Code_Field"/>
      <w:bookmarkEnd w:id="184"/>
      <w:r w:rsidRPr="00B20AC3">
        <w:t>Code:</w:t>
      </w:r>
      <w:r w:rsidRPr="00B20AC3">
        <w:tab/>
      </w:r>
      <w:r w:rsidRPr="00B20AC3">
        <w:tab/>
        <w:t>the three-letter code for the speaker in capitals</w:t>
      </w:r>
    </w:p>
    <w:p w14:paraId="28FE5106" w14:textId="77777777" w:rsidR="005704AC" w:rsidRPr="00B20AC3" w:rsidRDefault="005704AC" w:rsidP="00200379">
      <w:pPr>
        <w:ind w:firstLine="0"/>
      </w:pPr>
      <w:bookmarkStart w:id="185" w:name="Age_Field"/>
      <w:bookmarkEnd w:id="185"/>
      <w:r w:rsidRPr="00B20AC3">
        <w:t>Age:</w:t>
      </w:r>
      <w:r w:rsidRPr="00B20AC3">
        <w:tab/>
      </w:r>
      <w:r w:rsidRPr="00B20AC3">
        <w:tab/>
        <w:t>the age of the speaker (see below)</w:t>
      </w:r>
    </w:p>
    <w:p w14:paraId="3F771FD5" w14:textId="77777777" w:rsidR="005704AC" w:rsidRPr="00B20AC3" w:rsidRDefault="005704AC" w:rsidP="00200379">
      <w:pPr>
        <w:ind w:firstLine="0"/>
      </w:pPr>
      <w:bookmarkStart w:id="186" w:name="Sex_Field"/>
      <w:bookmarkEnd w:id="186"/>
      <w:r w:rsidRPr="00B20AC3">
        <w:t>Sex:</w:t>
      </w:r>
      <w:r w:rsidRPr="00B20AC3">
        <w:tab/>
      </w:r>
      <w:r w:rsidRPr="00B20AC3">
        <w:tab/>
        <w:t>either “male” or “female” in lowercase</w:t>
      </w:r>
    </w:p>
    <w:p w14:paraId="23D782AC" w14:textId="77777777" w:rsidR="00200379" w:rsidRDefault="005704AC" w:rsidP="00200379">
      <w:pPr>
        <w:ind w:firstLine="0"/>
      </w:pPr>
      <w:bookmarkStart w:id="187" w:name="Group_Field"/>
      <w:bookmarkEnd w:id="187"/>
      <w:r w:rsidRPr="00B20AC3">
        <w:t>Group:</w:t>
      </w:r>
      <w:r w:rsidRPr="00B20AC3">
        <w:tab/>
      </w:r>
      <w:r w:rsidRPr="00B20AC3">
        <w:tab/>
        <w:t>any single word label</w:t>
      </w:r>
      <w:r w:rsidR="00D11DAD">
        <w:t xml:space="preserve">. </w:t>
      </w:r>
    </w:p>
    <w:p w14:paraId="6AD335C4" w14:textId="740D12DC" w:rsidR="00D11DAD" w:rsidRPr="00B20AC3" w:rsidRDefault="00D11DAD" w:rsidP="000A71B8">
      <w:pPr>
        <w:ind w:left="1440" w:firstLine="0"/>
      </w:pPr>
      <w:r>
        <w:t>Common abbreviations include:</w:t>
      </w:r>
      <w:r w:rsidR="00200379">
        <w:t xml:space="preserve"> </w:t>
      </w:r>
      <w:r w:rsidR="00F804D9">
        <w:t xml:space="preserve">AAE </w:t>
      </w:r>
      <w:proofErr w:type="gramStart"/>
      <w:r w:rsidR="00F804D9">
        <w:t>African-American</w:t>
      </w:r>
      <w:proofErr w:type="gramEnd"/>
      <w:r w:rsidR="00F804D9">
        <w:t xml:space="preserve"> English, </w:t>
      </w:r>
      <w:r>
        <w:t>ASD</w:t>
      </w:r>
      <w:r w:rsidR="009C181C">
        <w:t xml:space="preserve"> autism spectrum disorder</w:t>
      </w:r>
      <w:r>
        <w:t xml:space="preserve">, </w:t>
      </w:r>
      <w:r w:rsidR="009C181C">
        <w:t xml:space="preserve">DS Downs syndrome, </w:t>
      </w:r>
      <w:r w:rsidR="007F0403">
        <w:t>H</w:t>
      </w:r>
      <w:r w:rsidR="00084921">
        <w:t>L</w:t>
      </w:r>
      <w:r w:rsidR="007F0403">
        <w:t xml:space="preserve"> hearing </w:t>
      </w:r>
      <w:r w:rsidR="00084921">
        <w:t>limited</w:t>
      </w:r>
      <w:r w:rsidR="007F0403">
        <w:t xml:space="preserve">, LI language impaired, LT late talker, SLI specific language impaired, TD typically developing, </w:t>
      </w:r>
      <w:r>
        <w:t>RHD</w:t>
      </w:r>
      <w:r w:rsidR="009C181C">
        <w:t xml:space="preserve"> right hemisphere damage</w:t>
      </w:r>
      <w:r>
        <w:t>, AD</w:t>
      </w:r>
      <w:r w:rsidR="009C181C">
        <w:t xml:space="preserve"> Alzheimer's dementia</w:t>
      </w:r>
      <w:r>
        <w:t>, TBI</w:t>
      </w:r>
      <w:r w:rsidR="009C181C">
        <w:t xml:space="preserve"> traumatic brain injury</w:t>
      </w:r>
      <w:r w:rsidR="008334AB">
        <w:t xml:space="preserve">, NS native speaker, </w:t>
      </w:r>
      <w:r w:rsidR="009C181C">
        <w:t>NNS</w:t>
      </w:r>
      <w:r w:rsidR="008334AB">
        <w:t xml:space="preserve"> </w:t>
      </w:r>
      <w:r w:rsidR="009C181C">
        <w:t>non-native speaker</w:t>
      </w:r>
      <w:r w:rsidR="00F804D9">
        <w:t>, SAE Standard American English</w:t>
      </w:r>
    </w:p>
    <w:p w14:paraId="6BBC210C" w14:textId="70964D34" w:rsidR="00BC7D9B" w:rsidRDefault="000A71B8" w:rsidP="000A71B8">
      <w:pPr>
        <w:ind w:left="1440" w:hanging="1440"/>
      </w:pPr>
      <w:bookmarkStart w:id="188" w:name="SES_Field"/>
      <w:bookmarkEnd w:id="188"/>
      <w:r>
        <w:t>Eth, SES</w:t>
      </w:r>
      <w:r w:rsidR="00BC7D9B">
        <w:t>:</w:t>
      </w:r>
      <w:r w:rsidR="00BC7D9B">
        <w:tab/>
      </w:r>
      <w:r w:rsidR="00C25219">
        <w:t>Ethnicity (</w:t>
      </w:r>
      <w:r w:rsidR="00FA4340">
        <w:t xml:space="preserve">Asian, </w:t>
      </w:r>
      <w:r w:rsidR="00C25219">
        <w:t xml:space="preserve">Black, Latino, </w:t>
      </w:r>
      <w:r w:rsidR="00FA4340">
        <w:t xml:space="preserve">Multiple, Native, </w:t>
      </w:r>
      <w:r w:rsidR="00C25219">
        <w:t>Pacific</w:t>
      </w:r>
      <w:r w:rsidR="00FA4340">
        <w:t>, Unknown, White</w:t>
      </w:r>
      <w:r w:rsidR="00C25219">
        <w:t xml:space="preserve">), </w:t>
      </w:r>
      <w:r w:rsidR="00200379">
        <w:t xml:space="preserve"> </w:t>
      </w:r>
      <w:r w:rsidR="00C25219">
        <w:t>SES (WC</w:t>
      </w:r>
      <w:r w:rsidR="00BC7D9B">
        <w:t xml:space="preserve"> for working class</w:t>
      </w:r>
      <w:r w:rsidR="00C25219">
        <w:t>, UC</w:t>
      </w:r>
      <w:r w:rsidR="00BC7D9B">
        <w:t xml:space="preserve"> for upper class</w:t>
      </w:r>
      <w:r w:rsidR="00C25219">
        <w:t>, MC</w:t>
      </w:r>
      <w:r w:rsidR="00BC7D9B">
        <w:t xml:space="preserve"> for middle class</w:t>
      </w:r>
      <w:r w:rsidR="00C25219">
        <w:t>, LI</w:t>
      </w:r>
      <w:r w:rsidR="00BC7D9B">
        <w:t xml:space="preserve"> for limited income</w:t>
      </w:r>
      <w:r w:rsidR="00C25219">
        <w:t>)</w:t>
      </w:r>
    </w:p>
    <w:p w14:paraId="1046F96C" w14:textId="47E1BCE1" w:rsidR="001417E8" w:rsidRPr="00B20AC3" w:rsidRDefault="00DC14DB" w:rsidP="000A71B8">
      <w:pPr>
        <w:ind w:left="1440" w:firstLine="0"/>
      </w:pPr>
      <w:r>
        <w:t xml:space="preserve">Note: if </w:t>
      </w:r>
      <w:r w:rsidR="000A71B8">
        <w:t xml:space="preserve">both </w:t>
      </w:r>
      <w:r w:rsidR="001417E8">
        <w:t>Ethnicity and SES</w:t>
      </w:r>
      <w:r>
        <w:t xml:space="preserve"> are </w:t>
      </w:r>
      <w:r w:rsidR="002E7D7D">
        <w:t>given</w:t>
      </w:r>
      <w:r>
        <w:t>, there is a comma separating them.</w:t>
      </w:r>
      <w:r w:rsidR="00200379">
        <w:t xml:space="preserve"> </w:t>
      </w:r>
      <w:r w:rsidR="001417E8">
        <w:t>If Ethnicity is not listed, it is assumed to be White.</w:t>
      </w:r>
    </w:p>
    <w:p w14:paraId="4154E103" w14:textId="77777777" w:rsidR="005704AC" w:rsidRPr="00B20AC3" w:rsidRDefault="005704AC" w:rsidP="00200379">
      <w:pPr>
        <w:ind w:firstLine="0"/>
      </w:pPr>
      <w:bookmarkStart w:id="189" w:name="Role_Field"/>
      <w:bookmarkEnd w:id="189"/>
      <w:r w:rsidRPr="00B20AC3">
        <w:t>Role:</w:t>
      </w:r>
      <w:r w:rsidRPr="00B20AC3">
        <w:tab/>
      </w:r>
      <w:r w:rsidRPr="00B20AC3">
        <w:tab/>
        <w:t>the role as given in the @Participants line</w:t>
      </w:r>
    </w:p>
    <w:p w14:paraId="704901D6" w14:textId="3B243B6F" w:rsidR="005704AC" w:rsidRDefault="005704AC" w:rsidP="00200379">
      <w:pPr>
        <w:ind w:firstLine="0"/>
      </w:pPr>
      <w:bookmarkStart w:id="190" w:name="Education_Field"/>
      <w:bookmarkEnd w:id="190"/>
      <w:r w:rsidRPr="00B20AC3">
        <w:t>Education:</w:t>
      </w:r>
      <w:r w:rsidRPr="00B20AC3">
        <w:tab/>
        <w:t>educational level of the speaker</w:t>
      </w:r>
      <w:r w:rsidR="00BD404D">
        <w:t xml:space="preserve"> (or the parent)</w:t>
      </w:r>
      <w:r w:rsidR="00FE05A9">
        <w:t>: Elem, HS, UG, Grad, Doc</w:t>
      </w:r>
    </w:p>
    <w:p w14:paraId="36CFFBC7" w14:textId="63FADE34" w:rsidR="004A397D" w:rsidRPr="00B20AC3" w:rsidRDefault="004A397D" w:rsidP="00200379">
      <w:pPr>
        <w:ind w:firstLine="0"/>
      </w:pPr>
      <w:bookmarkStart w:id="191" w:name="Custom_Field"/>
      <w:bookmarkEnd w:id="191"/>
      <w:r>
        <w:t>Custom:</w:t>
      </w:r>
      <w:r>
        <w:tab/>
        <w:t>any additional information needed for a given project</w:t>
      </w:r>
    </w:p>
    <w:p w14:paraId="3BD84F1A" w14:textId="77777777" w:rsidR="005704AC" w:rsidRPr="00B20AC3" w:rsidRDefault="005704AC" w:rsidP="00F15E77"/>
    <w:p w14:paraId="0A5A4718" w14:textId="23F02603" w:rsidR="005704AC" w:rsidRDefault="005704AC" w:rsidP="00F15E77">
      <w:r w:rsidRPr="00B20AC3">
        <w:t xml:space="preserve">It is important to use the correct format for the </w:t>
      </w:r>
      <w:proofErr w:type="spellStart"/>
      <w:r w:rsidRPr="00B20AC3">
        <w:t>Target_Child’s</w:t>
      </w:r>
      <w:proofErr w:type="spellEnd"/>
      <w:r w:rsidRPr="00B20AC3">
        <w:t xml:space="preserve"> age.  This field uses the form </w:t>
      </w:r>
      <w:proofErr w:type="spellStart"/>
      <w:r w:rsidRPr="00B20AC3">
        <w:t>years;months.days</w:t>
      </w:r>
      <w:proofErr w:type="spellEnd"/>
      <w:r w:rsidRPr="00B20AC3">
        <w:t xml:space="preserve"> as in 2;11.17 for </w:t>
      </w:r>
      <w:r w:rsidR="00C25219">
        <w:t>2 years, 11 months, and 17 days</w:t>
      </w:r>
      <w:r w:rsidRPr="00B20AC3">
        <w:t xml:space="preserve">. </w:t>
      </w:r>
      <w:r w:rsidR="00F510E2">
        <w:t xml:space="preserve">The fields for the months and days should always have two places. Using this format is important when it comes to ordering data by age in spreadsheet systems such as Excel. This often means that you need to add leading zeroes, as in 2;05.06 and 5;09.01. However, you do not need to add any leading zeroes before the years. </w:t>
      </w:r>
      <w:r w:rsidRPr="00B20AC3">
        <w:t>If you do not know the child's age in days, you can simply use years and months, as in 6;</w:t>
      </w:r>
      <w:r w:rsidR="00F510E2">
        <w:t>0</w:t>
      </w:r>
      <w:r w:rsidRPr="00B20AC3">
        <w:t xml:space="preserve">4. with a period after the months. If you do not know the months, you can use the form </w:t>
      </w:r>
      <w:proofErr w:type="gramStart"/>
      <w:r w:rsidRPr="00B20AC3">
        <w:t>6;</w:t>
      </w:r>
      <w:proofErr w:type="gramEnd"/>
      <w:r w:rsidRPr="00B20AC3">
        <w:t xml:space="preserve"> with the semicolon after the years.</w:t>
      </w:r>
      <w:r w:rsidR="00F510E2">
        <w:t xml:space="preserve"> </w:t>
      </w:r>
      <w:r w:rsidRPr="00B20AC3">
        <w:t xml:space="preserve"> If you only know the child’s birthdate and the date of the transcript, you can use the DATES program to compute the child’s age.</w:t>
      </w:r>
    </w:p>
    <w:p w14:paraId="1D831498" w14:textId="4450C07F" w:rsidR="005704AC" w:rsidRDefault="005704AC" w:rsidP="00DC14B1">
      <w:pPr>
        <w:pStyle w:val="symbol-line"/>
      </w:pPr>
      <w:bookmarkStart w:id="192" w:name="Media_Header"/>
      <w:bookmarkEnd w:id="192"/>
      <w:r w:rsidRPr="00D35152">
        <w:t>@Media</w:t>
      </w:r>
      <w:r>
        <w:t>:</w:t>
      </w:r>
    </w:p>
    <w:p w14:paraId="1BC6A274" w14:textId="203B5475" w:rsidR="005704AC" w:rsidRDefault="005704AC" w:rsidP="00200379">
      <w:r>
        <w:t xml:space="preserve">This header is used to tell CLAN how to locate and play back media that are linked to transcripts.  The first field in this header specifies the name of the media file.  Extensions should be omitted.  </w:t>
      </w:r>
      <w:r w:rsidR="00BC1602">
        <w:t xml:space="preserve">A fundamental principle for file organization in the </w:t>
      </w:r>
      <w:proofErr w:type="spellStart"/>
      <w:r w:rsidR="00BC1602">
        <w:t>TalkBank</w:t>
      </w:r>
      <w:proofErr w:type="spellEnd"/>
      <w:r w:rsidR="00BC1602">
        <w:t xml:space="preserve"> databases is that the name of the media file should be the same as the name of the transcript, ignoring extensions. This is crucial for allowing the </w:t>
      </w:r>
      <w:proofErr w:type="spellStart"/>
      <w:r w:rsidR="00BC1602">
        <w:t>TalkBank</w:t>
      </w:r>
      <w:proofErr w:type="spellEnd"/>
      <w:r w:rsidR="00BC1602">
        <w:t xml:space="preserve"> Browser to locate the media file on the web. A further restriction is that each transcript should link to only one media file and each media file should link to only one transcript. </w:t>
      </w:r>
      <w:r>
        <w:t>If</w:t>
      </w:r>
      <w:r w:rsidR="00BC1602">
        <w:t xml:space="preserve"> </w:t>
      </w:r>
      <w:r>
        <w:t xml:space="preserve">the media file is abe88.wav, then just enter “abe88”.  </w:t>
      </w:r>
      <w:bookmarkStart w:id="193" w:name="Media_Types"/>
      <w:r>
        <w:t>Then declare the format as “</w:t>
      </w:r>
      <w:r w:rsidR="003100C7">
        <w:t>audio</w:t>
      </w:r>
      <w:r>
        <w:t>” or “video”.</w:t>
      </w:r>
      <w:bookmarkEnd w:id="193"/>
      <w:r>
        <w:t xml:space="preserve">  It is also poss</w:t>
      </w:r>
      <w:r w:rsidR="00DC14B1">
        <w:t xml:space="preserve">ible to add one of the three terms </w:t>
      </w:r>
      <w:r w:rsidR="00DC14B1">
        <w:rPr>
          <w:i/>
        </w:rPr>
        <w:t>missing</w:t>
      </w:r>
      <w:r w:rsidR="00DC14B1" w:rsidRPr="00DC14B1">
        <w:rPr>
          <w:i/>
        </w:rPr>
        <w:t>,</w:t>
      </w:r>
      <w:r w:rsidR="00DC14B1">
        <w:t xml:space="preserve"> </w:t>
      </w:r>
      <w:proofErr w:type="spellStart"/>
      <w:r w:rsidR="00DC14B1" w:rsidRPr="00DC14B1">
        <w:rPr>
          <w:i/>
        </w:rPr>
        <w:t>notrans</w:t>
      </w:r>
      <w:proofErr w:type="spellEnd"/>
      <w:r w:rsidR="00DC14B1">
        <w:t xml:space="preserve">, or </w:t>
      </w:r>
      <w:r w:rsidR="00DC14B1" w:rsidRPr="00DC14B1">
        <w:rPr>
          <w:i/>
        </w:rPr>
        <w:t>unlinked</w:t>
      </w:r>
      <w:r>
        <w:t xml:space="preserve"> after the media type.  </w:t>
      </w:r>
      <w:bookmarkStart w:id="194" w:name="MissingMedia"/>
      <w:r w:rsidR="00DC14B1">
        <w:t xml:space="preserve">The term </w:t>
      </w:r>
      <w:r w:rsidR="00DC14B1">
        <w:rPr>
          <w:i/>
        </w:rPr>
        <w:t>m</w:t>
      </w:r>
      <w:r w:rsidR="00DC14B1" w:rsidRPr="00DC14B1">
        <w:rPr>
          <w:i/>
        </w:rPr>
        <w:t>issing</w:t>
      </w:r>
      <w:r w:rsidR="00DC14B1">
        <w:t xml:space="preserve"> is used when the media is missing from the collection.</w:t>
      </w:r>
      <w:bookmarkEnd w:id="194"/>
      <w:r w:rsidR="00DC14B1">
        <w:t xml:space="preserve">  </w:t>
      </w:r>
      <w:bookmarkStart w:id="195" w:name="UnlinkedMedia"/>
      <w:r w:rsidR="00DC14B1">
        <w:t xml:space="preserve">The term </w:t>
      </w:r>
      <w:r w:rsidR="00DC14B1">
        <w:rPr>
          <w:i/>
        </w:rPr>
        <w:t>u</w:t>
      </w:r>
      <w:r w:rsidR="00DC14B1" w:rsidRPr="00DC14B1">
        <w:rPr>
          <w:i/>
        </w:rPr>
        <w:t>nlinked</w:t>
      </w:r>
      <w:r w:rsidR="00DC14B1">
        <w:t xml:space="preserve"> is used for transcripts that have not yet been linked to media.</w:t>
      </w:r>
      <w:bookmarkEnd w:id="195"/>
      <w:r w:rsidR="00DC14B1">
        <w:t xml:space="preserve"> </w:t>
      </w:r>
      <w:bookmarkStart w:id="196" w:name="NoTransMedia"/>
      <w:r w:rsidR="00DC14B1">
        <w:t xml:space="preserve">The term </w:t>
      </w:r>
      <w:proofErr w:type="spellStart"/>
      <w:r w:rsidR="00DC14B1">
        <w:rPr>
          <w:i/>
        </w:rPr>
        <w:t>n</w:t>
      </w:r>
      <w:r w:rsidR="00DC14B1" w:rsidRPr="00DC14B1">
        <w:rPr>
          <w:i/>
        </w:rPr>
        <w:t>otrans</w:t>
      </w:r>
      <w:proofErr w:type="spellEnd"/>
      <w:r w:rsidR="00DC14B1">
        <w:t xml:space="preserve"> is used for media that have not yet been transcribed. </w:t>
      </w:r>
      <w:bookmarkEnd w:id="196"/>
      <w:r w:rsidR="00DC14B1">
        <w:t xml:space="preserve"> </w:t>
      </w:r>
      <w:proofErr w:type="gramStart"/>
      <w:r w:rsidRPr="00DC14B1">
        <w:t>So</w:t>
      </w:r>
      <w:proofErr w:type="gramEnd"/>
      <w:r>
        <w:t xml:space="preserve"> the line has this shape:</w:t>
      </w:r>
    </w:p>
    <w:p w14:paraId="2E530FFD" w14:textId="2276D307" w:rsidR="005704AC" w:rsidRDefault="005704AC" w:rsidP="00293A9D">
      <w:pPr>
        <w:pStyle w:val="output"/>
      </w:pPr>
      <w:r>
        <w:t>@Media:</w:t>
      </w:r>
      <w:r>
        <w:tab/>
        <w:t xml:space="preserve">abe88, </w:t>
      </w:r>
      <w:r w:rsidR="003100C7">
        <w:t>audio</w:t>
      </w:r>
      <w:r>
        <w:t>, missing</w:t>
      </w:r>
    </w:p>
    <w:p w14:paraId="64C85FC6" w14:textId="77777777" w:rsidR="005F3860" w:rsidRDefault="005F3860" w:rsidP="005F3860">
      <w:pPr>
        <w:pStyle w:val="symbol-line"/>
      </w:pPr>
      <w:bookmarkStart w:id="197" w:name="End_Header"/>
      <w:bookmarkEnd w:id="197"/>
      <w:r>
        <w:t>@End</w:t>
      </w:r>
    </w:p>
    <w:p w14:paraId="0100B149" w14:textId="5CEB696C" w:rsidR="005704AC" w:rsidRPr="00B20AC3" w:rsidRDefault="005704AC" w:rsidP="00F15E77">
      <w:r w:rsidRPr="00B20AC3">
        <w:t>Like the @Begin header, this header uses no colon and takes no entry.</w:t>
      </w:r>
      <w:r w:rsidRPr="00B20AC3">
        <w:rPr>
          <w:b/>
        </w:rPr>
        <w:t xml:space="preserve"> </w:t>
      </w:r>
      <w:r>
        <w:t>It</w:t>
      </w:r>
      <w:r w:rsidRPr="00B20AC3">
        <w:t xml:space="preserve"> is placed at the end of the file</w:t>
      </w:r>
      <w:r>
        <w:t xml:space="preserve"> as the very last line</w:t>
      </w:r>
      <w:r w:rsidRPr="00B20AC3">
        <w:t xml:space="preserve">. </w:t>
      </w:r>
      <w:r>
        <w:t xml:space="preserve">Adding this header provides a </w:t>
      </w:r>
      <w:r w:rsidRPr="00B20AC3">
        <w:t xml:space="preserve">safeguard against the danger of undetected file truncation during copying. </w:t>
      </w:r>
    </w:p>
    <w:p w14:paraId="129DF019" w14:textId="36D27F14" w:rsidR="005704AC" w:rsidRPr="00B20AC3" w:rsidRDefault="005704AC" w:rsidP="003154D3">
      <w:pPr>
        <w:pStyle w:val="Heading2"/>
      </w:pPr>
      <w:bookmarkStart w:id="198" w:name="_Ref409071141"/>
      <w:bookmarkStart w:id="199" w:name="_Toc535578951"/>
      <w:bookmarkStart w:id="200" w:name="_Toc22189220"/>
      <w:bookmarkStart w:id="201" w:name="_Toc23652528"/>
      <w:bookmarkStart w:id="202" w:name="_Toc466064792"/>
      <w:bookmarkStart w:id="203" w:name="_Toc176356505"/>
      <w:bookmarkStart w:id="204" w:name="X39341"/>
      <w:r>
        <w:t>Participant-Specific</w:t>
      </w:r>
      <w:r w:rsidRPr="00B20AC3">
        <w:t xml:space="preserve"> Headers</w:t>
      </w:r>
      <w:bookmarkEnd w:id="198"/>
      <w:bookmarkEnd w:id="199"/>
      <w:bookmarkEnd w:id="200"/>
      <w:bookmarkEnd w:id="201"/>
      <w:bookmarkEnd w:id="202"/>
      <w:bookmarkEnd w:id="203"/>
      <w:r w:rsidRPr="00B20AC3">
        <w:t xml:space="preserve"> </w:t>
      </w:r>
      <w:bookmarkEnd w:id="204"/>
    </w:p>
    <w:p w14:paraId="161F5E0C" w14:textId="2628DA1C" w:rsidR="005F3860" w:rsidRDefault="005704AC" w:rsidP="00F15E77">
      <w:r w:rsidRPr="00B20AC3">
        <w:t xml:space="preserve">The </w:t>
      </w:r>
      <w:r>
        <w:t>third</w:t>
      </w:r>
      <w:r w:rsidRPr="00B20AC3">
        <w:t xml:space="preserve"> set of headers</w:t>
      </w:r>
      <w:r>
        <w:t xml:space="preserve"> provides information specific to each participant</w:t>
      </w:r>
      <w:r w:rsidRPr="00B20AC3">
        <w:t xml:space="preserve">. </w:t>
      </w:r>
      <w:r w:rsidR="007F0403">
        <w:t xml:space="preserve">These headers must </w:t>
      </w:r>
      <w:proofErr w:type="gramStart"/>
      <w:r w:rsidR="007F0403">
        <w:t>follow after</w:t>
      </w:r>
      <w:proofErr w:type="gramEnd"/>
      <w:r w:rsidR="007F0403">
        <w:t xml:space="preserve"> the @ID headers.  </w:t>
      </w:r>
      <w:r>
        <w:t>Most of the participant-specific information is in the @ID tier.  That information can be entered by using the ID headers option in CLAN’s Tiers menu. The exceptions are for these tiers</w:t>
      </w:r>
      <w:r w:rsidR="005F3860">
        <w:t>:</w:t>
      </w:r>
    </w:p>
    <w:p w14:paraId="40BC041F" w14:textId="77777777" w:rsidR="005F3860" w:rsidRPr="00500722" w:rsidRDefault="005F3860" w:rsidP="00293A9D">
      <w:pPr>
        <w:pStyle w:val="output"/>
      </w:pPr>
      <w:bookmarkStart w:id="205" w:name="Birth_Header"/>
      <w:bookmarkEnd w:id="205"/>
      <w:r>
        <w:t>@Birth of #:</w:t>
      </w:r>
    </w:p>
    <w:p w14:paraId="07F6DE20" w14:textId="77777777" w:rsidR="005F3860" w:rsidRPr="00500722" w:rsidRDefault="005F3860" w:rsidP="00293A9D">
      <w:pPr>
        <w:pStyle w:val="output"/>
      </w:pPr>
      <w:bookmarkStart w:id="206" w:name="Birthplace_Header"/>
      <w:bookmarkEnd w:id="206"/>
      <w:r>
        <w:t>@Birthplace of #:</w:t>
      </w:r>
    </w:p>
    <w:p w14:paraId="24B42255" w14:textId="77777777" w:rsidR="005F3860" w:rsidRPr="00500722" w:rsidRDefault="005F3860" w:rsidP="00293A9D">
      <w:pPr>
        <w:pStyle w:val="output"/>
      </w:pPr>
      <w:bookmarkStart w:id="207" w:name="L1_Header"/>
      <w:bookmarkEnd w:id="207"/>
      <w:r>
        <w:t>@L1 of #:</w:t>
      </w:r>
    </w:p>
    <w:p w14:paraId="2D95CCE7" w14:textId="77777777" w:rsidR="005F3860" w:rsidRDefault="005F3860" w:rsidP="005F3860">
      <w:pPr>
        <w:pStyle w:val="Heading2"/>
      </w:pPr>
      <w:bookmarkStart w:id="208" w:name="_Toc466064793"/>
      <w:bookmarkStart w:id="209" w:name="_Toc176356506"/>
      <w:r>
        <w:t>Constant Headers</w:t>
      </w:r>
      <w:bookmarkEnd w:id="208"/>
      <w:bookmarkEnd w:id="209"/>
    </w:p>
    <w:p w14:paraId="2CB71CE7" w14:textId="08443493" w:rsidR="005704AC" w:rsidRPr="002F4222" w:rsidRDefault="007F0403" w:rsidP="005F3860">
      <w:r>
        <w:t>Constant</w:t>
      </w:r>
      <w:r w:rsidR="005F3860">
        <w:t xml:space="preserve"> headers follow the participant-specific headers.  These headers, which are all optional, describe various general facts about the file.</w:t>
      </w:r>
    </w:p>
    <w:p w14:paraId="699B4D5E" w14:textId="77777777" w:rsidR="005704AC" w:rsidRPr="00B20AC3" w:rsidRDefault="005704AC" w:rsidP="002F4222">
      <w:pPr>
        <w:pStyle w:val="symbol-line"/>
      </w:pPr>
      <w:bookmarkStart w:id="210" w:name="Location_Header"/>
      <w:bookmarkEnd w:id="210"/>
      <w:r w:rsidRPr="00B20AC3">
        <w:t xml:space="preserve">@Location: </w:t>
      </w:r>
    </w:p>
    <w:p w14:paraId="7CBBFB5C" w14:textId="7ACAC04E" w:rsidR="005704AC" w:rsidRPr="00B20AC3" w:rsidRDefault="005704AC" w:rsidP="00F15E77">
      <w:r w:rsidRPr="00B20AC3">
        <w:t>This header should include the city, state or province, and country in which the interac</w:t>
      </w:r>
      <w:r w:rsidRPr="00B20AC3">
        <w:softHyphen/>
        <w:t>tion took place. Here is an example of a completed header line:</w:t>
      </w:r>
    </w:p>
    <w:p w14:paraId="52A6E884" w14:textId="77777777" w:rsidR="005704AC" w:rsidRPr="00B20AC3" w:rsidRDefault="005704AC" w:rsidP="00293A9D">
      <w:pPr>
        <w:pStyle w:val="output"/>
      </w:pPr>
      <w:r w:rsidRPr="00B20AC3">
        <w:t>@Location: Boston, MA, USA</w:t>
      </w:r>
    </w:p>
    <w:p w14:paraId="6832DF9A" w14:textId="77777777" w:rsidR="005704AC" w:rsidRDefault="005704AC" w:rsidP="002F4222">
      <w:pPr>
        <w:pStyle w:val="symbol-line"/>
      </w:pPr>
      <w:bookmarkStart w:id="211" w:name="Number_Header"/>
      <w:bookmarkEnd w:id="211"/>
      <w:r w:rsidRPr="00500722">
        <w:t>@Number:</w:t>
      </w:r>
      <w:r w:rsidRPr="00500722">
        <w:tab/>
      </w:r>
    </w:p>
    <w:p w14:paraId="0C75BB22" w14:textId="69947083" w:rsidR="005704AC" w:rsidRDefault="005704AC" w:rsidP="00F15E77">
      <w:r>
        <w:t>The</w:t>
      </w:r>
      <w:r w:rsidR="007F0403">
        <w:t xml:space="preserve"> header indicates the number of </w:t>
      </w:r>
      <w:proofErr w:type="spellStart"/>
      <w:r w:rsidR="007F0403">
        <w:t>particpants</w:t>
      </w:r>
      <w:proofErr w:type="spellEnd"/>
      <w:r w:rsidR="007F0403">
        <w:t>.</w:t>
      </w:r>
      <w:r>
        <w:t xml:space="preserve"> </w:t>
      </w:r>
      <w:r w:rsidR="007F0403">
        <w:t>P</w:t>
      </w:r>
      <w:r>
        <w:t xml:space="preserve">ossible entries here include: </w:t>
      </w:r>
      <w:r w:rsidR="00F55109">
        <w:t>1</w:t>
      </w:r>
      <w:r w:rsidR="007F0403">
        <w:t>,</w:t>
      </w:r>
      <w:r w:rsidR="00F55109">
        <w:t xml:space="preserve"> 2</w:t>
      </w:r>
      <w:r w:rsidR="007F0403">
        <w:t>,</w:t>
      </w:r>
      <w:r w:rsidR="00F55109">
        <w:t xml:space="preserve"> 3</w:t>
      </w:r>
      <w:r w:rsidR="007F0403">
        <w:t>,</w:t>
      </w:r>
      <w:r w:rsidR="00F55109">
        <w:t xml:space="preserve"> 4</w:t>
      </w:r>
      <w:r w:rsidR="007F0403">
        <w:t>,</w:t>
      </w:r>
      <w:r w:rsidR="00F55109">
        <w:t xml:space="preserve"> 5</w:t>
      </w:r>
      <w:r w:rsidR="007F0403">
        <w:t>,</w:t>
      </w:r>
      <w:r w:rsidRPr="00500722">
        <w:t xml:space="preserve"> more</w:t>
      </w:r>
      <w:r w:rsidR="007F0403">
        <w:t>, and</w:t>
      </w:r>
      <w:r w:rsidRPr="00500722">
        <w:t xml:space="preserve"> audience</w:t>
      </w:r>
      <w:r w:rsidR="007F0403">
        <w:t>.</w:t>
      </w:r>
    </w:p>
    <w:p w14:paraId="1B98C8FE" w14:textId="77777777" w:rsidR="005704AC" w:rsidRPr="00B20AC3" w:rsidRDefault="005704AC" w:rsidP="002F4222">
      <w:pPr>
        <w:pStyle w:val="symbol-line"/>
      </w:pPr>
      <w:bookmarkStart w:id="212" w:name="Recording_Quality_Header"/>
      <w:bookmarkEnd w:id="212"/>
      <w:r w:rsidRPr="00B20AC3">
        <w:t>@</w:t>
      </w:r>
      <w:r>
        <w:t>Recording</w:t>
      </w:r>
      <w:r w:rsidRPr="00B20AC3">
        <w:t xml:space="preserve"> </w:t>
      </w:r>
      <w:r>
        <w:t>Quality</w:t>
      </w:r>
      <w:r w:rsidRPr="00B20AC3">
        <w:t xml:space="preserve">: </w:t>
      </w:r>
    </w:p>
    <w:p w14:paraId="4F63873D" w14:textId="0AF42694" w:rsidR="005704AC" w:rsidRPr="00500722" w:rsidRDefault="005704AC" w:rsidP="00F15E77">
      <w:r>
        <w:t xml:space="preserve">Possible entries here are: </w:t>
      </w:r>
      <w:r w:rsidR="00F55109">
        <w:t>1, 2, 3, 4, 5 with 5 being the highest quality</w:t>
      </w:r>
      <w:r>
        <w:t>.</w:t>
      </w:r>
    </w:p>
    <w:p w14:paraId="38480AFC" w14:textId="77777777" w:rsidR="005704AC" w:rsidRPr="00B20AC3" w:rsidRDefault="005704AC" w:rsidP="002F4222">
      <w:pPr>
        <w:pStyle w:val="symbol-line"/>
      </w:pPr>
      <w:bookmarkStart w:id="213" w:name="Room_Layout_Header"/>
      <w:bookmarkEnd w:id="213"/>
      <w:r w:rsidRPr="00B20AC3">
        <w:t xml:space="preserve">@Room Layout: </w:t>
      </w:r>
    </w:p>
    <w:p w14:paraId="5651240A" w14:textId="0820BC10" w:rsidR="005704AC" w:rsidRPr="00B20AC3" w:rsidRDefault="005704AC" w:rsidP="00200379">
      <w:r w:rsidRPr="00B20AC3">
        <w:t>This header outlines room configuration and positioning of furniture. This is especially useful for experimental settings. The entry should be a description of the room and its con</w:t>
      </w:r>
      <w:r w:rsidRPr="00B20AC3">
        <w:softHyphen/>
        <w:t>tents. Here is an example of the completed header line:</w:t>
      </w:r>
    </w:p>
    <w:p w14:paraId="01E08108" w14:textId="77777777" w:rsidR="005704AC" w:rsidRPr="00B20AC3" w:rsidRDefault="005704AC" w:rsidP="00293A9D">
      <w:pPr>
        <w:pStyle w:val="output"/>
      </w:pPr>
      <w:r w:rsidRPr="00B20AC3">
        <w:t>@Room Layout:</w:t>
      </w:r>
      <w:r w:rsidRPr="00B20AC3">
        <w:tab/>
        <w:t>Kitchen; Table in center of room with window on west wall, door to outside on north wall</w:t>
      </w:r>
    </w:p>
    <w:p w14:paraId="1CC2CAE1" w14:textId="77777777" w:rsidR="005704AC" w:rsidRPr="00B20AC3" w:rsidRDefault="005704AC" w:rsidP="002F4222">
      <w:pPr>
        <w:pStyle w:val="symbol-line"/>
      </w:pPr>
      <w:bookmarkStart w:id="214" w:name="Tape_Location_Header"/>
      <w:bookmarkEnd w:id="214"/>
      <w:r>
        <w:t>@Tape Location:</w:t>
      </w:r>
    </w:p>
    <w:p w14:paraId="789EC2E3" w14:textId="6ADB60CA" w:rsidR="005704AC" w:rsidRPr="00B20AC3" w:rsidRDefault="005704AC" w:rsidP="00200379">
      <w:r w:rsidRPr="00B20AC3">
        <w:t xml:space="preserve">This header indicates the specific tape ID, side and footage. This is very important for identifying the </w:t>
      </w:r>
      <w:r w:rsidR="00BC7D9B">
        <w:t xml:space="preserve">spot on the analog </w:t>
      </w:r>
      <w:r w:rsidRPr="00B20AC3">
        <w:t>tape from which the transcription was made. The entry for this header should include the tape ID, side and footage. Here is an example of this header:</w:t>
      </w:r>
    </w:p>
    <w:p w14:paraId="7DA76916" w14:textId="77777777" w:rsidR="005704AC" w:rsidRPr="00B20AC3" w:rsidRDefault="005704AC" w:rsidP="00293A9D">
      <w:pPr>
        <w:pStyle w:val="output"/>
      </w:pPr>
      <w:r w:rsidRPr="00B20AC3">
        <w:t>@Tape Location: tape74, side a, 104</w:t>
      </w:r>
    </w:p>
    <w:p w14:paraId="1A775D1E" w14:textId="77777777" w:rsidR="005704AC" w:rsidRPr="00B20AC3" w:rsidRDefault="005704AC" w:rsidP="002F4222">
      <w:pPr>
        <w:pStyle w:val="symbol-line"/>
      </w:pPr>
      <w:bookmarkStart w:id="215" w:name="Time_Duration_Header"/>
      <w:bookmarkEnd w:id="215"/>
      <w:r w:rsidRPr="00B20AC3">
        <w:t xml:space="preserve">@Time Duration: </w:t>
      </w:r>
    </w:p>
    <w:p w14:paraId="48C85C4E" w14:textId="15F34F64" w:rsidR="005704AC" w:rsidRPr="00B20AC3" w:rsidRDefault="005704AC" w:rsidP="00F15E77">
      <w:r w:rsidRPr="00B20AC3">
        <w:t xml:space="preserve">It is often necessary to indicate the time at which the audiotaping began and the amount of time that passed </w:t>
      </w:r>
      <w:proofErr w:type="gramStart"/>
      <w:r w:rsidRPr="00B20AC3">
        <w:t>during the course of</w:t>
      </w:r>
      <w:proofErr w:type="gramEnd"/>
      <w:r w:rsidRPr="00B20AC3">
        <w:t xml:space="preserve"> the taping, as in the</w:t>
      </w:r>
      <w:r w:rsidR="009C6382">
        <w:t>se two ways of indicating that taping began at 1 hour 10 minutes and ended at 2 hours 5 minutes</w:t>
      </w:r>
      <w:r w:rsidR="00AC7F9F">
        <w:t>:</w:t>
      </w:r>
    </w:p>
    <w:p w14:paraId="3993AF72" w14:textId="0162C279" w:rsidR="00AC7F9F" w:rsidRPr="00293EE7" w:rsidRDefault="005704AC" w:rsidP="00293A9D">
      <w:pPr>
        <w:pStyle w:val="output"/>
        <w:rPr>
          <w:bCs/>
        </w:rPr>
      </w:pPr>
      <w:r w:rsidRPr="00B20AC3">
        <w:t xml:space="preserve">@Time Duration: </w:t>
      </w:r>
      <w:r w:rsidR="00AC7F9F">
        <w:t>0</w:t>
      </w:r>
      <w:r w:rsidR="009C6382">
        <w:t>1</w:t>
      </w:r>
      <w:r w:rsidR="00AC7F9F">
        <w:t>:</w:t>
      </w:r>
      <w:r w:rsidRPr="00B20AC3">
        <w:t>1</w:t>
      </w:r>
      <w:r w:rsidR="009C6382">
        <w:t>0</w:t>
      </w:r>
      <w:r w:rsidRPr="00B20AC3">
        <w:t>:</w:t>
      </w:r>
      <w:r w:rsidR="009C6382">
        <w:t>0</w:t>
      </w:r>
      <w:r w:rsidR="00410B1B">
        <w:t>0</w:t>
      </w:r>
      <w:r w:rsidRPr="00B20AC3">
        <w:t>-</w:t>
      </w:r>
      <w:r w:rsidR="00AC7F9F">
        <w:t>0</w:t>
      </w:r>
      <w:r w:rsidR="009C6382">
        <w:t>2</w:t>
      </w:r>
      <w:r w:rsidR="00AC7F9F">
        <w:t>:</w:t>
      </w:r>
      <w:r w:rsidR="009C6382">
        <w:t>05</w:t>
      </w:r>
      <w:r w:rsidRPr="00B20AC3">
        <w:t>:</w:t>
      </w:r>
      <w:r w:rsidR="009C6382">
        <w:t>0</w:t>
      </w:r>
      <w:r w:rsidRPr="00B20AC3">
        <w:t>0</w:t>
      </w:r>
      <w:r w:rsidR="00AC7F9F">
        <w:rPr>
          <w:bCs/>
        </w:rPr>
        <w:t xml:space="preserve"> </w:t>
      </w:r>
    </w:p>
    <w:p w14:paraId="55A55D35" w14:textId="77F80849" w:rsidR="00AC7F9F" w:rsidRPr="00293EE7" w:rsidRDefault="00AC7F9F" w:rsidP="00293A9D">
      <w:pPr>
        <w:pStyle w:val="output"/>
        <w:rPr>
          <w:bCs/>
        </w:rPr>
      </w:pPr>
      <w:r w:rsidRPr="00B20AC3">
        <w:t xml:space="preserve">@Time Duration: </w:t>
      </w:r>
      <w:r>
        <w:t>01:10</w:t>
      </w:r>
      <w:r w:rsidR="00410B1B">
        <w:t>-02:05</w:t>
      </w:r>
      <w:r>
        <w:t xml:space="preserve"> </w:t>
      </w:r>
    </w:p>
    <w:p w14:paraId="7DD4BD16" w14:textId="1AB3A7E7" w:rsidR="00AC7F9F" w:rsidRDefault="00AC7F9F" w:rsidP="00F15E77">
      <w:r>
        <w:t xml:space="preserve">The information can also be entered as </w:t>
      </w:r>
      <w:r w:rsidR="00293EE7">
        <w:t>the</w:t>
      </w:r>
      <w:r>
        <w:t xml:space="preserve"> total amount of time transpired</w:t>
      </w:r>
      <w:r w:rsidR="009C6382">
        <w:t xml:space="preserve"> (55 minutes)</w:t>
      </w:r>
      <w:r>
        <w:t>:</w:t>
      </w:r>
    </w:p>
    <w:p w14:paraId="3B3DC0E0" w14:textId="6BF3977A" w:rsidR="00AC7F9F" w:rsidRPr="00410B1B" w:rsidRDefault="00AC7F9F" w:rsidP="00293A9D">
      <w:pPr>
        <w:pStyle w:val="output"/>
        <w:rPr>
          <w:bCs/>
        </w:rPr>
      </w:pPr>
      <w:r w:rsidRPr="00B20AC3">
        <w:t xml:space="preserve">@Time Duration: </w:t>
      </w:r>
      <w:r>
        <w:t>00:</w:t>
      </w:r>
      <w:r w:rsidR="009C6382">
        <w:t>55</w:t>
      </w:r>
      <w:r w:rsidRPr="00B20AC3">
        <w:t>:</w:t>
      </w:r>
      <w:r w:rsidR="009C6382">
        <w:t>0</w:t>
      </w:r>
      <w:r w:rsidRPr="00B20AC3">
        <w:t>0</w:t>
      </w:r>
    </w:p>
    <w:p w14:paraId="4F2C1884" w14:textId="0AB8B287" w:rsidR="005704AC" w:rsidRPr="00B20AC3" w:rsidRDefault="005704AC" w:rsidP="00F15E77">
      <w:r w:rsidRPr="00B20AC3">
        <w:t>For most projects what is important is not the absolute time, but the time of individual events relative to each other.</w:t>
      </w:r>
      <w:r w:rsidR="009C61FD">
        <w:t xml:space="preserve"> This sort of relative timing can</w:t>
      </w:r>
      <w:r w:rsidRPr="00B20AC3">
        <w:t xml:space="preserve"> </w:t>
      </w:r>
      <w:proofErr w:type="gramStart"/>
      <w:r w:rsidRPr="00B20AC3">
        <w:t>provided</w:t>
      </w:r>
      <w:proofErr w:type="gramEnd"/>
      <w:r w:rsidRPr="00B20AC3">
        <w:t xml:space="preserve"> by coding on the %</w:t>
      </w:r>
      <w:proofErr w:type="spellStart"/>
      <w:r w:rsidRPr="00B20AC3">
        <w:t>tim</w:t>
      </w:r>
      <w:proofErr w:type="spellEnd"/>
      <w:r w:rsidRPr="00B20AC3">
        <w:t xml:space="preserve"> dependent tier in conjunction with the @Time Start header described next.</w:t>
      </w:r>
      <w:r w:rsidR="009C61FD">
        <w:t xml:space="preserve"> However, this type of coding is </w:t>
      </w:r>
      <w:proofErr w:type="gramStart"/>
      <w:r w:rsidR="009C61FD">
        <w:t>really only</w:t>
      </w:r>
      <w:proofErr w:type="gramEnd"/>
      <w:r w:rsidR="009C61FD">
        <w:t xml:space="preserve"> needed for older transcripts for which there is no media.  </w:t>
      </w:r>
      <w:r w:rsidR="00AC7F9F">
        <w:rPr>
          <w:rFonts w:eastAsia="Times" w:cs="Times"/>
          <w:color w:val="000000"/>
        </w:rPr>
        <w:t xml:space="preserve">@Time Duration </w:t>
      </w:r>
      <w:r w:rsidR="00410B1B">
        <w:rPr>
          <w:rFonts w:eastAsia="Times" w:cs="Times"/>
          <w:color w:val="000000"/>
        </w:rPr>
        <w:t xml:space="preserve">information </w:t>
      </w:r>
      <w:r w:rsidR="00AC7F9F">
        <w:rPr>
          <w:rFonts w:eastAsia="Times" w:cs="Times"/>
          <w:color w:val="000000"/>
        </w:rPr>
        <w:t>is used in several CLAN commands, such as C-NNLA, C-QPA, EVAL, SCRIPT, SUGAR, TIMEDUR and LENA2CHAT.</w:t>
      </w:r>
    </w:p>
    <w:p w14:paraId="69B5700B" w14:textId="77777777" w:rsidR="005704AC" w:rsidRPr="00B20AC3" w:rsidRDefault="005704AC" w:rsidP="002F4222">
      <w:pPr>
        <w:pStyle w:val="symbol-line"/>
      </w:pPr>
      <w:bookmarkStart w:id="216" w:name="Time_Start_Header"/>
      <w:bookmarkEnd w:id="216"/>
      <w:r w:rsidRPr="00B20AC3">
        <w:t xml:space="preserve">@Time Start: </w:t>
      </w:r>
    </w:p>
    <w:p w14:paraId="1DA8C5CA" w14:textId="31FC977E" w:rsidR="005704AC" w:rsidRPr="00B20AC3" w:rsidRDefault="005704AC" w:rsidP="00F15E77">
      <w:r w:rsidRPr="004B4904">
        <w:t>If you are tracking elapsed time on the %</w:t>
      </w:r>
      <w:proofErr w:type="spellStart"/>
      <w:r w:rsidRPr="004B4904">
        <w:t>tim</w:t>
      </w:r>
      <w:proofErr w:type="spellEnd"/>
      <w:r w:rsidRPr="004B4904">
        <w:t xml:space="preserve"> tier, the @Time Start header can be used</w:t>
      </w:r>
      <w:r w:rsidRPr="00B20AC3">
        <w:t xml:space="preserve"> to indicate the absolute time at which the timing marks begin. If a new @Time Start header is placed in the middle of the transcript, this “restarts” the clock.</w:t>
      </w:r>
      <w:r w:rsidR="009C61FD">
        <w:t xml:space="preserve">  This method is </w:t>
      </w:r>
      <w:proofErr w:type="gramStart"/>
      <w:r w:rsidR="009C61FD">
        <w:t>really only</w:t>
      </w:r>
      <w:proofErr w:type="gramEnd"/>
      <w:r w:rsidR="009C61FD">
        <w:t xml:space="preserve"> appropriate for older transcripts for which there is no media.  Transcripts linked to media will not need this information. None of the CLAN programs make use of this information</w:t>
      </w:r>
      <w:r w:rsidR="00293EE7">
        <w:t xml:space="preserve"> but it is produced by SALT2CHAT</w:t>
      </w:r>
      <w:r w:rsidR="009C61FD">
        <w:t>.</w:t>
      </w:r>
    </w:p>
    <w:p w14:paraId="6EB8A0EF" w14:textId="1D50D4BD" w:rsidR="005704AC" w:rsidRDefault="005704AC" w:rsidP="00293A9D">
      <w:pPr>
        <w:pStyle w:val="output"/>
      </w:pPr>
      <w:r w:rsidRPr="00B20AC3">
        <w:t>@Time Start: 12:30</w:t>
      </w:r>
      <w:r w:rsidR="00293EE7">
        <w:t xml:space="preserve"> (12 minutes 30 seconds)</w:t>
      </w:r>
    </w:p>
    <w:p w14:paraId="40FE141A" w14:textId="199103C9" w:rsidR="00293EE7" w:rsidRPr="00293EE7" w:rsidRDefault="00293EE7" w:rsidP="00293A9D">
      <w:pPr>
        <w:pStyle w:val="output"/>
        <w:rPr>
          <w:bCs/>
        </w:rPr>
      </w:pPr>
      <w:r w:rsidRPr="00B20AC3">
        <w:t xml:space="preserve">@Time Start: </w:t>
      </w:r>
      <w:r>
        <w:t>01:30</w:t>
      </w:r>
      <w:r w:rsidRPr="00B20AC3">
        <w:t>:</w:t>
      </w:r>
      <w:r>
        <w:t xml:space="preserve">00 </w:t>
      </w:r>
      <w:r>
        <w:rPr>
          <w:bCs/>
        </w:rPr>
        <w:t>(1 hour 30 minutes)</w:t>
      </w:r>
    </w:p>
    <w:p w14:paraId="3C02E6C3" w14:textId="5A919011" w:rsidR="005704AC" w:rsidRDefault="005704AC" w:rsidP="002F4222">
      <w:pPr>
        <w:pStyle w:val="symbol-line"/>
      </w:pPr>
      <w:bookmarkStart w:id="217" w:name="Transcriber_Header"/>
      <w:bookmarkEnd w:id="217"/>
      <w:r w:rsidRPr="00500722">
        <w:t>@Transcriber:</w:t>
      </w:r>
    </w:p>
    <w:p w14:paraId="565B9D15" w14:textId="77777777" w:rsidR="005704AC" w:rsidRPr="001A11A4" w:rsidRDefault="005704AC" w:rsidP="00F15E77">
      <w:r w:rsidRPr="00B20AC3">
        <w:t xml:space="preserve">This line identifies the people who transcribed and coded the file. Having this indicated is often helpful later, when questions arise. It also provides a way of acknowledging the people who have taken the time to make the data available for further study. </w:t>
      </w:r>
    </w:p>
    <w:p w14:paraId="13A60B18" w14:textId="77777777" w:rsidR="005704AC" w:rsidRDefault="005704AC" w:rsidP="002F4222">
      <w:pPr>
        <w:pStyle w:val="symbol-line"/>
      </w:pPr>
      <w:bookmarkStart w:id="218" w:name="Transcription_Header"/>
      <w:bookmarkEnd w:id="218"/>
      <w:r w:rsidRPr="00500722">
        <w:t>@Transcription:</w:t>
      </w:r>
      <w:r w:rsidRPr="00500722">
        <w:tab/>
      </w:r>
    </w:p>
    <w:p w14:paraId="640450BD" w14:textId="5C98DE77" w:rsidR="005704AC" w:rsidRPr="00B20AC3" w:rsidRDefault="005704AC" w:rsidP="00F15E77">
      <w:r>
        <w:t xml:space="preserve">The possible entries here are:  </w:t>
      </w:r>
      <w:proofErr w:type="spellStart"/>
      <w:r w:rsidRPr="00500722">
        <w:t>eye_dialect</w:t>
      </w:r>
      <w:proofErr w:type="spellEnd"/>
      <w:r w:rsidR="002F4222">
        <w:t>,</w:t>
      </w:r>
      <w:r w:rsidRPr="00500722">
        <w:t xml:space="preserve"> partial</w:t>
      </w:r>
      <w:r w:rsidR="002F4222">
        <w:t>,</w:t>
      </w:r>
      <w:r w:rsidRPr="00500722">
        <w:t xml:space="preserve"> full</w:t>
      </w:r>
      <w:r w:rsidR="002F4222">
        <w:t>,</w:t>
      </w:r>
      <w:r w:rsidRPr="00500722">
        <w:t xml:space="preserve"> detailed</w:t>
      </w:r>
      <w:r w:rsidR="002F4222">
        <w:t>,</w:t>
      </w:r>
      <w:r w:rsidRPr="00500722">
        <w:t xml:space="preserve"> coarse</w:t>
      </w:r>
      <w:r w:rsidR="002F4222">
        <w:t>,</w:t>
      </w:r>
      <w:r w:rsidRPr="00500722">
        <w:t xml:space="preserve"> checked</w:t>
      </w:r>
    </w:p>
    <w:p w14:paraId="1C9B6915" w14:textId="339AB4C0" w:rsidR="004E12A9" w:rsidRDefault="004E12A9" w:rsidP="007F0403">
      <w:pPr>
        <w:pStyle w:val="symbol-line"/>
      </w:pPr>
      <w:bookmarkStart w:id="219" w:name="Types_Header"/>
      <w:r>
        <w:t>@Type</w:t>
      </w:r>
      <w:r w:rsidR="004F75FA">
        <w:t>s</w:t>
      </w:r>
      <w:r>
        <w:t>:</w:t>
      </w:r>
    </w:p>
    <w:bookmarkEnd w:id="219"/>
    <w:p w14:paraId="6B75C656" w14:textId="77777777" w:rsidR="004F75FA" w:rsidRDefault="004E12A9" w:rsidP="004E12A9">
      <w:r>
        <w:t xml:space="preserve">This header is used to mark </w:t>
      </w:r>
      <w:r w:rsidR="008B0E06">
        <w:t>classes of groups, activities, and experimental design</w:t>
      </w:r>
      <w:r>
        <w:t xml:space="preserve"> for child language corpora</w:t>
      </w:r>
      <w:r w:rsidR="008B0E06">
        <w:t>. Currently, the values are:</w:t>
      </w:r>
    </w:p>
    <w:p w14:paraId="5476DB45" w14:textId="77777777" w:rsidR="004F75FA" w:rsidRDefault="004F75FA" w:rsidP="004E12A9"/>
    <w:p w14:paraId="5CD37563" w14:textId="377B6DDF" w:rsidR="004F75FA" w:rsidRDefault="008B0E06" w:rsidP="004E12A9">
      <w:r>
        <w:t>Design:</w:t>
      </w:r>
      <w:r>
        <w:tab/>
        <w:t>cross</w:t>
      </w:r>
      <w:r w:rsidR="004F75FA">
        <w:tab/>
      </w:r>
      <w:r w:rsidR="004F75FA">
        <w:tab/>
        <w:t>cross-sectional</w:t>
      </w:r>
    </w:p>
    <w:p w14:paraId="4699630F" w14:textId="1F971A90" w:rsidR="008B0E06" w:rsidRDefault="004F75FA" w:rsidP="004E12A9">
      <w:r>
        <w:tab/>
      </w:r>
      <w:r>
        <w:tab/>
      </w:r>
      <w:r w:rsidR="008B0E06">
        <w:t>long</w:t>
      </w:r>
      <w:r>
        <w:tab/>
      </w:r>
      <w:r>
        <w:tab/>
        <w:t>longitudinal</w:t>
      </w:r>
    </w:p>
    <w:p w14:paraId="02E2C914" w14:textId="3628EEF3" w:rsidR="003B5228" w:rsidRDefault="003B5228" w:rsidP="004E12A9">
      <w:r>
        <w:tab/>
      </w:r>
      <w:r>
        <w:tab/>
      </w:r>
      <w:proofErr w:type="spellStart"/>
      <w:r>
        <w:t>observ</w:t>
      </w:r>
      <w:proofErr w:type="spellEnd"/>
      <w:r w:rsidR="00CA1A55">
        <w:tab/>
      </w:r>
      <w:r w:rsidR="00CA1A55">
        <w:tab/>
      </w:r>
      <w:r>
        <w:t>observational</w:t>
      </w:r>
    </w:p>
    <w:p w14:paraId="1C2C8E8F" w14:textId="7AF09E25" w:rsidR="004F75FA" w:rsidRDefault="008B0E06" w:rsidP="004E12A9">
      <w:r>
        <w:t>Activity:</w:t>
      </w:r>
      <w:r>
        <w:tab/>
      </w:r>
      <w:proofErr w:type="spellStart"/>
      <w:r w:rsidR="004E12A9">
        <w:t>toypla</w:t>
      </w:r>
      <w:r w:rsidR="004F75FA">
        <w:t>y</w:t>
      </w:r>
      <w:proofErr w:type="spellEnd"/>
      <w:r w:rsidR="004F75FA">
        <w:tab/>
      </w:r>
      <w:r w:rsidR="004F75FA">
        <w:tab/>
        <w:t>playing with toys</w:t>
      </w:r>
    </w:p>
    <w:p w14:paraId="180E7B46" w14:textId="48A7A219" w:rsidR="004F75FA" w:rsidRDefault="004F75FA" w:rsidP="004E12A9">
      <w:r>
        <w:tab/>
      </w:r>
      <w:r>
        <w:tab/>
      </w:r>
      <w:r w:rsidR="004E12A9">
        <w:t>narrative</w:t>
      </w:r>
      <w:r>
        <w:tab/>
        <w:t>telling stories</w:t>
      </w:r>
    </w:p>
    <w:p w14:paraId="571E84C9" w14:textId="0D895C1B" w:rsidR="004F75FA" w:rsidRDefault="004F75FA" w:rsidP="004E12A9">
      <w:r>
        <w:tab/>
      </w:r>
      <w:r>
        <w:tab/>
      </w:r>
      <w:r w:rsidR="004E12A9">
        <w:t>meal</w:t>
      </w:r>
      <w:r>
        <w:tab/>
      </w:r>
      <w:r>
        <w:tab/>
        <w:t xml:space="preserve">talk during </w:t>
      </w:r>
      <w:proofErr w:type="gramStart"/>
      <w:r>
        <w:t>meal time</w:t>
      </w:r>
      <w:proofErr w:type="gramEnd"/>
    </w:p>
    <w:p w14:paraId="22ADD486" w14:textId="3161F9F3" w:rsidR="004F75FA" w:rsidRDefault="004F75FA" w:rsidP="004E12A9">
      <w:r>
        <w:tab/>
      </w:r>
      <w:r>
        <w:tab/>
      </w:r>
      <w:r w:rsidR="004E12A9">
        <w:t>pictures</w:t>
      </w:r>
      <w:r>
        <w:tab/>
        <w:t>describing actions in pictures</w:t>
      </w:r>
    </w:p>
    <w:p w14:paraId="754065F9" w14:textId="2C4244E0" w:rsidR="004F75FA" w:rsidRDefault="004F75FA" w:rsidP="004E12A9">
      <w:r>
        <w:tab/>
      </w:r>
      <w:r>
        <w:tab/>
        <w:t>book</w:t>
      </w:r>
      <w:r>
        <w:tab/>
      </w:r>
      <w:r>
        <w:tab/>
        <w:t>adult reading to the child</w:t>
      </w:r>
    </w:p>
    <w:p w14:paraId="055907C4" w14:textId="4D6EF66A" w:rsidR="008450D9" w:rsidRDefault="008450D9" w:rsidP="004E12A9">
      <w:r>
        <w:tab/>
      </w:r>
      <w:r>
        <w:tab/>
        <w:t>interview</w:t>
      </w:r>
      <w:r>
        <w:tab/>
        <w:t>asking questions of child</w:t>
      </w:r>
    </w:p>
    <w:p w14:paraId="34F030FA" w14:textId="45DE3CDB" w:rsidR="008450D9" w:rsidRDefault="008450D9" w:rsidP="004E12A9">
      <w:r>
        <w:tab/>
      </w:r>
      <w:r>
        <w:tab/>
        <w:t>tests</w:t>
      </w:r>
      <w:r>
        <w:tab/>
      </w:r>
      <w:r>
        <w:tab/>
        <w:t>structured tests</w:t>
      </w:r>
    </w:p>
    <w:p w14:paraId="1CA83087" w14:textId="3D5CB4C0" w:rsidR="004F75FA" w:rsidRDefault="004F75FA" w:rsidP="004E12A9">
      <w:r>
        <w:tab/>
      </w:r>
      <w:r>
        <w:tab/>
        <w:t>preverbal</w:t>
      </w:r>
      <w:r>
        <w:tab/>
        <w:t>adults talking to preverbal child</w:t>
      </w:r>
    </w:p>
    <w:p w14:paraId="538C0B9E" w14:textId="5921C76D" w:rsidR="004F75FA" w:rsidRDefault="004F75FA" w:rsidP="004E12A9">
      <w:r>
        <w:tab/>
      </w:r>
      <w:r>
        <w:tab/>
        <w:t>group</w:t>
      </w:r>
      <w:r>
        <w:tab/>
      </w:r>
      <w:r>
        <w:tab/>
        <w:t>several children talking with each other</w:t>
      </w:r>
    </w:p>
    <w:p w14:paraId="7FEC775C" w14:textId="391161AF" w:rsidR="003B5228" w:rsidRDefault="003B5228" w:rsidP="004E12A9">
      <w:r>
        <w:tab/>
      </w:r>
      <w:r>
        <w:tab/>
        <w:t>classroom</w:t>
      </w:r>
      <w:r>
        <w:tab/>
        <w:t>school classroom</w:t>
      </w:r>
    </w:p>
    <w:p w14:paraId="472FCC7E" w14:textId="3306045A" w:rsidR="004F75FA" w:rsidRDefault="004F75FA" w:rsidP="004E12A9">
      <w:r>
        <w:tab/>
      </w:r>
      <w:r>
        <w:tab/>
        <w:t>reading</w:t>
      </w:r>
      <w:r>
        <w:tab/>
      </w:r>
      <w:r>
        <w:tab/>
        <w:t>child reading</w:t>
      </w:r>
    </w:p>
    <w:p w14:paraId="573C3952" w14:textId="3551BB0F" w:rsidR="004E12A9" w:rsidRDefault="004F75FA" w:rsidP="004E12A9">
      <w:r>
        <w:tab/>
      </w:r>
      <w:r>
        <w:tab/>
        <w:t>everyday</w:t>
      </w:r>
      <w:r>
        <w:tab/>
      </w:r>
      <w:proofErr w:type="spellStart"/>
      <w:r>
        <w:t>activites</w:t>
      </w:r>
      <w:proofErr w:type="spellEnd"/>
      <w:r>
        <w:t xml:space="preserve"> across the day</w:t>
      </w:r>
    </w:p>
    <w:p w14:paraId="19E6038E" w14:textId="4D4D51B9" w:rsidR="004F75FA" w:rsidRDefault="008B0E06" w:rsidP="004E12A9">
      <w:r>
        <w:t>Group:</w:t>
      </w:r>
      <w:r>
        <w:tab/>
        <w:t>TD</w:t>
      </w:r>
      <w:r w:rsidR="004F75FA">
        <w:tab/>
      </w:r>
      <w:r w:rsidR="004F75FA">
        <w:tab/>
        <w:t>typically developing children</w:t>
      </w:r>
    </w:p>
    <w:p w14:paraId="2A4517BA" w14:textId="614C0995" w:rsidR="008450D9" w:rsidRDefault="008450D9" w:rsidP="004E12A9">
      <w:r>
        <w:tab/>
      </w:r>
      <w:r>
        <w:tab/>
      </w:r>
      <w:proofErr w:type="spellStart"/>
      <w:r>
        <w:t>biling</w:t>
      </w:r>
      <w:proofErr w:type="spellEnd"/>
      <w:r>
        <w:tab/>
      </w:r>
      <w:r>
        <w:tab/>
        <w:t>typically developing bilingual children</w:t>
      </w:r>
    </w:p>
    <w:p w14:paraId="304D5675" w14:textId="6DDE43A0" w:rsidR="004F75FA" w:rsidRDefault="004F75FA" w:rsidP="004E12A9">
      <w:r>
        <w:tab/>
      </w:r>
      <w:r>
        <w:tab/>
        <w:t>AAE</w:t>
      </w:r>
      <w:r>
        <w:tab/>
      </w:r>
      <w:r>
        <w:tab/>
        <w:t>typically developing speakers of AAE</w:t>
      </w:r>
    </w:p>
    <w:p w14:paraId="02D5372E" w14:textId="1D8027EB" w:rsidR="006A33B8" w:rsidRDefault="006A33B8" w:rsidP="004E12A9">
      <w:r>
        <w:tab/>
      </w:r>
      <w:r>
        <w:tab/>
        <w:t>L2</w:t>
      </w:r>
      <w:r>
        <w:tab/>
      </w:r>
      <w:r>
        <w:tab/>
        <w:t>typically developing L2 learners</w:t>
      </w:r>
    </w:p>
    <w:p w14:paraId="684F55E6" w14:textId="743E99B2" w:rsidR="004F75FA" w:rsidRDefault="004F75FA" w:rsidP="004E12A9">
      <w:r>
        <w:tab/>
      </w:r>
      <w:r>
        <w:tab/>
      </w:r>
      <w:r w:rsidR="008B0E06">
        <w:t>SLI</w:t>
      </w:r>
      <w:r>
        <w:tab/>
      </w:r>
      <w:r>
        <w:tab/>
        <w:t>specific language impairment</w:t>
      </w:r>
    </w:p>
    <w:p w14:paraId="31649993" w14:textId="588835FD" w:rsidR="004F75FA" w:rsidRDefault="004F75FA" w:rsidP="004E12A9">
      <w:r>
        <w:tab/>
      </w:r>
      <w:r>
        <w:tab/>
      </w:r>
      <w:r w:rsidR="008B0E06">
        <w:t>HL</w:t>
      </w:r>
      <w:r>
        <w:tab/>
      </w:r>
      <w:r>
        <w:tab/>
        <w:t>hearing limited</w:t>
      </w:r>
    </w:p>
    <w:p w14:paraId="7C8C2005" w14:textId="6E804E4A" w:rsidR="006A33B8" w:rsidRDefault="006A33B8" w:rsidP="004E12A9">
      <w:r>
        <w:tab/>
      </w:r>
      <w:r>
        <w:tab/>
        <w:t>CI</w:t>
      </w:r>
      <w:r>
        <w:tab/>
      </w:r>
      <w:r>
        <w:tab/>
        <w:t>cochlear implants</w:t>
      </w:r>
    </w:p>
    <w:p w14:paraId="4B484FB6" w14:textId="384AA944" w:rsidR="006A33B8" w:rsidRDefault="006A33B8" w:rsidP="004E12A9">
      <w:r>
        <w:tab/>
      </w:r>
      <w:r>
        <w:tab/>
        <w:t>PD</w:t>
      </w:r>
      <w:r>
        <w:tab/>
      </w:r>
      <w:r>
        <w:tab/>
        <w:t>phonological disorder</w:t>
      </w:r>
    </w:p>
    <w:p w14:paraId="3EAB4CF9" w14:textId="5D25E6BE" w:rsidR="004F75FA" w:rsidRDefault="004F75FA" w:rsidP="004E12A9">
      <w:r>
        <w:tab/>
      </w:r>
      <w:r>
        <w:tab/>
      </w:r>
      <w:r w:rsidR="008B0E06">
        <w:t>ASD</w:t>
      </w:r>
      <w:r>
        <w:tab/>
      </w:r>
      <w:r>
        <w:tab/>
        <w:t>autism spectrum disorder</w:t>
      </w:r>
    </w:p>
    <w:p w14:paraId="1BFA7F18" w14:textId="4B81DB04" w:rsidR="004F75FA" w:rsidRDefault="004F75FA" w:rsidP="004E12A9">
      <w:r>
        <w:tab/>
      </w:r>
      <w:r>
        <w:tab/>
      </w:r>
      <w:r w:rsidR="008B0E06">
        <w:t>LT</w:t>
      </w:r>
      <w:r>
        <w:tab/>
      </w:r>
      <w:r>
        <w:tab/>
        <w:t>late talker</w:t>
      </w:r>
    </w:p>
    <w:p w14:paraId="297E33D7" w14:textId="4876E0C7" w:rsidR="004F75FA" w:rsidRDefault="004F75FA" w:rsidP="004E12A9">
      <w:r>
        <w:tab/>
      </w:r>
      <w:r>
        <w:tab/>
      </w:r>
      <w:r w:rsidR="008B0E06">
        <w:t>DS</w:t>
      </w:r>
      <w:r>
        <w:tab/>
      </w:r>
      <w:r>
        <w:tab/>
        <w:t>Downs syndrome</w:t>
      </w:r>
    </w:p>
    <w:p w14:paraId="41D3D0EC" w14:textId="1487C2CC" w:rsidR="004F75FA" w:rsidRDefault="004F75FA" w:rsidP="004E12A9">
      <w:r>
        <w:tab/>
      </w:r>
      <w:r>
        <w:tab/>
        <w:t>MR</w:t>
      </w:r>
      <w:r>
        <w:tab/>
      </w:r>
      <w:r>
        <w:tab/>
        <w:t>mentally retarded</w:t>
      </w:r>
    </w:p>
    <w:p w14:paraId="47A93209" w14:textId="79D184CE" w:rsidR="008B0E06" w:rsidRDefault="004F75FA" w:rsidP="004E12A9">
      <w:r>
        <w:tab/>
      </w:r>
      <w:r>
        <w:tab/>
        <w:t>ADHD</w:t>
      </w:r>
      <w:r>
        <w:tab/>
      </w:r>
      <w:r>
        <w:tab/>
        <w:t>attention deficit hyperactivity disorder</w:t>
      </w:r>
    </w:p>
    <w:p w14:paraId="75E0DE93" w14:textId="4C61AE1A" w:rsidR="008450D9" w:rsidRDefault="008450D9" w:rsidP="004E12A9">
      <w:r>
        <w:tab/>
      </w:r>
      <w:r>
        <w:tab/>
        <w:t>CWS</w:t>
      </w:r>
      <w:r>
        <w:tab/>
      </w:r>
      <w:r>
        <w:tab/>
        <w:t>children who stutter</w:t>
      </w:r>
    </w:p>
    <w:p w14:paraId="01FA28DA" w14:textId="74FDF282" w:rsidR="008450D9" w:rsidRDefault="008450D9" w:rsidP="004E12A9">
      <w:r>
        <w:tab/>
      </w:r>
      <w:r>
        <w:tab/>
        <w:t>AWS</w:t>
      </w:r>
      <w:r>
        <w:tab/>
      </w:r>
      <w:r>
        <w:tab/>
        <w:t>adults who stutter</w:t>
      </w:r>
    </w:p>
    <w:p w14:paraId="295407A5" w14:textId="77777777" w:rsidR="004F75FA" w:rsidRDefault="004F75FA" w:rsidP="004E12A9"/>
    <w:p w14:paraId="69237030" w14:textId="4B135ABC" w:rsidR="008B0E06" w:rsidRDefault="008B0E06" w:rsidP="008B0E06">
      <w:pPr>
        <w:ind w:firstLine="0"/>
      </w:pPr>
      <w:r>
        <w:t xml:space="preserve">These indicators are used by </w:t>
      </w:r>
      <w:proofErr w:type="spellStart"/>
      <w:r>
        <w:t>KidEval</w:t>
      </w:r>
      <w:proofErr w:type="spellEnd"/>
      <w:r>
        <w:t xml:space="preserve"> to and </w:t>
      </w:r>
      <w:proofErr w:type="spellStart"/>
      <w:r>
        <w:t>TalkBankDB</w:t>
      </w:r>
      <w:proofErr w:type="spellEnd"/>
      <w:r>
        <w:t xml:space="preserve"> to create comparison groups.  In this way, users can focus on a particular type of transcript, such as longitudinal studies of </w:t>
      </w:r>
      <w:proofErr w:type="gramStart"/>
      <w:r>
        <w:t>typically-developing</w:t>
      </w:r>
      <w:proofErr w:type="gramEnd"/>
      <w:r>
        <w:t xml:space="preserve"> children with </w:t>
      </w:r>
      <w:proofErr w:type="spellStart"/>
      <w:r>
        <w:t>toyplay</w:t>
      </w:r>
      <w:proofErr w:type="spellEnd"/>
      <w:r>
        <w:t xml:space="preserve">.  The 0types.txt file in a folder is used to copy information to all transcripts in that folder.  In this case, the </w:t>
      </w:r>
      <w:proofErr w:type="spellStart"/>
      <w:r>
        <w:t>resultand</w:t>
      </w:r>
      <w:proofErr w:type="spellEnd"/>
      <w:r>
        <w:t xml:space="preserve"> @Type line is this:</w:t>
      </w:r>
    </w:p>
    <w:p w14:paraId="408CBE21" w14:textId="0F0BB791" w:rsidR="008B0E06" w:rsidRDefault="008B0E06" w:rsidP="008B0E06">
      <w:pPr>
        <w:ind w:firstLine="0"/>
      </w:pPr>
      <w:r>
        <w:t xml:space="preserve">      @Type:</w:t>
      </w:r>
      <w:r>
        <w:tab/>
        <w:t xml:space="preserve">long, </w:t>
      </w:r>
      <w:proofErr w:type="spellStart"/>
      <w:r>
        <w:t>toyplay</w:t>
      </w:r>
      <w:proofErr w:type="spellEnd"/>
      <w:r>
        <w:t>, TD</w:t>
      </w:r>
    </w:p>
    <w:p w14:paraId="68C8A3A5" w14:textId="64C17D13" w:rsidR="007F0403" w:rsidRDefault="007F0403" w:rsidP="007F0403">
      <w:pPr>
        <w:pStyle w:val="symbol-line"/>
      </w:pPr>
      <w:bookmarkStart w:id="220" w:name="Videos_Header"/>
      <w:r>
        <w:t>@Videos:</w:t>
      </w:r>
    </w:p>
    <w:bookmarkEnd w:id="220"/>
    <w:p w14:paraId="743AD2F2" w14:textId="77777777" w:rsidR="007F0403" w:rsidRPr="00DC14B1" w:rsidRDefault="007F0403" w:rsidP="007F0403">
      <w:r>
        <w:t xml:space="preserve">This header is used specifically by the function that allows you to shift between different camera angles on the same interaction, as illustrated and described in the section on "Multiple Video Playback" in the CLAN manual.  </w:t>
      </w:r>
    </w:p>
    <w:p w14:paraId="149A4545" w14:textId="0F2E029C" w:rsidR="005704AC" w:rsidRPr="00B20AC3" w:rsidRDefault="005704AC" w:rsidP="002F4222">
      <w:pPr>
        <w:pStyle w:val="symbol-line"/>
      </w:pPr>
      <w:bookmarkStart w:id="221" w:name="Warning_Header"/>
      <w:r w:rsidRPr="00B20AC3">
        <w:t xml:space="preserve">@Warning: </w:t>
      </w:r>
    </w:p>
    <w:bookmarkEnd w:id="221"/>
    <w:p w14:paraId="7D601D0A" w14:textId="77777777" w:rsidR="005704AC" w:rsidRPr="00B20AC3" w:rsidRDefault="005704AC" w:rsidP="00F15E77">
      <w:r w:rsidRPr="00B20AC3">
        <w:t>This header is used to warn the user about certain defects or peculiarities in the collec</w:t>
      </w:r>
      <w:r w:rsidRPr="00B20AC3">
        <w:softHyphen/>
        <w:t xml:space="preserve">tion and transcription of the data in the file. Some typical warnings are as follows: </w:t>
      </w:r>
    </w:p>
    <w:p w14:paraId="6B46F294"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These data are not useful for the analysis of overlaps, because overlapping was not accurately transcribed.</w:t>
      </w:r>
    </w:p>
    <w:p w14:paraId="1BD511FA"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 xml:space="preserve">These data contain no information regarding the context. </w:t>
      </w:r>
      <w:proofErr w:type="gramStart"/>
      <w:r w:rsidRPr="00B20AC3">
        <w:rPr>
          <w:rFonts w:ascii="Times New Roman" w:hAnsi="Times New Roman"/>
        </w:rPr>
        <w:t>Therefore</w:t>
      </w:r>
      <w:proofErr w:type="gramEnd"/>
      <w:r w:rsidRPr="00B20AC3">
        <w:rPr>
          <w:rFonts w:ascii="Times New Roman" w:hAnsi="Times New Roman"/>
        </w:rPr>
        <w:t xml:space="preserve"> they will be inappropriate for many types of analysis.</w:t>
      </w:r>
    </w:p>
    <w:p w14:paraId="581F612F" w14:textId="77777777" w:rsidR="005704AC" w:rsidRPr="00B20AC3" w:rsidRDefault="005704AC" w:rsidP="001351BE">
      <w:pPr>
        <w:numPr>
          <w:ilvl w:val="0"/>
          <w:numId w:val="2"/>
        </w:numPr>
        <w:rPr>
          <w:rFonts w:ascii="Times New Roman" w:hAnsi="Times New Roman"/>
        </w:rPr>
      </w:pPr>
      <w:proofErr w:type="spellStart"/>
      <w:r w:rsidRPr="00B20AC3">
        <w:rPr>
          <w:rFonts w:ascii="Times New Roman" w:hAnsi="Times New Roman"/>
        </w:rPr>
        <w:t>Retracings</w:t>
      </w:r>
      <w:proofErr w:type="spellEnd"/>
      <w:r w:rsidRPr="00B20AC3">
        <w:rPr>
          <w:rFonts w:ascii="Times New Roman" w:hAnsi="Times New Roman"/>
        </w:rPr>
        <w:t xml:space="preserve"> and hesitation phenomena have not been accurately transcribed in these data. </w:t>
      </w:r>
    </w:p>
    <w:p w14:paraId="46E03F36"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 xml:space="preserve">These data have been transcribed, but the transcription has not yet been double-checked. </w:t>
      </w:r>
    </w:p>
    <w:p w14:paraId="23E5CD1E"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This file has not yet passed successfully through CHECK.</w:t>
      </w:r>
    </w:p>
    <w:p w14:paraId="41FAAADA" w14:textId="0272B8CC" w:rsidR="005704AC" w:rsidRPr="00B20AC3" w:rsidRDefault="005704AC" w:rsidP="003154D3">
      <w:pPr>
        <w:pStyle w:val="Heading2"/>
      </w:pPr>
      <w:bookmarkStart w:id="222" w:name="_Ref409071156"/>
      <w:bookmarkStart w:id="223" w:name="_Toc535578952"/>
      <w:bookmarkStart w:id="224" w:name="X70948"/>
      <w:bookmarkStart w:id="225" w:name="_Toc22189221"/>
      <w:bookmarkStart w:id="226" w:name="_Toc23652529"/>
      <w:bookmarkStart w:id="227" w:name="_Toc466064794"/>
      <w:bookmarkStart w:id="228" w:name="_Toc176356507"/>
      <w:r w:rsidRPr="00B20AC3">
        <w:t>Changeable Headers</w:t>
      </w:r>
      <w:bookmarkEnd w:id="222"/>
      <w:bookmarkEnd w:id="223"/>
      <w:bookmarkEnd w:id="224"/>
      <w:bookmarkEnd w:id="225"/>
      <w:bookmarkEnd w:id="226"/>
      <w:bookmarkEnd w:id="227"/>
      <w:bookmarkEnd w:id="228"/>
    </w:p>
    <w:p w14:paraId="48793474" w14:textId="77777777" w:rsidR="005704AC" w:rsidRPr="00B20AC3" w:rsidRDefault="005704AC" w:rsidP="00F15E77">
      <w:r w:rsidRPr="00B20AC3">
        <w:t>Changeable headers can occur either at the beginning of the file along with the constant headers or else in the body of the file. Changeable headers contain information that can change within the file. For example, if the file contains material that was recorded on only one day, the @Date header would occur only once at the beginning of the file. However, if the file contains some material from a later day, the @Date header would be used again lat</w:t>
      </w:r>
      <w:r w:rsidRPr="00B20AC3">
        <w:softHyphen/>
        <w:t>er in the file to indicate the next date. These changeable headers appear, then, at the point within the file where the information changes. The list that follows is alphabetical.</w:t>
      </w:r>
    </w:p>
    <w:p w14:paraId="6CDE1603" w14:textId="77777777" w:rsidR="005704AC" w:rsidRPr="00B20AC3" w:rsidRDefault="005704AC" w:rsidP="002F4222">
      <w:pPr>
        <w:pStyle w:val="symbol-line"/>
      </w:pPr>
      <w:bookmarkStart w:id="229" w:name="Activities_Header"/>
      <w:bookmarkEnd w:id="229"/>
      <w:r w:rsidRPr="00B20AC3">
        <w:t xml:space="preserve">@Activities: </w:t>
      </w:r>
    </w:p>
    <w:p w14:paraId="1EFF630F" w14:textId="77777777" w:rsidR="005704AC" w:rsidRPr="00B20AC3" w:rsidRDefault="005704AC" w:rsidP="00F15E77">
      <w:r w:rsidRPr="00B20AC3">
        <w:t>This header describes the activities involved in the situation. The entry is a list of com</w:t>
      </w:r>
      <w:r w:rsidRPr="00B20AC3">
        <w:softHyphen/>
        <w:t xml:space="preserve">ponent activities in the situation. Suppose the @Situation header reads, “Getting ready to go out.” The @Activities header would then list what was involved in this, such as putting on coats, gathering </w:t>
      </w:r>
      <w:proofErr w:type="gramStart"/>
      <w:r w:rsidRPr="00B20AC3">
        <w:t>school books</w:t>
      </w:r>
      <w:proofErr w:type="gramEnd"/>
      <w:r w:rsidRPr="00B20AC3">
        <w:t xml:space="preserve">, and saying good-bye. </w:t>
      </w:r>
    </w:p>
    <w:p w14:paraId="4687F491" w14:textId="77777777" w:rsidR="005704AC" w:rsidRDefault="005704AC" w:rsidP="002F4222">
      <w:pPr>
        <w:pStyle w:val="symbol-line"/>
      </w:pPr>
      <w:bookmarkStart w:id="230" w:name="Bck_Header"/>
      <w:bookmarkEnd w:id="230"/>
      <w:r>
        <w:t>@Bck:</w:t>
      </w:r>
    </w:p>
    <w:p w14:paraId="6220ED6E" w14:textId="6F9B572A" w:rsidR="005704AC" w:rsidRPr="00B20AC3" w:rsidRDefault="005704AC" w:rsidP="00F15E77">
      <w:r w:rsidRPr="00B20AC3">
        <w:t xml:space="preserve">Diary material that was not originally transcribed in the </w:t>
      </w:r>
      <w:r w:rsidRPr="00B20AC3">
        <w:rPr>
          <w:caps/>
        </w:rPr>
        <w:t>chat</w:t>
      </w:r>
      <w:r w:rsidRPr="00B20AC3">
        <w:t xml:space="preserve"> format often has explan</w:t>
      </w:r>
      <w:r w:rsidRPr="00B20AC3">
        <w:softHyphen/>
        <w:t>atory or background material placed before a child's utterance. When converting this ma</w:t>
      </w:r>
      <w:r w:rsidRPr="00B20AC3">
        <w:softHyphen/>
        <w:t xml:space="preserve">terial to the </w:t>
      </w:r>
      <w:r w:rsidRPr="00B20AC3">
        <w:rPr>
          <w:caps/>
        </w:rPr>
        <w:t>chat</w:t>
      </w:r>
      <w:r w:rsidRPr="00B20AC3">
        <w:t xml:space="preserve"> format, it is sometimes impossible to decide whether this background material occurs before, during, or after the utterance. </w:t>
      </w:r>
      <w:proofErr w:type="gramStart"/>
      <w:r w:rsidRPr="00B20AC3">
        <w:t>In order to</w:t>
      </w:r>
      <w:proofErr w:type="gramEnd"/>
      <w:r w:rsidRPr="00B20AC3">
        <w:t xml:space="preserve"> avoid having to make these decisions after the fact, one can simply enter it in an @Bck header.</w:t>
      </w:r>
    </w:p>
    <w:p w14:paraId="24417206" w14:textId="77777777" w:rsidR="005704AC" w:rsidRPr="00B20AC3" w:rsidRDefault="005704AC" w:rsidP="00293A9D">
      <w:pPr>
        <w:pStyle w:val="output"/>
      </w:pPr>
      <w:r w:rsidRPr="00B20AC3">
        <w:t>@Bck:</w:t>
      </w:r>
      <w:r w:rsidRPr="00B20AC3">
        <w:tab/>
        <w:t>Rachel was fussing and pointing toward the cabinet where the cookies are stored.</w:t>
      </w:r>
    </w:p>
    <w:p w14:paraId="7DC01A94" w14:textId="77777777" w:rsidR="005704AC" w:rsidRPr="00B20AC3" w:rsidRDefault="005704AC" w:rsidP="00293A9D">
      <w:pPr>
        <w:pStyle w:val="output"/>
      </w:pPr>
      <w:r w:rsidRPr="00B20AC3">
        <w:t>*RAC:</w:t>
      </w:r>
      <w:r w:rsidRPr="00B20AC3">
        <w:tab/>
        <w:t>cookie [/] cookie.</w:t>
      </w:r>
    </w:p>
    <w:p w14:paraId="4DC8AE21" w14:textId="77777777" w:rsidR="005704AC" w:rsidRPr="00B20AC3" w:rsidRDefault="005704AC" w:rsidP="002F4222">
      <w:pPr>
        <w:pStyle w:val="symbol-line"/>
      </w:pPr>
      <w:bookmarkStart w:id="231" w:name="Bg_Header"/>
      <w:bookmarkEnd w:id="231"/>
      <w:r w:rsidRPr="00B20AC3">
        <w:t xml:space="preserve">@Bg and @Bg: </w:t>
      </w:r>
    </w:p>
    <w:p w14:paraId="26CD0653" w14:textId="1336232F" w:rsidR="005704AC" w:rsidRDefault="005704AC" w:rsidP="00F15E77">
      <w:r w:rsidRPr="00B20AC3">
        <w:t xml:space="preserve">These headers are used to mark the beginning of a “gem” for analysis by GEM. If there is a colon, you must follow the colon with a tab and then one or more code words. </w:t>
      </w:r>
      <w:r w:rsidR="00B7254A">
        <w:t>Each @Bg header must have a matching @Eg header that indicates the end of the gem section. The alternative to using @Bg and @Eg is to use the @G "lazy gem" form.</w:t>
      </w:r>
    </w:p>
    <w:p w14:paraId="1EF0740E" w14:textId="1E3519BD" w:rsidR="00B7254A" w:rsidRDefault="00B7254A" w:rsidP="00F15E77">
      <w:r>
        <w:t xml:space="preserve">Researchers use gem markers for different purposes.  In some CHILDES corpora, they are used to mark the dates or numbers of diary entries.  In studies of narratives and book reading, they are used to mark page numbers. In tasks with object and picture description, they may indicate the number or name of the picture. In some corpora, they are used just to enter descriptive remarks. </w:t>
      </w:r>
    </w:p>
    <w:p w14:paraId="76291716" w14:textId="58C20ADE" w:rsidR="00B7254A" w:rsidRPr="00B20AC3" w:rsidRDefault="00B7254A" w:rsidP="00F15E77">
      <w:r>
        <w:t xml:space="preserve">One important and interesting use of gems is to facilitate later retrieval and analysis. For example, some studies with children make use of a fixed sets of activities such as </w:t>
      </w:r>
      <w:proofErr w:type="spellStart"/>
      <w:r>
        <w:t>MotherPlay</w:t>
      </w:r>
      <w:proofErr w:type="spellEnd"/>
      <w:r>
        <w:t xml:space="preserve">, book reading, and </w:t>
      </w:r>
      <w:proofErr w:type="spellStart"/>
      <w:r>
        <w:t>story telling</w:t>
      </w:r>
      <w:proofErr w:type="spellEnd"/>
      <w:r>
        <w:t xml:space="preserve">.  For these gems, it can be useful to compare similar activities across transcripts. To support this, we have entered the </w:t>
      </w:r>
      <w:r w:rsidR="00AF0D9A">
        <w:t xml:space="preserve">possible gems in a corpus that uses gems in this way into the </w:t>
      </w:r>
      <w:proofErr w:type="spellStart"/>
      <w:r w:rsidR="00AF0D9A">
        <w:t>TalkBankDB</w:t>
      </w:r>
      <w:proofErr w:type="spellEnd"/>
      <w:r w:rsidR="00AF0D9A">
        <w:t xml:space="preserve"> facility in a pulldown menu.</w:t>
      </w:r>
      <w:r w:rsidR="00B36524">
        <w:t xml:space="preserve">  Descriptions of the gems used </w:t>
      </w:r>
      <w:proofErr w:type="gramStart"/>
      <w:r w:rsidR="00B36524">
        <w:t>in a given</w:t>
      </w:r>
      <w:proofErr w:type="gramEnd"/>
      <w:r w:rsidR="00B36524">
        <w:t xml:space="preserve"> corpus can be found in the homepage for that corpus. </w:t>
      </w:r>
    </w:p>
    <w:p w14:paraId="22786BEE" w14:textId="77777777" w:rsidR="005704AC" w:rsidRPr="00B20AC3" w:rsidRDefault="005704AC" w:rsidP="002F4222">
      <w:pPr>
        <w:pStyle w:val="symbol-line"/>
      </w:pPr>
      <w:bookmarkStart w:id="232" w:name="Blank_Header"/>
      <w:bookmarkEnd w:id="232"/>
      <w:r w:rsidRPr="00B20AC3">
        <w:t>@Blank</w:t>
      </w:r>
    </w:p>
    <w:p w14:paraId="00D151C5" w14:textId="77777777" w:rsidR="005704AC" w:rsidRPr="00B20AC3" w:rsidRDefault="005704AC" w:rsidP="00F15E77">
      <w:r w:rsidRPr="00B20AC3">
        <w:t>This header is created by the TEXTIN program.  It is used to represent the fact that some written text includes a blank line or new paragraph. It should not be used for transcripts of spoken language.</w:t>
      </w:r>
    </w:p>
    <w:p w14:paraId="793AB0E7" w14:textId="02F3EFBB" w:rsidR="005704AC" w:rsidRPr="00B20AC3" w:rsidRDefault="005704AC" w:rsidP="002F4222">
      <w:pPr>
        <w:pStyle w:val="symbol-line"/>
      </w:pPr>
      <w:bookmarkStart w:id="233" w:name="Comment_Header"/>
      <w:bookmarkEnd w:id="233"/>
      <w:r w:rsidRPr="00B20AC3">
        <w:t xml:space="preserve">@Comment: </w:t>
      </w:r>
    </w:p>
    <w:p w14:paraId="608E1045" w14:textId="356BE197" w:rsidR="005704AC" w:rsidRPr="00B20AC3" w:rsidRDefault="005704AC" w:rsidP="00F15E77">
      <w:r w:rsidRPr="00B20AC3">
        <w:t xml:space="preserve">This header can be used as an all-purpose comment line. Any type of comment can be entered on </w:t>
      </w:r>
      <w:proofErr w:type="gramStart"/>
      <w:r w:rsidRPr="00B20AC3">
        <w:t>an</w:t>
      </w:r>
      <w:proofErr w:type="gramEnd"/>
      <w:r w:rsidRPr="00B20AC3">
        <w:t xml:space="preserve"> @Comment line. When the comment refers to a particular utterance, use the %com line. When the comment refers to more general material, use the @Comment header. If the comment is intended to apply to the </w:t>
      </w:r>
      <w:proofErr w:type="gramStart"/>
      <w:r w:rsidRPr="00B20AC3">
        <w:t>file as a whole, place</w:t>
      </w:r>
      <w:proofErr w:type="gramEnd"/>
      <w:r w:rsidRPr="00B20AC3">
        <w:t xml:space="preserve"> the @Comment header along with the constant headers before the first utterance. Instead of trying to make up a new coding tier name such as “@Gestational Age” for a special purpose type of informa</w:t>
      </w:r>
      <w:r w:rsidRPr="00B20AC3">
        <w:softHyphen/>
        <w:t>tion, it is best to use the @Comment field, as in this example:</w:t>
      </w:r>
    </w:p>
    <w:p w14:paraId="45130B2C" w14:textId="77777777" w:rsidR="005704AC" w:rsidRPr="00B20AC3" w:rsidRDefault="005704AC" w:rsidP="00293A9D">
      <w:pPr>
        <w:pStyle w:val="output"/>
      </w:pPr>
      <w:r w:rsidRPr="00B20AC3">
        <w:t>@Comment:</w:t>
      </w:r>
      <w:r w:rsidRPr="00B20AC3">
        <w:tab/>
        <w:t xml:space="preserve"> Gestational age of MAR is 7 months</w:t>
      </w:r>
    </w:p>
    <w:p w14:paraId="5232360D" w14:textId="06BA3719" w:rsidR="005704AC" w:rsidRPr="00B20AC3" w:rsidRDefault="005704AC" w:rsidP="00293A9D">
      <w:pPr>
        <w:pStyle w:val="output"/>
      </w:pPr>
      <w:r w:rsidRPr="00B20AC3">
        <w:t>@Comment:</w:t>
      </w:r>
      <w:r w:rsidRPr="00B20AC3">
        <w:tab/>
        <w:t xml:space="preserve"> Birthweight of MAR is 6 lbs. 4 oz</w:t>
      </w:r>
    </w:p>
    <w:p w14:paraId="0748A5A9" w14:textId="30E07A5F" w:rsidR="005704AC" w:rsidRPr="00B20AC3" w:rsidRDefault="005704AC" w:rsidP="00F15E77">
      <w:r w:rsidRPr="00B20AC3">
        <w:t xml:space="preserve">Another example of a special @Comment field is used in the diary notes of the </w:t>
      </w:r>
      <w:proofErr w:type="spellStart"/>
      <w:r w:rsidRPr="00B20AC3">
        <w:t>MacWhinney</w:t>
      </w:r>
      <w:proofErr w:type="spellEnd"/>
      <w:r w:rsidRPr="00B20AC3">
        <w:t xml:space="preserve"> corpus, where they have this shape:</w:t>
      </w:r>
    </w:p>
    <w:p w14:paraId="0907F9F9" w14:textId="77777777" w:rsidR="005704AC" w:rsidRPr="00B20AC3" w:rsidRDefault="005704AC" w:rsidP="00293A9D">
      <w:pPr>
        <w:pStyle w:val="output"/>
      </w:pPr>
      <w:r w:rsidRPr="00B20AC3">
        <w:t>@Comment:</w:t>
      </w:r>
      <w:r w:rsidRPr="00B20AC3">
        <w:tab/>
        <w:t xml:space="preserve"> Diary-Brian – Ross </w:t>
      </w:r>
      <w:proofErr w:type="gramStart"/>
      <w:r w:rsidRPr="00B20AC3">
        <w:t>said</w:t>
      </w:r>
      <w:proofErr w:type="gramEnd"/>
      <w:r w:rsidRPr="00B20AC3">
        <w:t xml:space="preserve"> “I don’t need to throw my blocks out the window anymore.”</w:t>
      </w:r>
    </w:p>
    <w:p w14:paraId="120D7411" w14:textId="25992742" w:rsidR="005704AC" w:rsidRPr="00B20AC3" w:rsidRDefault="005704AC" w:rsidP="002F4222">
      <w:pPr>
        <w:pStyle w:val="symbol-line"/>
      </w:pPr>
      <w:bookmarkStart w:id="234" w:name="Date_Header"/>
      <w:bookmarkEnd w:id="234"/>
      <w:r w:rsidRPr="00B20AC3">
        <w:t xml:space="preserve">@Date: </w:t>
      </w:r>
    </w:p>
    <w:p w14:paraId="5A2110A2" w14:textId="2EC36282" w:rsidR="005704AC" w:rsidRPr="00B20AC3" w:rsidRDefault="005704AC" w:rsidP="00F15E77">
      <w:r w:rsidRPr="00B20AC3">
        <w:t>This header indicates the date of the interaction. The entry for this header is given in the form day-month-year. The date is abbreviated in the same way as in the @Birth header entry. Here is an example of a completed @Date header line:</w:t>
      </w:r>
    </w:p>
    <w:p w14:paraId="178583D6" w14:textId="18A6E075" w:rsidR="005704AC" w:rsidRPr="002F4222" w:rsidRDefault="005704AC" w:rsidP="00293A9D">
      <w:pPr>
        <w:pStyle w:val="output"/>
      </w:pPr>
      <w:r w:rsidRPr="00B20AC3">
        <w:t xml:space="preserve">@Date: </w:t>
      </w:r>
      <w:r w:rsidR="00C32926">
        <w:t>0</w:t>
      </w:r>
      <w:r w:rsidRPr="00B20AC3">
        <w:t>1-JUL-1965</w:t>
      </w:r>
    </w:p>
    <w:p w14:paraId="781F7158" w14:textId="5E0A8176" w:rsidR="005704AC" w:rsidRPr="00B20AC3" w:rsidRDefault="005704AC" w:rsidP="00F15E77">
      <w:r w:rsidRPr="00B20AC3">
        <w:t>Because we have some corpora going back over a century, it is important to include the full value for the year.</w:t>
      </w:r>
      <w:r w:rsidR="00C32926">
        <w:t xml:space="preserve">  Also, because the days of the month should always have two digits, it is necessary to add a leading “0” for days such as “01”.</w:t>
      </w:r>
    </w:p>
    <w:p w14:paraId="694C3D8B" w14:textId="77777777" w:rsidR="005704AC" w:rsidRPr="00B20AC3" w:rsidRDefault="005704AC" w:rsidP="002F4222">
      <w:pPr>
        <w:pStyle w:val="symbol-line"/>
      </w:pPr>
      <w:bookmarkStart w:id="235" w:name="Eg_Header"/>
      <w:bookmarkEnd w:id="235"/>
      <w:r w:rsidRPr="00B20AC3">
        <w:t xml:space="preserve">@Eg and @Eg: </w:t>
      </w:r>
    </w:p>
    <w:p w14:paraId="2CE1F203" w14:textId="3BA5F0CA" w:rsidR="005704AC" w:rsidRPr="00B20AC3" w:rsidRDefault="005704AC" w:rsidP="00F15E77">
      <w:r w:rsidRPr="00B20AC3">
        <w:t>These headers are used to mark the end of a “gem” for analysis by the GEM command. If there is a colon, you must follow the colon with a tab and then one or more code words. Each @Eg must have a matching @Bg.  If the @Eg: form is used, then the text following it must exactly match the text in the corresponding @Bg:  You can nest one set of @Bg-@Eg markers inside another, but double embedding is not allowed.  You can also begin a new pair before finishing the current one, but again this cannot be done for three beginnings.</w:t>
      </w:r>
      <w:r w:rsidR="000A67BF">
        <w:t xml:space="preserve">  Please see the entry above for @Bg for further information.</w:t>
      </w:r>
    </w:p>
    <w:p w14:paraId="730E21DF" w14:textId="77777777" w:rsidR="005704AC" w:rsidRPr="00B20AC3" w:rsidRDefault="005704AC" w:rsidP="002F4222">
      <w:pPr>
        <w:pStyle w:val="symbol-line"/>
      </w:pPr>
      <w:bookmarkStart w:id="236" w:name="G_Header"/>
      <w:bookmarkEnd w:id="236"/>
      <w:r w:rsidRPr="00B20AC3">
        <w:t xml:space="preserve">@G: </w:t>
      </w:r>
    </w:p>
    <w:p w14:paraId="00365E7A" w14:textId="7EAA1774" w:rsidR="005704AC" w:rsidRPr="00B20AC3" w:rsidRDefault="005704AC" w:rsidP="00F15E77">
      <w:r w:rsidRPr="00B20AC3">
        <w:t xml:space="preserve">This header is used in conjunction with the GEM program, which is described in the CLAN manual.  It marks the beginning of  “gems” when no nesting or overlapping of gems occurs.  Each gem is defined as material that begins with </w:t>
      </w:r>
      <w:proofErr w:type="gramStart"/>
      <w:r w:rsidRPr="00B20AC3">
        <w:t>an</w:t>
      </w:r>
      <w:proofErr w:type="gramEnd"/>
      <w:r w:rsidRPr="00B20AC3">
        <w:t xml:space="preserve"> @</w:t>
      </w:r>
      <w:r w:rsidR="00CF4E27">
        <w:t>G</w:t>
      </w:r>
      <w:r w:rsidRPr="00B20AC3">
        <w:t xml:space="preserve"> marker and ends with the next @</w:t>
      </w:r>
      <w:r w:rsidR="00CF4E27">
        <w:t>G</w:t>
      </w:r>
      <w:r w:rsidRPr="00B20AC3">
        <w:t xml:space="preserve"> marker.  We refer to these markers as “lazy” gem markers, because they are easier to use than the </w:t>
      </w:r>
      <w:r w:rsidR="00FB787A">
        <w:t>@Bg:</w:t>
      </w:r>
      <w:r w:rsidRPr="00B20AC3">
        <w:t xml:space="preserve"> and </w:t>
      </w:r>
      <w:r w:rsidR="00FB787A">
        <w:t>@Eg:</w:t>
      </w:r>
      <w:r w:rsidRPr="00B20AC3">
        <w:t xml:space="preserve"> markers.  To use  this feature, you need to also use the +n switch in GEM. You may nest at most one @Bg-@Eg pair inside a series </w:t>
      </w:r>
      <w:proofErr w:type="gramStart"/>
      <w:r w:rsidRPr="00B20AC3">
        <w:t>of @G headers</w:t>
      </w:r>
      <w:proofErr w:type="gramEnd"/>
      <w:r w:rsidRPr="00B20AC3">
        <w:t>.</w:t>
      </w:r>
      <w:r w:rsidR="00CF4E27">
        <w:t xml:space="preserve">  As with the @Bg and @Eg markers, this code can either be used alone without a colon or else used with a colon followed by a tab and some following code for later specific retrieval.</w:t>
      </w:r>
      <w:r w:rsidR="000A67BF">
        <w:t xml:space="preserve">  Please see the entry above for @Bg for further information about gems.</w:t>
      </w:r>
    </w:p>
    <w:p w14:paraId="40D3288A" w14:textId="77777777" w:rsidR="005704AC" w:rsidRPr="00B20AC3" w:rsidRDefault="005704AC" w:rsidP="002F4222">
      <w:pPr>
        <w:pStyle w:val="symbol-line"/>
      </w:pPr>
      <w:bookmarkStart w:id="237" w:name="New_Episode_Header"/>
      <w:bookmarkEnd w:id="237"/>
      <w:r w:rsidRPr="00B20AC3">
        <w:t xml:space="preserve">@New Episode  </w:t>
      </w:r>
    </w:p>
    <w:p w14:paraId="7FC71524" w14:textId="77777777" w:rsidR="005704AC" w:rsidRPr="00B20AC3" w:rsidRDefault="005704AC" w:rsidP="00F15E77">
      <w:r w:rsidRPr="007D3DD8">
        <w:t>This header simply marks the fact that there has been a break in the recording and that a new episode has started. It is a “bare” header that is used without a colon, because it takes no entry. There is no need to mark the end of the episode because the @New Episode</w:t>
      </w:r>
      <w:r w:rsidRPr="00B20AC3">
        <w:t xml:space="preserve"> head</w:t>
      </w:r>
      <w:r w:rsidRPr="00B20AC3">
        <w:softHyphen/>
        <w:t xml:space="preserve">er indicates both the end of one episode and the beginning of another. </w:t>
      </w:r>
    </w:p>
    <w:p w14:paraId="4829FC55" w14:textId="77777777" w:rsidR="005704AC" w:rsidRPr="00B20AC3" w:rsidRDefault="005704AC" w:rsidP="002F4222">
      <w:pPr>
        <w:pStyle w:val="symbol-line"/>
      </w:pPr>
      <w:bookmarkStart w:id="238" w:name="Page_Header"/>
      <w:bookmarkEnd w:id="238"/>
      <w:r w:rsidRPr="00B20AC3">
        <w:t xml:space="preserve">@Page:    </w:t>
      </w:r>
    </w:p>
    <w:p w14:paraId="0DC22545" w14:textId="495BED3B" w:rsidR="005704AC" w:rsidRPr="00B20AC3" w:rsidRDefault="005704AC" w:rsidP="00F15E77">
      <w:r w:rsidRPr="00B20AC3">
        <w:t xml:space="preserve">This header is used to indicate the </w:t>
      </w:r>
      <w:r w:rsidR="00AE5DC5">
        <w:t>number of the page</w:t>
      </w:r>
      <w:r w:rsidRPr="00B20AC3">
        <w:t xml:space="preserve"> from which some text is taken. It should not be used for spoken texts.</w:t>
      </w:r>
    </w:p>
    <w:p w14:paraId="6C1C7A1E" w14:textId="77777777" w:rsidR="005704AC" w:rsidRPr="00B20AC3" w:rsidRDefault="005704AC" w:rsidP="002F4222">
      <w:pPr>
        <w:pStyle w:val="symbol-line"/>
      </w:pPr>
      <w:bookmarkStart w:id="239" w:name="Situation_Header"/>
      <w:bookmarkEnd w:id="239"/>
      <w:r w:rsidRPr="00B20AC3">
        <w:t xml:space="preserve">@Situation: </w:t>
      </w:r>
    </w:p>
    <w:p w14:paraId="73E25029" w14:textId="54FDAA11" w:rsidR="005704AC" w:rsidRPr="00B20AC3" w:rsidRDefault="005704AC" w:rsidP="00F15E77">
      <w:r w:rsidRPr="00B20AC3">
        <w:t>This changeable header describes the general setting of the interaction. It applies to all the material that follows it until a new @Situation header appears. The entry for this header is a standard description of the situation. Try to use standard situations such as: “breakfast,” “outing,” “bath,” “working,” “visiting playmates,” “school,” or “getting ready to go out.” Here is an example of the completed header line:</w:t>
      </w:r>
    </w:p>
    <w:p w14:paraId="08808636" w14:textId="2272258B" w:rsidR="005704AC" w:rsidRPr="002F4222" w:rsidRDefault="005704AC" w:rsidP="00293A9D">
      <w:pPr>
        <w:pStyle w:val="output"/>
      </w:pPr>
      <w:r w:rsidRPr="00B20AC3">
        <w:t>@Situation:  Tim and Bill are playing with toys in the hallway.</w:t>
      </w:r>
    </w:p>
    <w:p w14:paraId="45A98169" w14:textId="3ACBAF90" w:rsidR="005704AC" w:rsidRPr="00B20AC3" w:rsidRDefault="005704AC" w:rsidP="00200379">
      <w:pPr>
        <w:ind w:firstLine="0"/>
      </w:pPr>
      <w:r w:rsidRPr="00B20AC3">
        <w:t>There should be enough situational information given to allow the user to reconstruct the situation as much as possible. Who is present? What is the layout of the room or other space? What is the social role of those present? Who is usually the caregiver? What activity is in progress? Is the activity routinized and, if so, what is the nature of the routine? Is the routine occurring in its standard time, place, and personnel configuration? What objects are present that affect or assist the interaction? It will also be important to include relevant eth</w:t>
      </w:r>
      <w:r w:rsidRPr="00B20AC3">
        <w:softHyphen/>
        <w:t>nographic information that would make the interaction interpretable to the user of the da</w:t>
      </w:r>
      <w:r w:rsidRPr="00B20AC3">
        <w:softHyphen/>
        <w:t xml:space="preserve">tabase. For </w:t>
      </w:r>
      <w:r w:rsidR="00BD0F61">
        <w:t>example, if the text is parent-</w:t>
      </w:r>
      <w:r w:rsidRPr="00B20AC3">
        <w:t>child interaction before an observer, what is the culture's evaluation of behaviors such as silence, talking a lot, displaying formulaic skills, defending against challenges, and so forth?</w:t>
      </w:r>
    </w:p>
    <w:p w14:paraId="12D6710A" w14:textId="3A9674E9" w:rsidR="005704AC" w:rsidRPr="00B20AC3" w:rsidRDefault="005704AC">
      <w:pPr>
        <w:pStyle w:val="Heading1"/>
        <w:rPr>
          <w:rFonts w:ascii="Times New Roman" w:hAnsi="Times New Roman"/>
          <w:b w:val="0"/>
        </w:rPr>
      </w:pPr>
      <w:bookmarkStart w:id="240" w:name="_Ref409071170"/>
      <w:bookmarkStart w:id="241" w:name="_Toc535578953"/>
      <w:bookmarkStart w:id="242" w:name="_Toc22189222"/>
      <w:bookmarkStart w:id="243" w:name="_Toc23652530"/>
      <w:bookmarkStart w:id="244" w:name="_Toc466064795"/>
      <w:bookmarkStart w:id="245" w:name="_Toc176356508"/>
      <w:bookmarkStart w:id="246" w:name="X35509"/>
      <w:r w:rsidRPr="00B20AC3">
        <w:rPr>
          <w:rFonts w:ascii="Times New Roman" w:hAnsi="Times New Roman"/>
        </w:rPr>
        <w:t>Words</w:t>
      </w:r>
      <w:bookmarkEnd w:id="240"/>
      <w:bookmarkEnd w:id="241"/>
      <w:bookmarkEnd w:id="242"/>
      <w:bookmarkEnd w:id="243"/>
      <w:bookmarkEnd w:id="244"/>
      <w:bookmarkEnd w:id="245"/>
      <w:r w:rsidRPr="00B20AC3">
        <w:rPr>
          <w:rFonts w:ascii="Times New Roman" w:hAnsi="Times New Roman"/>
        </w:rPr>
        <w:t xml:space="preserve"> </w:t>
      </w:r>
      <w:bookmarkEnd w:id="246"/>
    </w:p>
    <w:p w14:paraId="47BB4295" w14:textId="77777777" w:rsidR="005704AC" w:rsidRPr="00B20AC3" w:rsidRDefault="005704AC" w:rsidP="00F15E77">
      <w:r w:rsidRPr="00B20AC3">
        <w:t>Words are the basic building blocks for all sentential and discourse structures. By study</w:t>
      </w:r>
      <w:r w:rsidRPr="00B20AC3">
        <w:softHyphen/>
        <w:t xml:space="preserve">ing the development of word use, we can learn an enormous amount about the growth of syntax, discourse, morphology, and conceptual structure. However, </w:t>
      </w:r>
      <w:proofErr w:type="gramStart"/>
      <w:r w:rsidRPr="00B20AC3">
        <w:t>in order to</w:t>
      </w:r>
      <w:proofErr w:type="gramEnd"/>
      <w:r w:rsidRPr="00B20AC3">
        <w:t xml:space="preserve"> realize the full potential of computational analysis of word usage, we need to follow certain basic rules. </w:t>
      </w:r>
      <w:proofErr w:type="gramStart"/>
      <w:r w:rsidRPr="00B20AC3">
        <w:t>In particular, we</w:t>
      </w:r>
      <w:proofErr w:type="gramEnd"/>
      <w:r w:rsidRPr="00B20AC3">
        <w:t xml:space="preserve"> need to make sure that we spell words in a consistent manner. If we sometimes use the form </w:t>
      </w:r>
      <w:r w:rsidRPr="00B20AC3">
        <w:rPr>
          <w:i/>
        </w:rPr>
        <w:t>doughnut</w:t>
      </w:r>
      <w:r w:rsidRPr="00B20AC3">
        <w:t xml:space="preserve"> and sometimes use the form </w:t>
      </w:r>
      <w:r w:rsidRPr="00B20AC3">
        <w:rPr>
          <w:i/>
        </w:rPr>
        <w:t>donut</w:t>
      </w:r>
      <w:r w:rsidRPr="00B20AC3">
        <w:t>, we are being in</w:t>
      </w:r>
      <w:r w:rsidRPr="00B20AC3">
        <w:softHyphen/>
        <w:t xml:space="preserve">consistent in our representation of this </w:t>
      </w:r>
      <w:proofErr w:type="gramStart"/>
      <w:r w:rsidRPr="00B20AC3">
        <w:t>particular word</w:t>
      </w:r>
      <w:proofErr w:type="gramEnd"/>
      <w:r w:rsidRPr="00B20AC3">
        <w:t xml:space="preserve">. If such inconsistencies are repeated throughout the lexicon, computerized analysis will become inaccurate and misleading. One of the major goals of </w:t>
      </w:r>
      <w:r w:rsidRPr="00B20AC3">
        <w:rPr>
          <w:caps/>
        </w:rPr>
        <w:t>chat</w:t>
      </w:r>
      <w:r w:rsidRPr="00B20AC3">
        <w:t xml:space="preserve"> analysis is to maximize systematicity and minimize inconsis</w:t>
      </w:r>
      <w:r w:rsidRPr="00B20AC3">
        <w:softHyphen/>
        <w:t>tency. In the Introduction, we discussed some of the problems involved in mapping the speech of language learners onto standard adult forms. This chapter spells out some rules and heuristics designed to achieve the goal of consistency for word-level transcription.</w:t>
      </w:r>
    </w:p>
    <w:p w14:paraId="75F61F93" w14:textId="77777777" w:rsidR="005704AC" w:rsidRPr="00B20AC3" w:rsidRDefault="005704AC" w:rsidP="00F15E77">
      <w:r w:rsidRPr="00B20AC3">
        <w:t>One solution to this problem would be to avoid the use of words altogether by transcrib</w:t>
      </w:r>
      <w:r w:rsidRPr="00B20AC3">
        <w:softHyphen/>
        <w:t>ing everything in phonetic or phonemic notation. But this solution would make the tran</w:t>
      </w:r>
      <w:r w:rsidRPr="00B20AC3">
        <w:softHyphen/>
        <w:t>script difficult to read and analyze. A great deal of work in language learning is based on searches for words and combinations of words. If we want to conduct these lexical analy</w:t>
      </w:r>
      <w:r w:rsidRPr="00B20AC3">
        <w:softHyphen/>
        <w:t xml:space="preserve">ses, we </w:t>
      </w:r>
      <w:proofErr w:type="gramStart"/>
      <w:r w:rsidRPr="00B20AC3">
        <w:t>have to</w:t>
      </w:r>
      <w:proofErr w:type="gramEnd"/>
      <w:r w:rsidRPr="00B20AC3">
        <w:t xml:space="preserve"> try to match up the child's production to actual words. Work in the analysis of syntactic development also requires that the text be analyzed in terms of lexical items. Without a clear representation of lexical items and the ways that they diverge from the adult standard, it would be impossible to conduct lexical and syntactic analyses computationally. Even for those researchers who do not plan to conduct lexical analyses, it is extremely dif</w:t>
      </w:r>
      <w:r w:rsidRPr="00B20AC3">
        <w:softHyphen/>
        <w:t xml:space="preserve">ficult to understand the flow of a transcript if no attempt is made to relate the learner's sounds to items in the adult language. </w:t>
      </w:r>
    </w:p>
    <w:p w14:paraId="7E26353F" w14:textId="4A595DF4" w:rsidR="005704AC" w:rsidRPr="00B20AC3" w:rsidRDefault="005704AC" w:rsidP="00F15E77">
      <w:r w:rsidRPr="00B20AC3">
        <w:t xml:space="preserve">At the same time, attempts to force adult lexical forms onto learner forms can seriously misrepresent the data. The solution to this problem is to devise ways to indicate the various types of divergences between learner forms and adult standard forms. Note that we use the term “divergences” rather than “error.” Although both learners </w:t>
      </w:r>
      <w:r w:rsidR="0091524A">
        <w:fldChar w:fldCharType="begin"/>
      </w:r>
      <w:r w:rsidR="0041402C">
        <w:instrText xml:space="preserve"> ADDIN EN.CITE &lt;EndNote&gt;&lt;Cite&gt;&lt;Author&gt;MacWhinney&lt;/Author&gt;&lt;Year&gt;1977&lt;/Year&gt;&lt;RecNum&gt;11017&lt;/RecNum&gt;&lt;DisplayText&gt;(MacWhinney &amp;amp; Osser, 1977)&lt;/DisplayText&gt;&lt;record&gt;&lt;rec-number&gt;11017&lt;/rec-number&gt;&lt;foreign-keys&gt;&lt;key app="EN" db-id="52vaaa5tzfdd95eteeoxztakw5e9a0awex2a" timestamp="1522423085" guid="f3732c9e-cc27-44fd-a2ef-2fb77a76e45a"&gt;11017&lt;/key&gt;&lt;/foreign-keys&gt;&lt;ref-type name="Journal Article"&gt;17&lt;/ref-type&gt;&lt;contributors&gt;&lt;authors&gt;&lt;author&gt;MacWhinney, Brian&lt;/author&gt;&lt;author&gt;Osser, H.&lt;/author&gt;&lt;/authors&gt;&lt;/contributors&gt;&lt;titles&gt;&lt;title&gt;Verbal planning functions in children&amp;apos;s speech&lt;/title&gt;&lt;secondary-title&gt;Child Development&lt;/secondary-title&gt;&lt;/titles&gt;&lt;periodical&gt;&lt;full-title&gt;Child Development&lt;/full-title&gt;&lt;/periodical&gt;&lt;pages&gt;978-985&lt;/pages&gt;&lt;volume&gt;48&lt;/volume&gt;&lt;keywords&gt;&lt;keyword&gt;Fluency&lt;/keyword&gt;&lt;/keywords&gt;&lt;dates&gt;&lt;year&gt;1977&lt;/year&gt;&lt;/dates&gt;&lt;urls&gt;&lt;related-urls&gt;&lt;url&gt;https://psyling.talkbank.org/years/1977/verbal.pdf&lt;/url&gt;&lt;/related-urls&gt;&lt;/urls&gt;&lt;/record&gt;&lt;/Cite&gt;&lt;/EndNote&gt;</w:instrText>
      </w:r>
      <w:r w:rsidR="0091524A">
        <w:fldChar w:fldCharType="separate"/>
      </w:r>
      <w:r w:rsidR="0091524A">
        <w:rPr>
          <w:noProof/>
        </w:rPr>
        <w:t>(MacWhinney &amp; Osser, 1977)</w:t>
      </w:r>
      <w:r w:rsidR="0091524A">
        <w:fldChar w:fldCharType="end"/>
      </w:r>
      <w:r w:rsidRPr="00B20AC3">
        <w:t xml:space="preserve"> and adults </w:t>
      </w:r>
      <w:r w:rsidR="0091524A">
        <w:fldChar w:fldCharType="begin"/>
      </w:r>
      <w:r w:rsidR="0041402C">
        <w:instrText xml:space="preserve"> ADDIN EN.CITE &lt;EndNote&gt;&lt;Cite&gt;&lt;Author&gt;Stemberger&lt;/Author&gt;&lt;Year&gt;1985&lt;/Year&gt;&lt;RecNum&gt;3723&lt;/RecNum&gt;&lt;DisplayText&gt;(Stemberger, 1985)&lt;/DisplayText&gt;&lt;record&gt;&lt;rec-number&gt;3723&lt;/rec-number&gt;&lt;foreign-keys&gt;&lt;key app="EN" db-id="52vaaa5tzfdd95eteeoxztakw5e9a0awex2a" timestamp="1522422650" guid="3da9be1e-8958-44fd-b1a0-f83b603109f5"&gt;3723&lt;/key&gt;&lt;/foreign-keys&gt;&lt;ref-type name="Book"&gt;6&lt;/ref-type&gt;&lt;contributors&gt;&lt;authors&gt;&lt;author&gt;Stemberger, Joseph&lt;/author&gt;&lt;/authors&gt;&lt;/contributors&gt;&lt;titles&gt;&lt;title&gt;The lexicon in a model of language production&lt;/title&gt;&lt;/titles&gt;&lt;dates&gt;&lt;year&gt;1985&lt;/year&gt;&lt;/dates&gt;&lt;pub-location&gt;New York, NY&lt;/pub-location&gt;&lt;publisher&gt;Garland&lt;/publisher&gt;&lt;urls&gt;&lt;/urls&gt;&lt;/record&gt;&lt;/Cite&gt;&lt;/EndNote&gt;</w:instrText>
      </w:r>
      <w:r w:rsidR="0091524A">
        <w:fldChar w:fldCharType="separate"/>
      </w:r>
      <w:r w:rsidR="0091524A">
        <w:rPr>
          <w:noProof/>
        </w:rPr>
        <w:t>(Stemberger, 1985)</w:t>
      </w:r>
      <w:r w:rsidR="0091524A">
        <w:fldChar w:fldCharType="end"/>
      </w:r>
      <w:r w:rsidRPr="00B20AC3">
        <w:t xml:space="preserve"> clearly do make errors, most of the divergences be</w:t>
      </w:r>
      <w:r w:rsidRPr="00B20AC3">
        <w:softHyphen/>
        <w:t>tween learner forms and adult forms are due to structural aspects of the learner's system.</w:t>
      </w:r>
    </w:p>
    <w:p w14:paraId="1AD5B2FE" w14:textId="77777777" w:rsidR="005704AC" w:rsidRPr="00B20AC3" w:rsidRDefault="005704AC" w:rsidP="00F15E77">
      <w:r w:rsidRPr="00B20AC3">
        <w:t xml:space="preserve">This chapter discusses the various tools that </w:t>
      </w:r>
      <w:r w:rsidRPr="00B20AC3">
        <w:rPr>
          <w:caps/>
        </w:rPr>
        <w:t>chat</w:t>
      </w:r>
      <w:r w:rsidRPr="00B20AC3">
        <w:t xml:space="preserve"> provides to mark some of these di</w:t>
      </w:r>
      <w:r w:rsidRPr="00B20AC3">
        <w:softHyphen/>
        <w:t xml:space="preserve">vergences of child forms from adult standards. The basic types of codes for divergences that we discuss are: </w:t>
      </w:r>
    </w:p>
    <w:p w14:paraId="5FD07D49" w14:textId="77777777" w:rsidR="00C751B9" w:rsidRDefault="005704AC" w:rsidP="0030520F">
      <w:pPr>
        <w:pStyle w:val="ListParagraph"/>
      </w:pPr>
      <w:r w:rsidRPr="00B20AC3">
        <w:t>special learner-form markers,</w:t>
      </w:r>
    </w:p>
    <w:p w14:paraId="0C0A8187" w14:textId="77777777" w:rsidR="00C751B9" w:rsidRDefault="005704AC" w:rsidP="0030520F">
      <w:pPr>
        <w:pStyle w:val="ListParagraph"/>
      </w:pPr>
      <w:r w:rsidRPr="00B20AC3">
        <w:t>codes for unidentifiable material,</w:t>
      </w:r>
    </w:p>
    <w:p w14:paraId="48F11EBC" w14:textId="77777777" w:rsidR="00C751B9" w:rsidRPr="00C751B9" w:rsidRDefault="005704AC" w:rsidP="0030520F">
      <w:pPr>
        <w:pStyle w:val="ListParagraph"/>
      </w:pPr>
      <w:r w:rsidRPr="00C751B9">
        <w:t xml:space="preserve">codes for incomplete words, </w:t>
      </w:r>
    </w:p>
    <w:p w14:paraId="3216ABCD" w14:textId="77777777" w:rsidR="00C751B9" w:rsidRPr="00C751B9" w:rsidRDefault="005704AC" w:rsidP="0030520F">
      <w:pPr>
        <w:pStyle w:val="ListParagraph"/>
      </w:pPr>
      <w:r w:rsidRPr="00C751B9">
        <w:t>ways of treating formulaic use of words, and</w:t>
      </w:r>
    </w:p>
    <w:p w14:paraId="7208B28B" w14:textId="2A5C4D85" w:rsidR="005704AC" w:rsidRPr="00C751B9" w:rsidRDefault="005704AC" w:rsidP="0030520F">
      <w:pPr>
        <w:pStyle w:val="ListParagraph"/>
      </w:pPr>
      <w:r w:rsidRPr="00C751B9">
        <w:t>conventions for standardized spellings.</w:t>
      </w:r>
    </w:p>
    <w:p w14:paraId="52B66140" w14:textId="77777777" w:rsidR="005704AC" w:rsidRPr="00B20AC3" w:rsidRDefault="005704AC" w:rsidP="00F15E77">
      <w:r w:rsidRPr="00B20AC3">
        <w:t xml:space="preserve">For languages such as English, Spanish, and Japanese, we now have complete MOR grammars. The lexicons used by these grammars constitute the definitive current CHAT standard for words.  Please </w:t>
      </w:r>
      <w:proofErr w:type="gramStart"/>
      <w:r w:rsidRPr="00B20AC3">
        <w:t>take a look</w:t>
      </w:r>
      <w:proofErr w:type="gramEnd"/>
      <w:r w:rsidRPr="00B20AC3">
        <w:t xml:space="preserve"> at the relevant lexical files, since they illustrate in </w:t>
      </w:r>
      <w:proofErr w:type="gramStart"/>
      <w:r w:rsidRPr="00B20AC3">
        <w:t>great detail</w:t>
      </w:r>
      <w:proofErr w:type="gramEnd"/>
      <w:r w:rsidRPr="00B20AC3">
        <w:t xml:space="preserve"> the overall principles we are describing in this chapter.</w:t>
      </w:r>
    </w:p>
    <w:p w14:paraId="39BDBDAD" w14:textId="53444111" w:rsidR="005704AC" w:rsidRPr="00B20AC3" w:rsidRDefault="005704AC" w:rsidP="003154D3">
      <w:pPr>
        <w:pStyle w:val="Heading2"/>
      </w:pPr>
      <w:bookmarkStart w:id="247" w:name="_Toc535578954"/>
      <w:bookmarkStart w:id="248" w:name="_Toc22189223"/>
      <w:bookmarkStart w:id="249" w:name="_Toc23652531"/>
      <w:bookmarkStart w:id="250" w:name="_Toc466064796"/>
      <w:bookmarkStart w:id="251" w:name="_Toc176356509"/>
      <w:r w:rsidRPr="00B20AC3">
        <w:t>The Main Line</w:t>
      </w:r>
      <w:bookmarkEnd w:id="247"/>
      <w:bookmarkEnd w:id="248"/>
      <w:bookmarkEnd w:id="249"/>
      <w:bookmarkEnd w:id="250"/>
      <w:bookmarkEnd w:id="251"/>
    </w:p>
    <w:p w14:paraId="568B39B1" w14:textId="77777777" w:rsidR="0061241A" w:rsidRDefault="005704AC" w:rsidP="00F15E77">
      <w:r w:rsidRPr="00B20AC3">
        <w:t xml:space="preserve">The word forms we will be discussing here are the principal components of the “main line.”  This line gives the basic transcription of what the speaker said. The structure of main lines in CHAT is </w:t>
      </w:r>
      <w:proofErr w:type="gramStart"/>
      <w:r w:rsidRPr="00B20AC3">
        <w:t>fairly simple</w:t>
      </w:r>
      <w:proofErr w:type="gramEnd"/>
      <w:r w:rsidRPr="00B20AC3">
        <w:t>.  Each main tier line begins with an asterisk. After the asterisk, there is a three-letter speaker ID, a colon and a tab. The transcription of what was said be</w:t>
      </w:r>
      <w:r w:rsidRPr="00B20AC3">
        <w:softHyphen/>
        <w:t xml:space="preserve">gins in the ninth column, after the tab, because the tab stop in the editor is set for the eighth column. The remainder of the main tier line is composed primarily of a series of words. Words are defined as a series of ASCII characters separated by spaces. In this chapter, we discuss the principles governing the transcription of words. </w:t>
      </w:r>
    </w:p>
    <w:p w14:paraId="24A84131" w14:textId="4C6EED1C" w:rsidR="005704AC" w:rsidRPr="00B20AC3" w:rsidRDefault="005704AC" w:rsidP="00F15E77">
      <w:r w:rsidRPr="00B20AC3">
        <w:t>In CLAN, all characters that are not punctuation markers are potentially parts of words. The default punctuation set in</w:t>
      </w:r>
      <w:r w:rsidRPr="00B20AC3">
        <w:softHyphen/>
        <w:t>cludes the space and these characters:</w:t>
      </w:r>
    </w:p>
    <w:p w14:paraId="6E49AD39" w14:textId="3564D2CA" w:rsidR="005704AC" w:rsidRPr="002F4222" w:rsidRDefault="002F4222" w:rsidP="00293A9D">
      <w:pPr>
        <w:pStyle w:val="output"/>
      </w:pPr>
      <w:r>
        <w:t>, . ; ? ! [ ] &lt; &gt;</w:t>
      </w:r>
    </w:p>
    <w:p w14:paraId="3C1A945A" w14:textId="77777777" w:rsidR="000A4939" w:rsidRDefault="005704AC" w:rsidP="000A4939">
      <w:pPr>
        <w:ind w:firstLine="0"/>
      </w:pPr>
      <w:r w:rsidRPr="00B20AC3">
        <w:t xml:space="preserve">None of these characters or the space can be used within words. This punctuation set applies to the main lines and all coding lines </w:t>
      </w:r>
      <w:proofErr w:type="gramStart"/>
      <w:r w:rsidRPr="00B20AC3">
        <w:t>with the exception of</w:t>
      </w:r>
      <w:proofErr w:type="gramEnd"/>
      <w:r w:rsidRPr="00B20AC3">
        <w:t xml:space="preserve"> the %pho and %mod lines which use the system described in the chapter on Dependent Tiers. Be</w:t>
      </w:r>
      <w:r w:rsidRPr="00B20AC3">
        <w:softHyphen/>
        <w:t xml:space="preserve">cause those systems make use of punctuation markers for special characters, only the space can be used as a delimiter on the %pho and %mod lines. As the CLAN manual explains, this default punctuation set can be changed for </w:t>
      </w:r>
      <w:proofErr w:type="gramStart"/>
      <w:r w:rsidRPr="00B20AC3">
        <w:t>particular analyses</w:t>
      </w:r>
      <w:proofErr w:type="gramEnd"/>
      <w:r w:rsidRPr="00B20AC3">
        <w:t>.</w:t>
      </w:r>
    </w:p>
    <w:p w14:paraId="5BC7579C" w14:textId="3D3FF747" w:rsidR="000A4939" w:rsidRDefault="000A4939" w:rsidP="000A4939">
      <w:r w:rsidRPr="00B20AC3">
        <w:t>Other non-letter char</w:t>
      </w:r>
      <w:r w:rsidRPr="00B20AC3">
        <w:softHyphen/>
        <w:t xml:space="preserve">acters </w:t>
      </w:r>
      <w:r>
        <w:t>can be used within words to express special meanings.  These include the various marks in the section on CA coding, as well as these:</w:t>
      </w:r>
    </w:p>
    <w:p w14:paraId="0978D225" w14:textId="77777777" w:rsidR="000A4939" w:rsidRDefault="000A4939" w:rsidP="00293A9D">
      <w:pPr>
        <w:pStyle w:val="output"/>
      </w:pPr>
      <w:r>
        <w:t xml:space="preserve">+  _  - </w:t>
      </w:r>
      <w:r w:rsidRPr="00B20AC3">
        <w:t>@</w:t>
      </w:r>
      <w:r>
        <w:t xml:space="preserve"> ( ) </w:t>
      </w:r>
    </w:p>
    <w:p w14:paraId="339AD8C5" w14:textId="77777777" w:rsidR="005704AC" w:rsidRPr="00B20AC3" w:rsidRDefault="005704AC" w:rsidP="003154D3">
      <w:pPr>
        <w:pStyle w:val="Heading2"/>
      </w:pPr>
      <w:bookmarkStart w:id="252" w:name="_Toc466064797"/>
      <w:bookmarkStart w:id="253" w:name="_Toc176356510"/>
      <w:bookmarkStart w:id="254" w:name="Word"/>
      <w:bookmarkStart w:id="255" w:name="_Toc535578955"/>
      <w:bookmarkStart w:id="256" w:name="X56759"/>
      <w:bookmarkStart w:id="257" w:name="_Toc22189224"/>
      <w:bookmarkStart w:id="258" w:name="_Toc23652532"/>
      <w:r w:rsidRPr="00B20AC3">
        <w:t>Basic Words</w:t>
      </w:r>
      <w:bookmarkEnd w:id="252"/>
      <w:bookmarkEnd w:id="253"/>
    </w:p>
    <w:bookmarkEnd w:id="254"/>
    <w:p w14:paraId="567ACE0A" w14:textId="55C2453D" w:rsidR="005704AC" w:rsidRPr="00B20AC3" w:rsidRDefault="005704AC" w:rsidP="00F15E77">
      <w:r w:rsidRPr="00B20AC3">
        <w:t xml:space="preserve">Main lines are composed of words and other markers.  </w:t>
      </w:r>
      <w:r>
        <w:t xml:space="preserve">Words are pronounceable forms, surrounded by spaces. </w:t>
      </w:r>
      <w:r w:rsidRPr="00B20AC3">
        <w:t>Most words are entered just as t</w:t>
      </w:r>
      <w:r>
        <w:t>hey are found in the dictionary</w:t>
      </w:r>
      <w:r w:rsidRPr="00B20AC3">
        <w:t>. The first word of a sentence is no</w:t>
      </w:r>
      <w:r>
        <w:t>t</w:t>
      </w:r>
      <w:r w:rsidRPr="00B20AC3">
        <w:t xml:space="preserve"> capitalized, unless it is a proper noun</w:t>
      </w:r>
      <w:r w:rsidR="00BC7D9B">
        <w:t xml:space="preserve"> or a word normally capitalized by itself, such as a noun in German or the word “I” in English</w:t>
      </w:r>
      <w:r w:rsidRPr="00B20AC3">
        <w:t>.</w:t>
      </w:r>
    </w:p>
    <w:p w14:paraId="403F329E" w14:textId="29491062" w:rsidR="005704AC" w:rsidRPr="00B20AC3" w:rsidRDefault="005704AC" w:rsidP="003154D3">
      <w:pPr>
        <w:pStyle w:val="Heading2"/>
      </w:pPr>
      <w:bookmarkStart w:id="259" w:name="Special_Form_Markers"/>
      <w:bookmarkStart w:id="260" w:name="_Toc466064798"/>
      <w:bookmarkStart w:id="261" w:name="_Toc176356511"/>
      <w:bookmarkEnd w:id="259"/>
      <w:r w:rsidRPr="00B20AC3">
        <w:t>Special Form Markers</w:t>
      </w:r>
      <w:bookmarkEnd w:id="255"/>
      <w:bookmarkEnd w:id="256"/>
      <w:bookmarkEnd w:id="257"/>
      <w:bookmarkEnd w:id="258"/>
      <w:bookmarkEnd w:id="260"/>
      <w:bookmarkEnd w:id="261"/>
    </w:p>
    <w:p w14:paraId="4D518749" w14:textId="1442E8B1" w:rsidR="005704AC" w:rsidRPr="00B20AC3" w:rsidRDefault="005704AC" w:rsidP="00F15E77">
      <w:r w:rsidRPr="00B20AC3">
        <w:t xml:space="preserve">Special form markers </w:t>
      </w:r>
      <w:r w:rsidR="00652A91">
        <w:t xml:space="preserve">are used to identify words and word-like forms that are not present in </w:t>
      </w:r>
      <w:proofErr w:type="gramStart"/>
      <w:r w:rsidR="00652A91">
        <w:t>dictionaries</w:t>
      </w:r>
      <w:proofErr w:type="gramEnd"/>
      <w:r w:rsidR="00652A91">
        <w:t xml:space="preserve"> or which have some special status. The markers are</w:t>
      </w:r>
      <w:r w:rsidRPr="00B20AC3">
        <w:t xml:space="preserve"> placed at the end of a word</w:t>
      </w:r>
      <w:r w:rsidR="00652A91">
        <w:t xml:space="preserve"> after the ampersand symbol</w:t>
      </w:r>
      <w:r w:rsidRPr="00B20AC3">
        <w:t xml:space="preserve"> “@”. Here is an example of </w:t>
      </w:r>
      <w:r w:rsidR="00652A91">
        <w:t>a special form marker for a child-invented word</w:t>
      </w:r>
      <w:r w:rsidRPr="00B20AC3">
        <w:t>:</w:t>
      </w:r>
    </w:p>
    <w:p w14:paraId="1A0714FC" w14:textId="65E92B47" w:rsidR="005704AC" w:rsidRPr="002F4222" w:rsidRDefault="005704AC" w:rsidP="00293A9D">
      <w:pPr>
        <w:pStyle w:val="output"/>
        <w:rPr>
          <w:u w:val="single"/>
        </w:rPr>
      </w:pPr>
      <w:r w:rsidRPr="00B20AC3">
        <w:t>*SAR:</w:t>
      </w:r>
      <w:r w:rsidRPr="00B20AC3">
        <w:tab/>
        <w:t>I got a</w:t>
      </w:r>
      <w:r w:rsidR="001E75BD">
        <w:t xml:space="preserve"> </w:t>
      </w:r>
      <w:proofErr w:type="spellStart"/>
      <w:r w:rsidR="001E75BD">
        <w:t>bingbing@c</w:t>
      </w:r>
      <w:proofErr w:type="spellEnd"/>
      <w:r w:rsidR="001E75BD">
        <w:t>.</w:t>
      </w:r>
    </w:p>
    <w:p w14:paraId="0FD5818D" w14:textId="4C5536C4" w:rsidR="005704AC" w:rsidRPr="00B20AC3" w:rsidRDefault="005704AC" w:rsidP="00200379">
      <w:pPr>
        <w:ind w:firstLine="0"/>
      </w:pPr>
      <w:r w:rsidRPr="00B20AC3">
        <w:t xml:space="preserve">Here the child has invented the form </w:t>
      </w:r>
      <w:proofErr w:type="spellStart"/>
      <w:r w:rsidRPr="00B20AC3">
        <w:rPr>
          <w:i/>
        </w:rPr>
        <w:t>bingbing</w:t>
      </w:r>
      <w:proofErr w:type="spellEnd"/>
      <w:r w:rsidRPr="00B20AC3">
        <w:t xml:space="preserve"> to refer to a toy. The word </w:t>
      </w:r>
      <w:proofErr w:type="spellStart"/>
      <w:r w:rsidRPr="00B20AC3">
        <w:rPr>
          <w:i/>
        </w:rPr>
        <w:t>bingbing</w:t>
      </w:r>
      <w:proofErr w:type="spellEnd"/>
      <w:r w:rsidRPr="00B20AC3">
        <w:t xml:space="preserve"> is not in the dictionary and must be treated as a special form. </w:t>
      </w:r>
      <w:r w:rsidR="00652A91">
        <w:t>With the earlier MOR program, we attempted to process these forms by type.  However, with the shift to processing with Universal Dependencies (UD) for the %mor and %</w:t>
      </w:r>
      <w:proofErr w:type="spellStart"/>
      <w:r w:rsidR="00652A91">
        <w:t>gra</w:t>
      </w:r>
      <w:proofErr w:type="spellEnd"/>
      <w:r w:rsidR="00652A91">
        <w:t xml:space="preserve"> line, these forms are just assigned the non-word category of “x”.  However, marking these forms in the main line is still useful for lexical searches.</w:t>
      </w:r>
    </w:p>
    <w:p w14:paraId="4D246B08" w14:textId="44BE4911" w:rsidR="005704AC" w:rsidRPr="00B20AC3" w:rsidRDefault="005704AC" w:rsidP="00652A91">
      <w:r w:rsidRPr="00B20AC3">
        <w:t xml:space="preserve">The @c form illustrated in this example is only one of many possible special form markers that can be devised. The following table lists some of these markers that we have found useful. CLAN </w:t>
      </w:r>
      <w:r w:rsidR="00652A91">
        <w:t>treats</w:t>
      </w:r>
      <w:r w:rsidRPr="00B20AC3">
        <w:t xml:space="preserve"> words marked with the special learner-form markers as words and not as fragments</w:t>
      </w:r>
      <w:r w:rsidR="001306C8">
        <w:t>.</w:t>
      </w:r>
    </w:p>
    <w:p w14:paraId="092AE6BB" w14:textId="0879C9EA" w:rsidR="005704AC" w:rsidRPr="00B20AC3" w:rsidRDefault="005704AC">
      <w:pPr>
        <w:pStyle w:val="TableTitle"/>
        <w:rPr>
          <w:rFonts w:ascii="Times New Roman" w:hAnsi="Times New Roman"/>
        </w:rPr>
      </w:pPr>
      <w:r w:rsidRPr="00B20AC3">
        <w:rPr>
          <w:rFonts w:ascii="Times New Roman" w:hAnsi="Times New Roman"/>
        </w:rPr>
        <w:t>Special Form Markers</w:t>
      </w:r>
    </w:p>
    <w:p w14:paraId="4DE238B9" w14:textId="77777777" w:rsidR="005704AC" w:rsidRPr="00B20AC3" w:rsidRDefault="005704AC" w:rsidP="00F15E77"/>
    <w:tbl>
      <w:tblPr>
        <w:tblW w:w="8881" w:type="dxa"/>
        <w:jc w:val="center"/>
        <w:tblLayout w:type="fixed"/>
        <w:tblCellMar>
          <w:left w:w="0" w:type="dxa"/>
          <w:right w:w="0" w:type="dxa"/>
        </w:tblCellMar>
        <w:tblLook w:val="0000" w:firstRow="0" w:lastRow="0" w:firstColumn="0" w:lastColumn="0" w:noHBand="0" w:noVBand="0"/>
      </w:tblPr>
      <w:tblGrid>
        <w:gridCol w:w="979"/>
        <w:gridCol w:w="2577"/>
        <w:gridCol w:w="2361"/>
        <w:gridCol w:w="2232"/>
        <w:gridCol w:w="732"/>
      </w:tblGrid>
      <w:tr w:rsidR="006139B5" w:rsidRPr="00B20AC3" w14:paraId="56A53D4F" w14:textId="37066F38"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AA6F229"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Letters</w:t>
            </w:r>
          </w:p>
        </w:tc>
        <w:tc>
          <w:tcPr>
            <w:tcW w:w="2577" w:type="dxa"/>
            <w:tcBorders>
              <w:top w:val="single" w:sz="6" w:space="0" w:color="auto"/>
              <w:left w:val="single" w:sz="6" w:space="0" w:color="auto"/>
              <w:bottom w:val="single" w:sz="6" w:space="0" w:color="auto"/>
              <w:right w:val="single" w:sz="6" w:space="0" w:color="auto"/>
            </w:tcBorders>
          </w:tcPr>
          <w:p w14:paraId="71A510BE"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Categories</w:t>
            </w:r>
          </w:p>
        </w:tc>
        <w:tc>
          <w:tcPr>
            <w:tcW w:w="2361" w:type="dxa"/>
            <w:tcBorders>
              <w:top w:val="single" w:sz="6" w:space="0" w:color="auto"/>
              <w:left w:val="single" w:sz="6" w:space="0" w:color="auto"/>
              <w:bottom w:val="single" w:sz="6" w:space="0" w:color="auto"/>
              <w:right w:val="single" w:sz="6" w:space="0" w:color="auto"/>
            </w:tcBorders>
          </w:tcPr>
          <w:p w14:paraId="648040FB"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Example</w:t>
            </w:r>
          </w:p>
        </w:tc>
        <w:tc>
          <w:tcPr>
            <w:tcW w:w="2232" w:type="dxa"/>
            <w:tcBorders>
              <w:top w:val="single" w:sz="6" w:space="0" w:color="auto"/>
              <w:left w:val="single" w:sz="6" w:space="0" w:color="auto"/>
              <w:bottom w:val="single" w:sz="6" w:space="0" w:color="auto"/>
              <w:right w:val="single" w:sz="6" w:space="0" w:color="auto"/>
            </w:tcBorders>
          </w:tcPr>
          <w:p w14:paraId="2749D60B"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Meaning</w:t>
            </w:r>
          </w:p>
        </w:tc>
        <w:tc>
          <w:tcPr>
            <w:tcW w:w="732" w:type="dxa"/>
            <w:tcBorders>
              <w:top w:val="single" w:sz="6" w:space="0" w:color="auto"/>
              <w:left w:val="single" w:sz="6" w:space="0" w:color="auto"/>
              <w:bottom w:val="single" w:sz="6" w:space="0" w:color="auto"/>
              <w:right w:val="single" w:sz="6" w:space="0" w:color="auto"/>
            </w:tcBorders>
          </w:tcPr>
          <w:p w14:paraId="0CE58B7E" w14:textId="0AAB6F00" w:rsidR="006139B5" w:rsidRPr="00B20AC3" w:rsidRDefault="006139B5" w:rsidP="002F4222">
            <w:pPr>
              <w:pStyle w:val="CellHeading"/>
              <w:ind w:firstLine="127"/>
              <w:rPr>
                <w:rFonts w:ascii="Times New Roman" w:hAnsi="Times New Roman"/>
                <w:b/>
              </w:rPr>
            </w:pPr>
            <w:r>
              <w:rPr>
                <w:rFonts w:ascii="Times New Roman" w:hAnsi="Times New Roman"/>
                <w:b/>
              </w:rPr>
              <w:t>POS</w:t>
            </w:r>
          </w:p>
        </w:tc>
      </w:tr>
      <w:tr w:rsidR="006139B5" w:rsidRPr="00B20AC3" w14:paraId="506787C7" w14:textId="5D251F0A"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1C2DED52" w14:textId="77777777" w:rsidR="006139B5" w:rsidRPr="00B20AC3" w:rsidRDefault="006139B5" w:rsidP="00200379">
            <w:pPr>
              <w:pStyle w:val="TableBody"/>
            </w:pPr>
            <w:r w:rsidRPr="00B20AC3">
              <w:t>@b</w:t>
            </w:r>
          </w:p>
        </w:tc>
        <w:tc>
          <w:tcPr>
            <w:tcW w:w="2577" w:type="dxa"/>
            <w:tcBorders>
              <w:top w:val="single" w:sz="6" w:space="0" w:color="auto"/>
              <w:left w:val="single" w:sz="6" w:space="0" w:color="auto"/>
              <w:bottom w:val="single" w:sz="6" w:space="0" w:color="auto"/>
              <w:right w:val="single" w:sz="6" w:space="0" w:color="auto"/>
            </w:tcBorders>
          </w:tcPr>
          <w:p w14:paraId="28F632AA" w14:textId="7E00421E" w:rsidR="006139B5" w:rsidRPr="00B20AC3" w:rsidRDefault="009972B7" w:rsidP="00200379">
            <w:pPr>
              <w:pStyle w:val="TableBody"/>
            </w:pPr>
            <w:r>
              <w:t>b</w:t>
            </w:r>
            <w:r w:rsidR="006139B5" w:rsidRPr="00B20AC3">
              <w:t>abbling</w:t>
            </w:r>
          </w:p>
        </w:tc>
        <w:tc>
          <w:tcPr>
            <w:tcW w:w="2361" w:type="dxa"/>
            <w:tcBorders>
              <w:top w:val="single" w:sz="6" w:space="0" w:color="auto"/>
              <w:left w:val="single" w:sz="6" w:space="0" w:color="auto"/>
              <w:bottom w:val="single" w:sz="6" w:space="0" w:color="auto"/>
              <w:right w:val="single" w:sz="6" w:space="0" w:color="auto"/>
            </w:tcBorders>
          </w:tcPr>
          <w:p w14:paraId="08026F5D" w14:textId="77777777" w:rsidR="006139B5" w:rsidRPr="00B20AC3" w:rsidRDefault="006139B5" w:rsidP="00200379">
            <w:pPr>
              <w:pStyle w:val="TableBody"/>
            </w:pPr>
            <w:r w:rsidRPr="00B20AC3">
              <w:t>abame@b</w:t>
            </w:r>
          </w:p>
        </w:tc>
        <w:tc>
          <w:tcPr>
            <w:tcW w:w="2232" w:type="dxa"/>
            <w:tcBorders>
              <w:top w:val="single" w:sz="6" w:space="0" w:color="auto"/>
              <w:left w:val="single" w:sz="6" w:space="0" w:color="auto"/>
              <w:bottom w:val="single" w:sz="6" w:space="0" w:color="auto"/>
              <w:right w:val="single" w:sz="6" w:space="0" w:color="auto"/>
            </w:tcBorders>
          </w:tcPr>
          <w:p w14:paraId="607700D3"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74249A4C" w14:textId="000C0E7D" w:rsidR="006139B5" w:rsidRPr="00B20AC3" w:rsidRDefault="00BC7D9B" w:rsidP="00200379">
            <w:pPr>
              <w:pStyle w:val="TableBody"/>
            </w:pPr>
            <w:r>
              <w:t>b</w:t>
            </w:r>
            <w:r w:rsidR="006139B5">
              <w:t>ab</w:t>
            </w:r>
          </w:p>
        </w:tc>
      </w:tr>
      <w:tr w:rsidR="006139B5" w:rsidRPr="00B20AC3" w14:paraId="5EC45A91" w14:textId="3B404361"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ED0B110" w14:textId="77777777" w:rsidR="006139B5" w:rsidRPr="00B20AC3" w:rsidRDefault="006139B5" w:rsidP="00200379">
            <w:pPr>
              <w:pStyle w:val="TableBody"/>
            </w:pPr>
            <w:r w:rsidRPr="00B20AC3">
              <w:t>@c</w:t>
            </w:r>
          </w:p>
        </w:tc>
        <w:tc>
          <w:tcPr>
            <w:tcW w:w="2577" w:type="dxa"/>
            <w:tcBorders>
              <w:top w:val="single" w:sz="6" w:space="0" w:color="auto"/>
              <w:left w:val="single" w:sz="6" w:space="0" w:color="auto"/>
              <w:bottom w:val="single" w:sz="6" w:space="0" w:color="auto"/>
              <w:right w:val="single" w:sz="6" w:space="0" w:color="auto"/>
            </w:tcBorders>
          </w:tcPr>
          <w:p w14:paraId="17258F80" w14:textId="77777777" w:rsidR="006139B5" w:rsidRPr="00B20AC3" w:rsidRDefault="006139B5" w:rsidP="00200379">
            <w:pPr>
              <w:pStyle w:val="TableBody"/>
            </w:pPr>
            <w:r w:rsidRPr="00B20AC3">
              <w:t>child-invented form</w:t>
            </w:r>
          </w:p>
        </w:tc>
        <w:tc>
          <w:tcPr>
            <w:tcW w:w="2361" w:type="dxa"/>
            <w:tcBorders>
              <w:top w:val="single" w:sz="6" w:space="0" w:color="auto"/>
              <w:left w:val="single" w:sz="6" w:space="0" w:color="auto"/>
              <w:bottom w:val="single" w:sz="6" w:space="0" w:color="auto"/>
              <w:right w:val="single" w:sz="6" w:space="0" w:color="auto"/>
            </w:tcBorders>
          </w:tcPr>
          <w:p w14:paraId="16FEEF6E" w14:textId="77777777" w:rsidR="006139B5" w:rsidRPr="00B20AC3" w:rsidRDefault="006139B5" w:rsidP="00200379">
            <w:pPr>
              <w:pStyle w:val="TableBody"/>
            </w:pPr>
            <w:r w:rsidRPr="00B20AC3">
              <w:t>gumma@c</w:t>
            </w:r>
          </w:p>
        </w:tc>
        <w:tc>
          <w:tcPr>
            <w:tcW w:w="2232" w:type="dxa"/>
            <w:tcBorders>
              <w:top w:val="single" w:sz="6" w:space="0" w:color="auto"/>
              <w:left w:val="single" w:sz="6" w:space="0" w:color="auto"/>
              <w:bottom w:val="single" w:sz="6" w:space="0" w:color="auto"/>
              <w:right w:val="single" w:sz="6" w:space="0" w:color="auto"/>
            </w:tcBorders>
          </w:tcPr>
          <w:p w14:paraId="4D33FED7" w14:textId="77777777" w:rsidR="006139B5" w:rsidRPr="00B20AC3" w:rsidRDefault="006139B5" w:rsidP="00200379">
            <w:pPr>
              <w:pStyle w:val="TableBody"/>
            </w:pPr>
            <w:r w:rsidRPr="00B20AC3">
              <w:t>sticky</w:t>
            </w:r>
          </w:p>
        </w:tc>
        <w:tc>
          <w:tcPr>
            <w:tcW w:w="732" w:type="dxa"/>
            <w:tcBorders>
              <w:top w:val="single" w:sz="6" w:space="0" w:color="auto"/>
              <w:left w:val="single" w:sz="6" w:space="0" w:color="auto"/>
              <w:bottom w:val="single" w:sz="6" w:space="0" w:color="auto"/>
              <w:right w:val="single" w:sz="6" w:space="0" w:color="auto"/>
            </w:tcBorders>
          </w:tcPr>
          <w:p w14:paraId="2B65BE20" w14:textId="00593A0D" w:rsidR="006139B5" w:rsidRPr="00B20AC3" w:rsidRDefault="00BC7D9B" w:rsidP="00200379">
            <w:pPr>
              <w:pStyle w:val="TableBody"/>
            </w:pPr>
            <w:r>
              <w:t>c</w:t>
            </w:r>
            <w:r w:rsidR="006139B5">
              <w:t>hi</w:t>
            </w:r>
          </w:p>
        </w:tc>
      </w:tr>
      <w:tr w:rsidR="006139B5" w:rsidRPr="00B20AC3" w14:paraId="682E3DC4" w14:textId="793B9BF3"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DD34C10" w14:textId="77777777" w:rsidR="006139B5" w:rsidRPr="00B20AC3" w:rsidRDefault="006139B5" w:rsidP="00200379">
            <w:pPr>
              <w:pStyle w:val="TableBody"/>
            </w:pPr>
            <w:r w:rsidRPr="00B20AC3">
              <w:t>@d</w:t>
            </w:r>
          </w:p>
        </w:tc>
        <w:tc>
          <w:tcPr>
            <w:tcW w:w="2577" w:type="dxa"/>
            <w:tcBorders>
              <w:top w:val="single" w:sz="6" w:space="0" w:color="auto"/>
              <w:left w:val="single" w:sz="6" w:space="0" w:color="auto"/>
              <w:bottom w:val="single" w:sz="6" w:space="0" w:color="auto"/>
              <w:right w:val="single" w:sz="6" w:space="0" w:color="auto"/>
            </w:tcBorders>
          </w:tcPr>
          <w:p w14:paraId="1E19BE0F" w14:textId="77777777" w:rsidR="006139B5" w:rsidRPr="00B20AC3" w:rsidRDefault="006139B5" w:rsidP="00200379">
            <w:pPr>
              <w:pStyle w:val="TableBody"/>
            </w:pPr>
            <w:r w:rsidRPr="00B20AC3">
              <w:t>dialect form</w:t>
            </w:r>
          </w:p>
        </w:tc>
        <w:tc>
          <w:tcPr>
            <w:tcW w:w="2361" w:type="dxa"/>
            <w:tcBorders>
              <w:top w:val="single" w:sz="6" w:space="0" w:color="auto"/>
              <w:left w:val="single" w:sz="6" w:space="0" w:color="auto"/>
              <w:bottom w:val="single" w:sz="6" w:space="0" w:color="auto"/>
              <w:right w:val="single" w:sz="6" w:space="0" w:color="auto"/>
            </w:tcBorders>
          </w:tcPr>
          <w:p w14:paraId="5C9CFA6C" w14:textId="77777777" w:rsidR="006139B5" w:rsidRPr="00B20AC3" w:rsidRDefault="006139B5" w:rsidP="00200379">
            <w:pPr>
              <w:pStyle w:val="TableBody"/>
            </w:pPr>
            <w:r w:rsidRPr="00B20AC3">
              <w:t>younz@d</w:t>
            </w:r>
          </w:p>
        </w:tc>
        <w:tc>
          <w:tcPr>
            <w:tcW w:w="2232" w:type="dxa"/>
            <w:tcBorders>
              <w:top w:val="single" w:sz="6" w:space="0" w:color="auto"/>
              <w:left w:val="single" w:sz="6" w:space="0" w:color="auto"/>
              <w:bottom w:val="single" w:sz="6" w:space="0" w:color="auto"/>
              <w:right w:val="single" w:sz="6" w:space="0" w:color="auto"/>
            </w:tcBorders>
          </w:tcPr>
          <w:p w14:paraId="0D3FEB30" w14:textId="77777777" w:rsidR="006139B5" w:rsidRPr="00B20AC3" w:rsidRDefault="006139B5" w:rsidP="00200379">
            <w:pPr>
              <w:pStyle w:val="TableBody"/>
            </w:pPr>
            <w:r w:rsidRPr="00B20AC3">
              <w:t>you</w:t>
            </w:r>
          </w:p>
        </w:tc>
        <w:tc>
          <w:tcPr>
            <w:tcW w:w="732" w:type="dxa"/>
            <w:tcBorders>
              <w:top w:val="single" w:sz="6" w:space="0" w:color="auto"/>
              <w:left w:val="single" w:sz="6" w:space="0" w:color="auto"/>
              <w:bottom w:val="single" w:sz="6" w:space="0" w:color="auto"/>
              <w:right w:val="single" w:sz="6" w:space="0" w:color="auto"/>
            </w:tcBorders>
          </w:tcPr>
          <w:p w14:paraId="7EDAC0AB" w14:textId="055ECB90" w:rsidR="006139B5" w:rsidRPr="00B20AC3" w:rsidRDefault="00BC7D9B" w:rsidP="00200379">
            <w:pPr>
              <w:pStyle w:val="TableBody"/>
            </w:pPr>
            <w:r>
              <w:t>d</w:t>
            </w:r>
            <w:r w:rsidR="006139B5">
              <w:t>ia</w:t>
            </w:r>
          </w:p>
        </w:tc>
      </w:tr>
      <w:tr w:rsidR="006139B5" w:rsidRPr="00B20AC3" w14:paraId="2C5B3E50" w14:textId="291E690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1048449" w14:textId="77777777" w:rsidR="006139B5" w:rsidRPr="00B20AC3" w:rsidRDefault="006139B5" w:rsidP="00200379">
            <w:pPr>
              <w:pStyle w:val="TableBody"/>
            </w:pPr>
            <w:r w:rsidRPr="00B20AC3">
              <w:t>@f</w:t>
            </w:r>
          </w:p>
        </w:tc>
        <w:tc>
          <w:tcPr>
            <w:tcW w:w="2577" w:type="dxa"/>
            <w:tcBorders>
              <w:top w:val="single" w:sz="6" w:space="0" w:color="auto"/>
              <w:left w:val="single" w:sz="6" w:space="0" w:color="auto"/>
              <w:bottom w:val="single" w:sz="6" w:space="0" w:color="auto"/>
              <w:right w:val="single" w:sz="6" w:space="0" w:color="auto"/>
            </w:tcBorders>
          </w:tcPr>
          <w:p w14:paraId="3553B691" w14:textId="77777777" w:rsidR="006139B5" w:rsidRPr="00B20AC3" w:rsidRDefault="006139B5" w:rsidP="00200379">
            <w:pPr>
              <w:pStyle w:val="TableBody"/>
            </w:pPr>
            <w:r w:rsidRPr="00B20AC3">
              <w:t>family-specific form</w:t>
            </w:r>
          </w:p>
        </w:tc>
        <w:tc>
          <w:tcPr>
            <w:tcW w:w="2361" w:type="dxa"/>
            <w:tcBorders>
              <w:top w:val="single" w:sz="6" w:space="0" w:color="auto"/>
              <w:left w:val="single" w:sz="6" w:space="0" w:color="auto"/>
              <w:bottom w:val="single" w:sz="6" w:space="0" w:color="auto"/>
              <w:right w:val="single" w:sz="6" w:space="0" w:color="auto"/>
            </w:tcBorders>
          </w:tcPr>
          <w:p w14:paraId="678FAE8B" w14:textId="77777777" w:rsidR="006139B5" w:rsidRPr="00B20AC3" w:rsidRDefault="006139B5" w:rsidP="00200379">
            <w:pPr>
              <w:pStyle w:val="TableBody"/>
            </w:pPr>
            <w:r w:rsidRPr="00B20AC3">
              <w:t>bunko@f</w:t>
            </w:r>
          </w:p>
        </w:tc>
        <w:tc>
          <w:tcPr>
            <w:tcW w:w="2232" w:type="dxa"/>
            <w:tcBorders>
              <w:top w:val="single" w:sz="6" w:space="0" w:color="auto"/>
              <w:left w:val="single" w:sz="6" w:space="0" w:color="auto"/>
              <w:bottom w:val="single" w:sz="6" w:space="0" w:color="auto"/>
              <w:right w:val="single" w:sz="6" w:space="0" w:color="auto"/>
            </w:tcBorders>
          </w:tcPr>
          <w:p w14:paraId="0E27EA7C" w14:textId="77777777" w:rsidR="006139B5" w:rsidRPr="00B20AC3" w:rsidRDefault="006139B5" w:rsidP="00200379">
            <w:pPr>
              <w:pStyle w:val="TableBody"/>
            </w:pPr>
            <w:r w:rsidRPr="00B20AC3">
              <w:t>broken</w:t>
            </w:r>
          </w:p>
        </w:tc>
        <w:tc>
          <w:tcPr>
            <w:tcW w:w="732" w:type="dxa"/>
            <w:tcBorders>
              <w:top w:val="single" w:sz="6" w:space="0" w:color="auto"/>
              <w:left w:val="single" w:sz="6" w:space="0" w:color="auto"/>
              <w:bottom w:val="single" w:sz="6" w:space="0" w:color="auto"/>
              <w:right w:val="single" w:sz="6" w:space="0" w:color="auto"/>
            </w:tcBorders>
          </w:tcPr>
          <w:p w14:paraId="0EAF92E7" w14:textId="3405559C" w:rsidR="006139B5" w:rsidRPr="00B20AC3" w:rsidRDefault="00BC7D9B" w:rsidP="00200379">
            <w:pPr>
              <w:pStyle w:val="TableBody"/>
            </w:pPr>
            <w:r>
              <w:t>f</w:t>
            </w:r>
            <w:r w:rsidR="006139B5">
              <w:t>am</w:t>
            </w:r>
          </w:p>
        </w:tc>
      </w:tr>
      <w:tr w:rsidR="00C5399A" w:rsidRPr="00B20AC3" w14:paraId="50BB9EF8"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F2D23A1" w14:textId="749BA8FC" w:rsidR="00C5399A" w:rsidRPr="00B20AC3" w:rsidRDefault="00C5399A" w:rsidP="00200379">
            <w:pPr>
              <w:pStyle w:val="TableBody"/>
            </w:pPr>
            <w:r>
              <w:t>@fp</w:t>
            </w:r>
          </w:p>
        </w:tc>
        <w:tc>
          <w:tcPr>
            <w:tcW w:w="2577" w:type="dxa"/>
            <w:tcBorders>
              <w:top w:val="single" w:sz="6" w:space="0" w:color="auto"/>
              <w:left w:val="single" w:sz="6" w:space="0" w:color="auto"/>
              <w:bottom w:val="single" w:sz="6" w:space="0" w:color="auto"/>
              <w:right w:val="single" w:sz="6" w:space="0" w:color="auto"/>
            </w:tcBorders>
          </w:tcPr>
          <w:p w14:paraId="11BCABC9" w14:textId="3B5848E3" w:rsidR="00C5399A" w:rsidRPr="00B20AC3" w:rsidRDefault="00C5399A" w:rsidP="00C5399A">
            <w:pPr>
              <w:pStyle w:val="TableBody"/>
              <w:tabs>
                <w:tab w:val="left" w:pos="507"/>
              </w:tabs>
            </w:pPr>
            <w:r>
              <w:t>filled pause</w:t>
            </w:r>
          </w:p>
        </w:tc>
        <w:tc>
          <w:tcPr>
            <w:tcW w:w="2361" w:type="dxa"/>
            <w:tcBorders>
              <w:top w:val="single" w:sz="6" w:space="0" w:color="auto"/>
              <w:left w:val="single" w:sz="6" w:space="0" w:color="auto"/>
              <w:bottom w:val="single" w:sz="6" w:space="0" w:color="auto"/>
              <w:right w:val="single" w:sz="6" w:space="0" w:color="auto"/>
            </w:tcBorders>
          </w:tcPr>
          <w:p w14:paraId="0E16FEC3" w14:textId="77544759" w:rsidR="00C5399A" w:rsidRPr="00B20AC3" w:rsidRDefault="00C5399A" w:rsidP="00200379">
            <w:pPr>
              <w:pStyle w:val="TableBody"/>
            </w:pPr>
            <w:r>
              <w:t>um@fp</w:t>
            </w:r>
          </w:p>
        </w:tc>
        <w:tc>
          <w:tcPr>
            <w:tcW w:w="2232" w:type="dxa"/>
            <w:tcBorders>
              <w:top w:val="single" w:sz="6" w:space="0" w:color="auto"/>
              <w:left w:val="single" w:sz="6" w:space="0" w:color="auto"/>
              <w:bottom w:val="single" w:sz="6" w:space="0" w:color="auto"/>
              <w:right w:val="single" w:sz="6" w:space="0" w:color="auto"/>
            </w:tcBorders>
          </w:tcPr>
          <w:p w14:paraId="23382FEC" w14:textId="390CB7B4" w:rsidR="00C5399A" w:rsidRPr="00B20AC3" w:rsidRDefault="00C5399A" w:rsidP="00200379">
            <w:pPr>
              <w:pStyle w:val="TableBody"/>
            </w:pPr>
            <w:r>
              <w:t>use &amp;-um instead</w:t>
            </w:r>
          </w:p>
        </w:tc>
        <w:tc>
          <w:tcPr>
            <w:tcW w:w="732" w:type="dxa"/>
            <w:tcBorders>
              <w:top w:val="single" w:sz="6" w:space="0" w:color="auto"/>
              <w:left w:val="single" w:sz="6" w:space="0" w:color="auto"/>
              <w:bottom w:val="single" w:sz="6" w:space="0" w:color="auto"/>
              <w:right w:val="single" w:sz="6" w:space="0" w:color="auto"/>
            </w:tcBorders>
          </w:tcPr>
          <w:p w14:paraId="3D93233D" w14:textId="70DB9B9A" w:rsidR="00C5399A" w:rsidRDefault="00C5399A" w:rsidP="00200379">
            <w:pPr>
              <w:pStyle w:val="TableBody"/>
            </w:pPr>
            <w:r>
              <w:t>skip</w:t>
            </w:r>
          </w:p>
        </w:tc>
      </w:tr>
      <w:tr w:rsidR="006139B5" w:rsidRPr="00B20AC3" w14:paraId="0C91C150" w14:textId="00A3503C"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3723D6F" w14:textId="77777777" w:rsidR="006139B5" w:rsidRPr="00B20AC3" w:rsidRDefault="006139B5" w:rsidP="00200379">
            <w:pPr>
              <w:pStyle w:val="TableBody"/>
            </w:pPr>
            <w:r w:rsidRPr="00B20AC3">
              <w:t>@g</w:t>
            </w:r>
          </w:p>
        </w:tc>
        <w:tc>
          <w:tcPr>
            <w:tcW w:w="2577" w:type="dxa"/>
            <w:tcBorders>
              <w:top w:val="single" w:sz="6" w:space="0" w:color="auto"/>
              <w:left w:val="single" w:sz="6" w:space="0" w:color="auto"/>
              <w:bottom w:val="single" w:sz="6" w:space="0" w:color="auto"/>
              <w:right w:val="single" w:sz="6" w:space="0" w:color="auto"/>
            </w:tcBorders>
          </w:tcPr>
          <w:p w14:paraId="10AB91E9" w14:textId="77777777" w:rsidR="006139B5" w:rsidRPr="00B20AC3" w:rsidRDefault="006139B5" w:rsidP="00200379">
            <w:pPr>
              <w:pStyle w:val="TableBody"/>
            </w:pPr>
            <w:r w:rsidRPr="00B20AC3">
              <w:t>general special form</w:t>
            </w:r>
          </w:p>
        </w:tc>
        <w:tc>
          <w:tcPr>
            <w:tcW w:w="2361" w:type="dxa"/>
            <w:tcBorders>
              <w:top w:val="single" w:sz="6" w:space="0" w:color="auto"/>
              <w:left w:val="single" w:sz="6" w:space="0" w:color="auto"/>
              <w:bottom w:val="single" w:sz="6" w:space="0" w:color="auto"/>
              <w:right w:val="single" w:sz="6" w:space="0" w:color="auto"/>
            </w:tcBorders>
          </w:tcPr>
          <w:p w14:paraId="21094F2B" w14:textId="77777777" w:rsidR="006139B5" w:rsidRPr="00B20AC3" w:rsidRDefault="006139B5" w:rsidP="00200379">
            <w:pPr>
              <w:pStyle w:val="TableBody"/>
            </w:pPr>
            <w:r w:rsidRPr="00B20AC3">
              <w:t>gongga@g</w:t>
            </w:r>
          </w:p>
        </w:tc>
        <w:tc>
          <w:tcPr>
            <w:tcW w:w="2232" w:type="dxa"/>
            <w:tcBorders>
              <w:top w:val="single" w:sz="6" w:space="0" w:color="auto"/>
              <w:left w:val="single" w:sz="6" w:space="0" w:color="auto"/>
              <w:bottom w:val="single" w:sz="6" w:space="0" w:color="auto"/>
              <w:right w:val="single" w:sz="6" w:space="0" w:color="auto"/>
            </w:tcBorders>
          </w:tcPr>
          <w:p w14:paraId="7D2EEEF2"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449B6A3" w14:textId="045089AE" w:rsidR="006139B5" w:rsidRPr="00B20AC3" w:rsidRDefault="004343C3" w:rsidP="00200379">
            <w:pPr>
              <w:pStyle w:val="TableBody"/>
            </w:pPr>
            <w:r>
              <w:t>skip</w:t>
            </w:r>
          </w:p>
        </w:tc>
      </w:tr>
      <w:tr w:rsidR="006139B5" w:rsidRPr="00B20AC3" w14:paraId="5051392A" w14:textId="6AF03E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EB1D63B" w14:textId="77777777" w:rsidR="006139B5" w:rsidRPr="00B20AC3" w:rsidRDefault="006139B5" w:rsidP="00200379">
            <w:pPr>
              <w:pStyle w:val="TableBody"/>
            </w:pPr>
            <w:r w:rsidRPr="00B20AC3">
              <w:t>@i</w:t>
            </w:r>
          </w:p>
        </w:tc>
        <w:tc>
          <w:tcPr>
            <w:tcW w:w="2577" w:type="dxa"/>
            <w:tcBorders>
              <w:top w:val="single" w:sz="6" w:space="0" w:color="auto"/>
              <w:left w:val="single" w:sz="6" w:space="0" w:color="auto"/>
              <w:bottom w:val="single" w:sz="6" w:space="0" w:color="auto"/>
              <w:right w:val="single" w:sz="6" w:space="0" w:color="auto"/>
            </w:tcBorders>
          </w:tcPr>
          <w:p w14:paraId="177469CE" w14:textId="77777777" w:rsidR="006139B5" w:rsidRPr="00B20AC3" w:rsidRDefault="006139B5" w:rsidP="00200379">
            <w:pPr>
              <w:pStyle w:val="TableBody"/>
            </w:pPr>
            <w:r w:rsidRPr="00B20AC3">
              <w:t>interjection, interaction</w:t>
            </w:r>
          </w:p>
        </w:tc>
        <w:tc>
          <w:tcPr>
            <w:tcW w:w="2361" w:type="dxa"/>
            <w:tcBorders>
              <w:top w:val="single" w:sz="6" w:space="0" w:color="auto"/>
              <w:left w:val="single" w:sz="6" w:space="0" w:color="auto"/>
              <w:bottom w:val="single" w:sz="6" w:space="0" w:color="auto"/>
              <w:right w:val="single" w:sz="6" w:space="0" w:color="auto"/>
            </w:tcBorders>
          </w:tcPr>
          <w:p w14:paraId="680BCB8A" w14:textId="77777777" w:rsidR="006139B5" w:rsidRPr="00B20AC3" w:rsidRDefault="006139B5" w:rsidP="00200379">
            <w:pPr>
              <w:pStyle w:val="TableBody"/>
            </w:pPr>
            <w:r w:rsidRPr="00B20AC3">
              <w:t>uhhuh@i</w:t>
            </w:r>
          </w:p>
        </w:tc>
        <w:tc>
          <w:tcPr>
            <w:tcW w:w="2232" w:type="dxa"/>
            <w:tcBorders>
              <w:top w:val="single" w:sz="6" w:space="0" w:color="auto"/>
              <w:left w:val="single" w:sz="6" w:space="0" w:color="auto"/>
              <w:bottom w:val="single" w:sz="6" w:space="0" w:color="auto"/>
              <w:right w:val="single" w:sz="6" w:space="0" w:color="auto"/>
            </w:tcBorders>
          </w:tcPr>
          <w:p w14:paraId="278C66D1"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D9949DD" w14:textId="0D2D21FE" w:rsidR="006139B5" w:rsidRPr="00B20AC3" w:rsidRDefault="00BC7D9B" w:rsidP="00200379">
            <w:pPr>
              <w:pStyle w:val="TableBody"/>
            </w:pPr>
            <w:r>
              <w:t>co</w:t>
            </w:r>
          </w:p>
        </w:tc>
      </w:tr>
      <w:tr w:rsidR="006139B5" w:rsidRPr="00B20AC3" w14:paraId="23004835" w14:textId="1CB37170"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70AE6E9" w14:textId="77777777" w:rsidR="006139B5" w:rsidRPr="00B20AC3" w:rsidRDefault="006139B5" w:rsidP="00200379">
            <w:pPr>
              <w:pStyle w:val="TableBody"/>
            </w:pPr>
            <w:r w:rsidRPr="00B20AC3">
              <w:t>@k</w:t>
            </w:r>
          </w:p>
        </w:tc>
        <w:tc>
          <w:tcPr>
            <w:tcW w:w="2577" w:type="dxa"/>
            <w:tcBorders>
              <w:top w:val="single" w:sz="6" w:space="0" w:color="auto"/>
              <w:left w:val="single" w:sz="6" w:space="0" w:color="auto"/>
              <w:bottom w:val="single" w:sz="6" w:space="0" w:color="auto"/>
              <w:right w:val="single" w:sz="6" w:space="0" w:color="auto"/>
            </w:tcBorders>
          </w:tcPr>
          <w:p w14:paraId="58494CA3" w14:textId="77777777" w:rsidR="006139B5" w:rsidRPr="00B20AC3" w:rsidRDefault="006139B5" w:rsidP="00200379">
            <w:pPr>
              <w:pStyle w:val="TableBody"/>
            </w:pPr>
            <w:r w:rsidRPr="00B20AC3">
              <w:t>multiple letters</w:t>
            </w:r>
          </w:p>
        </w:tc>
        <w:tc>
          <w:tcPr>
            <w:tcW w:w="2361" w:type="dxa"/>
            <w:tcBorders>
              <w:top w:val="single" w:sz="6" w:space="0" w:color="auto"/>
              <w:left w:val="single" w:sz="6" w:space="0" w:color="auto"/>
              <w:bottom w:val="single" w:sz="6" w:space="0" w:color="auto"/>
              <w:right w:val="single" w:sz="6" w:space="0" w:color="auto"/>
            </w:tcBorders>
          </w:tcPr>
          <w:p w14:paraId="0F0DFACF" w14:textId="4D52986B" w:rsidR="006139B5" w:rsidRPr="00B20AC3" w:rsidRDefault="00E56511" w:rsidP="00200379">
            <w:pPr>
              <w:pStyle w:val="TableBody"/>
            </w:pPr>
            <w:r>
              <w:t>abcd</w:t>
            </w:r>
            <w:r w:rsidR="006139B5" w:rsidRPr="00B20AC3">
              <w:t>@k</w:t>
            </w:r>
          </w:p>
        </w:tc>
        <w:tc>
          <w:tcPr>
            <w:tcW w:w="2232" w:type="dxa"/>
            <w:tcBorders>
              <w:top w:val="single" w:sz="6" w:space="0" w:color="auto"/>
              <w:left w:val="single" w:sz="6" w:space="0" w:color="auto"/>
              <w:bottom w:val="single" w:sz="6" w:space="0" w:color="auto"/>
              <w:right w:val="single" w:sz="6" w:space="0" w:color="auto"/>
            </w:tcBorders>
          </w:tcPr>
          <w:p w14:paraId="265B98C3" w14:textId="3CE6A3D1" w:rsidR="006139B5" w:rsidRPr="00B20AC3" w:rsidRDefault="00E56511" w:rsidP="00200379">
            <w:pPr>
              <w:pStyle w:val="TableBody"/>
            </w:pPr>
            <w:r>
              <w:t>abcd</w:t>
            </w:r>
          </w:p>
        </w:tc>
        <w:tc>
          <w:tcPr>
            <w:tcW w:w="732" w:type="dxa"/>
            <w:tcBorders>
              <w:top w:val="single" w:sz="6" w:space="0" w:color="auto"/>
              <w:left w:val="single" w:sz="6" w:space="0" w:color="auto"/>
              <w:bottom w:val="single" w:sz="6" w:space="0" w:color="auto"/>
              <w:right w:val="single" w:sz="6" w:space="0" w:color="auto"/>
            </w:tcBorders>
          </w:tcPr>
          <w:p w14:paraId="2B139A79" w14:textId="4262E86F" w:rsidR="006139B5" w:rsidRPr="00B20AC3" w:rsidRDefault="006139B5" w:rsidP="00200379">
            <w:pPr>
              <w:pStyle w:val="TableBody"/>
            </w:pPr>
            <w:r>
              <w:t>n:let</w:t>
            </w:r>
          </w:p>
        </w:tc>
      </w:tr>
      <w:tr w:rsidR="006139B5" w:rsidRPr="00B20AC3" w14:paraId="1691200D" w14:textId="2A19E40F"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CDEEB26" w14:textId="77777777" w:rsidR="006139B5" w:rsidRPr="00B20AC3" w:rsidRDefault="006139B5" w:rsidP="00200379">
            <w:pPr>
              <w:pStyle w:val="TableBody"/>
            </w:pPr>
            <w:r w:rsidRPr="00B20AC3">
              <w:t>@l</w:t>
            </w:r>
          </w:p>
        </w:tc>
        <w:tc>
          <w:tcPr>
            <w:tcW w:w="2577" w:type="dxa"/>
            <w:tcBorders>
              <w:top w:val="single" w:sz="6" w:space="0" w:color="auto"/>
              <w:left w:val="single" w:sz="6" w:space="0" w:color="auto"/>
              <w:bottom w:val="single" w:sz="6" w:space="0" w:color="auto"/>
              <w:right w:val="single" w:sz="6" w:space="0" w:color="auto"/>
            </w:tcBorders>
          </w:tcPr>
          <w:p w14:paraId="6EEFFF19" w14:textId="58FC280D" w:rsidR="006139B5" w:rsidRPr="00B20AC3" w:rsidRDefault="001B5067" w:rsidP="00200379">
            <w:pPr>
              <w:pStyle w:val="TableBody"/>
            </w:pPr>
            <w:r>
              <w:t>l</w:t>
            </w:r>
            <w:r w:rsidR="006139B5" w:rsidRPr="00B20AC3">
              <w:t>etter</w:t>
            </w:r>
          </w:p>
        </w:tc>
        <w:tc>
          <w:tcPr>
            <w:tcW w:w="2361" w:type="dxa"/>
            <w:tcBorders>
              <w:top w:val="single" w:sz="6" w:space="0" w:color="auto"/>
              <w:left w:val="single" w:sz="6" w:space="0" w:color="auto"/>
              <w:bottom w:val="single" w:sz="6" w:space="0" w:color="auto"/>
              <w:right w:val="single" w:sz="6" w:space="0" w:color="auto"/>
            </w:tcBorders>
          </w:tcPr>
          <w:p w14:paraId="081A4A50" w14:textId="77777777" w:rsidR="006139B5" w:rsidRPr="00B20AC3" w:rsidRDefault="006139B5" w:rsidP="00200379">
            <w:pPr>
              <w:pStyle w:val="TableBody"/>
            </w:pPr>
            <w:r w:rsidRPr="00B20AC3">
              <w:t>b@l</w:t>
            </w:r>
          </w:p>
        </w:tc>
        <w:tc>
          <w:tcPr>
            <w:tcW w:w="2232" w:type="dxa"/>
            <w:tcBorders>
              <w:top w:val="single" w:sz="6" w:space="0" w:color="auto"/>
              <w:left w:val="single" w:sz="6" w:space="0" w:color="auto"/>
              <w:bottom w:val="single" w:sz="6" w:space="0" w:color="auto"/>
              <w:right w:val="single" w:sz="6" w:space="0" w:color="auto"/>
            </w:tcBorders>
          </w:tcPr>
          <w:p w14:paraId="73A185A6" w14:textId="77777777" w:rsidR="006139B5" w:rsidRPr="00B20AC3" w:rsidRDefault="006139B5" w:rsidP="00200379">
            <w:pPr>
              <w:pStyle w:val="TableBody"/>
            </w:pPr>
            <w:r w:rsidRPr="00B20AC3">
              <w:t>letter b</w:t>
            </w:r>
          </w:p>
        </w:tc>
        <w:tc>
          <w:tcPr>
            <w:tcW w:w="732" w:type="dxa"/>
            <w:tcBorders>
              <w:top w:val="single" w:sz="6" w:space="0" w:color="auto"/>
              <w:left w:val="single" w:sz="6" w:space="0" w:color="auto"/>
              <w:bottom w:val="single" w:sz="6" w:space="0" w:color="auto"/>
              <w:right w:val="single" w:sz="6" w:space="0" w:color="auto"/>
            </w:tcBorders>
          </w:tcPr>
          <w:p w14:paraId="3E4ECD98" w14:textId="2E6890EE" w:rsidR="006139B5" w:rsidRPr="00B20AC3" w:rsidRDefault="006139B5" w:rsidP="00200379">
            <w:pPr>
              <w:pStyle w:val="TableBody"/>
            </w:pPr>
            <w:r>
              <w:t>n:let</w:t>
            </w:r>
          </w:p>
        </w:tc>
      </w:tr>
      <w:tr w:rsidR="006139B5" w:rsidRPr="00B20AC3" w14:paraId="32AD0BE5" w14:textId="7032184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887582E" w14:textId="77777777" w:rsidR="006139B5" w:rsidRPr="00B20AC3" w:rsidRDefault="006139B5" w:rsidP="00200379">
            <w:pPr>
              <w:pStyle w:val="TableBody"/>
            </w:pPr>
            <w:r w:rsidRPr="00B20AC3">
              <w:t>@n</w:t>
            </w:r>
          </w:p>
        </w:tc>
        <w:tc>
          <w:tcPr>
            <w:tcW w:w="2577" w:type="dxa"/>
            <w:tcBorders>
              <w:top w:val="single" w:sz="6" w:space="0" w:color="auto"/>
              <w:left w:val="single" w:sz="6" w:space="0" w:color="auto"/>
              <w:bottom w:val="single" w:sz="6" w:space="0" w:color="auto"/>
              <w:right w:val="single" w:sz="6" w:space="0" w:color="auto"/>
            </w:tcBorders>
          </w:tcPr>
          <w:p w14:paraId="5B4EC529" w14:textId="77777777" w:rsidR="006139B5" w:rsidRPr="00B20AC3" w:rsidRDefault="006139B5" w:rsidP="00200379">
            <w:pPr>
              <w:pStyle w:val="TableBody"/>
            </w:pPr>
            <w:r w:rsidRPr="00B20AC3">
              <w:t>neologism</w:t>
            </w:r>
          </w:p>
        </w:tc>
        <w:tc>
          <w:tcPr>
            <w:tcW w:w="2361" w:type="dxa"/>
            <w:tcBorders>
              <w:top w:val="single" w:sz="6" w:space="0" w:color="auto"/>
              <w:left w:val="single" w:sz="6" w:space="0" w:color="auto"/>
              <w:bottom w:val="single" w:sz="6" w:space="0" w:color="auto"/>
              <w:right w:val="single" w:sz="6" w:space="0" w:color="auto"/>
            </w:tcBorders>
          </w:tcPr>
          <w:p w14:paraId="77EE97AC" w14:textId="77777777" w:rsidR="006139B5" w:rsidRPr="00B20AC3" w:rsidRDefault="006139B5" w:rsidP="00200379">
            <w:pPr>
              <w:pStyle w:val="TableBody"/>
            </w:pPr>
            <w:r w:rsidRPr="00B20AC3">
              <w:t>breaked@n</w:t>
            </w:r>
          </w:p>
        </w:tc>
        <w:tc>
          <w:tcPr>
            <w:tcW w:w="2232" w:type="dxa"/>
            <w:tcBorders>
              <w:top w:val="single" w:sz="6" w:space="0" w:color="auto"/>
              <w:left w:val="single" w:sz="6" w:space="0" w:color="auto"/>
              <w:bottom w:val="single" w:sz="6" w:space="0" w:color="auto"/>
              <w:right w:val="single" w:sz="6" w:space="0" w:color="auto"/>
            </w:tcBorders>
          </w:tcPr>
          <w:p w14:paraId="173DA343" w14:textId="77777777" w:rsidR="006139B5" w:rsidRPr="00B20AC3" w:rsidRDefault="006139B5" w:rsidP="00200379">
            <w:pPr>
              <w:pStyle w:val="TableBody"/>
            </w:pPr>
            <w:r w:rsidRPr="00B20AC3">
              <w:t>broke</w:t>
            </w:r>
          </w:p>
        </w:tc>
        <w:tc>
          <w:tcPr>
            <w:tcW w:w="732" w:type="dxa"/>
            <w:tcBorders>
              <w:top w:val="single" w:sz="6" w:space="0" w:color="auto"/>
              <w:left w:val="single" w:sz="6" w:space="0" w:color="auto"/>
              <w:bottom w:val="single" w:sz="6" w:space="0" w:color="auto"/>
              <w:right w:val="single" w:sz="6" w:space="0" w:color="auto"/>
            </w:tcBorders>
          </w:tcPr>
          <w:p w14:paraId="4CD98639" w14:textId="4DF69BD2" w:rsidR="006139B5" w:rsidRPr="00B20AC3" w:rsidRDefault="00BC7D9B" w:rsidP="00200379">
            <w:pPr>
              <w:pStyle w:val="TableBody"/>
            </w:pPr>
            <w:r>
              <w:t>n</w:t>
            </w:r>
            <w:r w:rsidR="006139B5">
              <w:t>eo</w:t>
            </w:r>
          </w:p>
        </w:tc>
      </w:tr>
      <w:tr w:rsidR="006139B5" w:rsidRPr="00B20AC3" w14:paraId="5D5A95C0" w14:textId="4FFF286D"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33AE1FC4" w14:textId="77777777" w:rsidR="006139B5" w:rsidRPr="00B20AC3" w:rsidRDefault="006139B5" w:rsidP="00200379">
            <w:pPr>
              <w:pStyle w:val="TableBody"/>
            </w:pPr>
            <w:r w:rsidRPr="00B20AC3">
              <w:t>@o</w:t>
            </w:r>
          </w:p>
        </w:tc>
        <w:tc>
          <w:tcPr>
            <w:tcW w:w="2577" w:type="dxa"/>
            <w:tcBorders>
              <w:top w:val="single" w:sz="6" w:space="0" w:color="auto"/>
              <w:left w:val="single" w:sz="6" w:space="0" w:color="auto"/>
              <w:bottom w:val="single" w:sz="6" w:space="0" w:color="auto"/>
              <w:right w:val="single" w:sz="6" w:space="0" w:color="auto"/>
            </w:tcBorders>
          </w:tcPr>
          <w:p w14:paraId="3A05784C" w14:textId="77777777" w:rsidR="006139B5" w:rsidRPr="00B20AC3" w:rsidRDefault="006139B5" w:rsidP="00200379">
            <w:pPr>
              <w:pStyle w:val="TableBody"/>
            </w:pPr>
            <w:r w:rsidRPr="00B20AC3">
              <w:t>onomatopoeia</w:t>
            </w:r>
          </w:p>
        </w:tc>
        <w:tc>
          <w:tcPr>
            <w:tcW w:w="2361" w:type="dxa"/>
            <w:tcBorders>
              <w:top w:val="single" w:sz="6" w:space="0" w:color="auto"/>
              <w:left w:val="single" w:sz="6" w:space="0" w:color="auto"/>
              <w:bottom w:val="single" w:sz="6" w:space="0" w:color="auto"/>
              <w:right w:val="single" w:sz="6" w:space="0" w:color="auto"/>
            </w:tcBorders>
          </w:tcPr>
          <w:p w14:paraId="7EE4CA21" w14:textId="77777777" w:rsidR="006139B5" w:rsidRPr="00B20AC3" w:rsidRDefault="006139B5" w:rsidP="00200379">
            <w:pPr>
              <w:pStyle w:val="TableBody"/>
            </w:pPr>
            <w:r w:rsidRPr="00B20AC3">
              <w:t>woofwoof@o</w:t>
            </w:r>
          </w:p>
        </w:tc>
        <w:tc>
          <w:tcPr>
            <w:tcW w:w="2232" w:type="dxa"/>
            <w:tcBorders>
              <w:top w:val="single" w:sz="6" w:space="0" w:color="auto"/>
              <w:left w:val="single" w:sz="6" w:space="0" w:color="auto"/>
              <w:bottom w:val="single" w:sz="6" w:space="0" w:color="auto"/>
              <w:right w:val="single" w:sz="6" w:space="0" w:color="auto"/>
            </w:tcBorders>
          </w:tcPr>
          <w:p w14:paraId="2A2B61FB" w14:textId="77777777" w:rsidR="006139B5" w:rsidRPr="00B20AC3" w:rsidRDefault="006139B5" w:rsidP="00200379">
            <w:pPr>
              <w:pStyle w:val="TableBody"/>
            </w:pPr>
            <w:r w:rsidRPr="00B20AC3">
              <w:t>dog barking</w:t>
            </w:r>
          </w:p>
        </w:tc>
        <w:tc>
          <w:tcPr>
            <w:tcW w:w="732" w:type="dxa"/>
            <w:tcBorders>
              <w:top w:val="single" w:sz="6" w:space="0" w:color="auto"/>
              <w:left w:val="single" w:sz="6" w:space="0" w:color="auto"/>
              <w:bottom w:val="single" w:sz="6" w:space="0" w:color="auto"/>
              <w:right w:val="single" w:sz="6" w:space="0" w:color="auto"/>
            </w:tcBorders>
          </w:tcPr>
          <w:p w14:paraId="0ABEB0C6" w14:textId="78555874" w:rsidR="006139B5" w:rsidRPr="00B20AC3" w:rsidRDefault="00BC7D9B" w:rsidP="00200379">
            <w:pPr>
              <w:pStyle w:val="TableBody"/>
            </w:pPr>
            <w:r>
              <w:t>o</w:t>
            </w:r>
            <w:r w:rsidR="006139B5">
              <w:t>n</w:t>
            </w:r>
          </w:p>
        </w:tc>
      </w:tr>
      <w:tr w:rsidR="006139B5" w:rsidRPr="00B20AC3" w14:paraId="7581E8A2" w14:textId="509040DE"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72FD019" w14:textId="77777777" w:rsidR="006139B5" w:rsidRPr="00B20AC3" w:rsidRDefault="006139B5" w:rsidP="00200379">
            <w:pPr>
              <w:pStyle w:val="TableBody"/>
            </w:pPr>
            <w:r w:rsidRPr="00B20AC3">
              <w:t>@p</w:t>
            </w:r>
          </w:p>
        </w:tc>
        <w:tc>
          <w:tcPr>
            <w:tcW w:w="2577" w:type="dxa"/>
            <w:tcBorders>
              <w:top w:val="single" w:sz="6" w:space="0" w:color="auto"/>
              <w:left w:val="single" w:sz="6" w:space="0" w:color="auto"/>
              <w:bottom w:val="single" w:sz="6" w:space="0" w:color="auto"/>
              <w:right w:val="single" w:sz="6" w:space="0" w:color="auto"/>
            </w:tcBorders>
          </w:tcPr>
          <w:p w14:paraId="004F37C3" w14:textId="77777777" w:rsidR="006139B5" w:rsidRPr="00B20AC3" w:rsidRDefault="006139B5" w:rsidP="00200379">
            <w:pPr>
              <w:pStyle w:val="TableBody"/>
            </w:pPr>
            <w:r w:rsidRPr="00B20AC3">
              <w:t>phonol. consistent form</w:t>
            </w:r>
          </w:p>
        </w:tc>
        <w:tc>
          <w:tcPr>
            <w:tcW w:w="2361" w:type="dxa"/>
            <w:tcBorders>
              <w:top w:val="single" w:sz="6" w:space="0" w:color="auto"/>
              <w:left w:val="single" w:sz="6" w:space="0" w:color="auto"/>
              <w:bottom w:val="single" w:sz="6" w:space="0" w:color="auto"/>
              <w:right w:val="single" w:sz="6" w:space="0" w:color="auto"/>
            </w:tcBorders>
          </w:tcPr>
          <w:p w14:paraId="7A1ADDDF" w14:textId="77777777" w:rsidR="006139B5" w:rsidRPr="00B20AC3" w:rsidRDefault="006139B5" w:rsidP="00200379">
            <w:pPr>
              <w:pStyle w:val="TableBody"/>
            </w:pPr>
            <w:r w:rsidRPr="00B20AC3">
              <w:t>aga@p</w:t>
            </w:r>
          </w:p>
        </w:tc>
        <w:tc>
          <w:tcPr>
            <w:tcW w:w="2232" w:type="dxa"/>
            <w:tcBorders>
              <w:top w:val="single" w:sz="6" w:space="0" w:color="auto"/>
              <w:left w:val="single" w:sz="6" w:space="0" w:color="auto"/>
              <w:bottom w:val="single" w:sz="6" w:space="0" w:color="auto"/>
              <w:right w:val="single" w:sz="6" w:space="0" w:color="auto"/>
            </w:tcBorders>
          </w:tcPr>
          <w:p w14:paraId="73BEB064"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4915738B" w14:textId="12098CD4" w:rsidR="006139B5" w:rsidRPr="00B20AC3" w:rsidRDefault="006139B5" w:rsidP="00200379">
            <w:pPr>
              <w:pStyle w:val="TableBody"/>
            </w:pPr>
            <w:r>
              <w:t>phon</w:t>
            </w:r>
          </w:p>
        </w:tc>
      </w:tr>
      <w:tr w:rsidR="006139B5" w:rsidRPr="00B20AC3" w14:paraId="50FD0492" w14:textId="5134C505"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729B3C5" w14:textId="77777777" w:rsidR="006139B5" w:rsidRPr="00B20AC3" w:rsidRDefault="006139B5" w:rsidP="00200379">
            <w:pPr>
              <w:pStyle w:val="TableBody"/>
            </w:pPr>
            <w:r w:rsidRPr="00B20AC3">
              <w:t>@q</w:t>
            </w:r>
          </w:p>
        </w:tc>
        <w:tc>
          <w:tcPr>
            <w:tcW w:w="2577" w:type="dxa"/>
            <w:tcBorders>
              <w:top w:val="single" w:sz="6" w:space="0" w:color="auto"/>
              <w:left w:val="single" w:sz="6" w:space="0" w:color="auto"/>
              <w:bottom w:val="single" w:sz="6" w:space="0" w:color="auto"/>
              <w:right w:val="single" w:sz="6" w:space="0" w:color="auto"/>
            </w:tcBorders>
          </w:tcPr>
          <w:p w14:paraId="25E26FA0" w14:textId="77777777" w:rsidR="006139B5" w:rsidRPr="00B20AC3" w:rsidRDefault="006139B5" w:rsidP="00200379">
            <w:pPr>
              <w:pStyle w:val="TableBody"/>
            </w:pPr>
            <w:r w:rsidRPr="00B20AC3">
              <w:t>metalinguistic use</w:t>
            </w:r>
          </w:p>
        </w:tc>
        <w:tc>
          <w:tcPr>
            <w:tcW w:w="2361" w:type="dxa"/>
            <w:tcBorders>
              <w:top w:val="single" w:sz="6" w:space="0" w:color="auto"/>
              <w:left w:val="single" w:sz="6" w:space="0" w:color="auto"/>
              <w:bottom w:val="single" w:sz="6" w:space="0" w:color="auto"/>
              <w:right w:val="single" w:sz="6" w:space="0" w:color="auto"/>
            </w:tcBorders>
          </w:tcPr>
          <w:p w14:paraId="7AE1058B" w14:textId="77777777" w:rsidR="006139B5" w:rsidRPr="00B20AC3" w:rsidRDefault="006139B5" w:rsidP="00200379">
            <w:pPr>
              <w:pStyle w:val="TableBody"/>
            </w:pPr>
            <w:r w:rsidRPr="00B20AC3">
              <w:t>no if@q-s or but@q-s</w:t>
            </w:r>
          </w:p>
        </w:tc>
        <w:tc>
          <w:tcPr>
            <w:tcW w:w="2232" w:type="dxa"/>
            <w:tcBorders>
              <w:top w:val="single" w:sz="6" w:space="0" w:color="auto"/>
              <w:left w:val="single" w:sz="6" w:space="0" w:color="auto"/>
              <w:bottom w:val="single" w:sz="6" w:space="0" w:color="auto"/>
              <w:right w:val="single" w:sz="6" w:space="0" w:color="auto"/>
            </w:tcBorders>
          </w:tcPr>
          <w:p w14:paraId="259E9D15" w14:textId="77777777" w:rsidR="006139B5" w:rsidRPr="00B20AC3" w:rsidRDefault="006139B5" w:rsidP="00200379">
            <w:pPr>
              <w:pStyle w:val="TableBody"/>
            </w:pPr>
            <w:r w:rsidRPr="00B20AC3">
              <w:t>when citing words</w:t>
            </w:r>
          </w:p>
        </w:tc>
        <w:tc>
          <w:tcPr>
            <w:tcW w:w="732" w:type="dxa"/>
            <w:tcBorders>
              <w:top w:val="single" w:sz="6" w:space="0" w:color="auto"/>
              <w:left w:val="single" w:sz="6" w:space="0" w:color="auto"/>
              <w:bottom w:val="single" w:sz="6" w:space="0" w:color="auto"/>
              <w:right w:val="single" w:sz="6" w:space="0" w:color="auto"/>
            </w:tcBorders>
          </w:tcPr>
          <w:p w14:paraId="70772482" w14:textId="415C1021" w:rsidR="006139B5" w:rsidRPr="00B20AC3" w:rsidRDefault="006139B5" w:rsidP="00200379">
            <w:pPr>
              <w:pStyle w:val="TableBody"/>
            </w:pPr>
            <w:r>
              <w:t>meta</w:t>
            </w:r>
          </w:p>
        </w:tc>
      </w:tr>
      <w:tr w:rsidR="006139B5" w:rsidRPr="00B20AC3" w14:paraId="2E9F54F7" w14:textId="25C08B4F"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15A53BFE" w14:textId="77777777" w:rsidR="006139B5" w:rsidRPr="00B20AC3" w:rsidRDefault="006139B5" w:rsidP="00200379">
            <w:pPr>
              <w:pStyle w:val="TableBody"/>
            </w:pPr>
            <w:r>
              <w:t>@s:*</w:t>
            </w:r>
          </w:p>
        </w:tc>
        <w:tc>
          <w:tcPr>
            <w:tcW w:w="2577" w:type="dxa"/>
            <w:tcBorders>
              <w:top w:val="single" w:sz="6" w:space="0" w:color="auto"/>
              <w:left w:val="single" w:sz="6" w:space="0" w:color="auto"/>
              <w:bottom w:val="single" w:sz="6" w:space="0" w:color="auto"/>
              <w:right w:val="single" w:sz="6" w:space="0" w:color="auto"/>
            </w:tcBorders>
          </w:tcPr>
          <w:p w14:paraId="7EFB48C6" w14:textId="77777777" w:rsidR="006139B5" w:rsidRPr="00B20AC3" w:rsidRDefault="006139B5" w:rsidP="00200379">
            <w:pPr>
              <w:pStyle w:val="TableBody"/>
            </w:pPr>
            <w:r w:rsidRPr="00B20AC3">
              <w:t>second-language form</w:t>
            </w:r>
          </w:p>
        </w:tc>
        <w:tc>
          <w:tcPr>
            <w:tcW w:w="2361" w:type="dxa"/>
            <w:tcBorders>
              <w:top w:val="single" w:sz="6" w:space="0" w:color="auto"/>
              <w:left w:val="single" w:sz="6" w:space="0" w:color="auto"/>
              <w:bottom w:val="single" w:sz="6" w:space="0" w:color="auto"/>
              <w:right w:val="single" w:sz="6" w:space="0" w:color="auto"/>
            </w:tcBorders>
          </w:tcPr>
          <w:p w14:paraId="0923DB67" w14:textId="77777777" w:rsidR="006139B5" w:rsidRPr="00B20AC3" w:rsidRDefault="006139B5" w:rsidP="00200379">
            <w:pPr>
              <w:pStyle w:val="TableBody"/>
            </w:pPr>
            <w:r w:rsidRPr="00B20AC3">
              <w:t>istenem@s:h</w:t>
            </w:r>
            <w:r>
              <w:t>u</w:t>
            </w:r>
          </w:p>
        </w:tc>
        <w:tc>
          <w:tcPr>
            <w:tcW w:w="2232" w:type="dxa"/>
            <w:tcBorders>
              <w:top w:val="single" w:sz="6" w:space="0" w:color="auto"/>
              <w:left w:val="single" w:sz="6" w:space="0" w:color="auto"/>
              <w:bottom w:val="single" w:sz="6" w:space="0" w:color="auto"/>
              <w:right w:val="single" w:sz="6" w:space="0" w:color="auto"/>
            </w:tcBorders>
          </w:tcPr>
          <w:p w14:paraId="3FA4C17B" w14:textId="77777777" w:rsidR="006139B5" w:rsidRPr="00B20AC3" w:rsidRDefault="006139B5" w:rsidP="00200379">
            <w:pPr>
              <w:pStyle w:val="TableBody"/>
            </w:pPr>
            <w:r w:rsidRPr="00B20AC3">
              <w:t>Hungarian word</w:t>
            </w:r>
          </w:p>
        </w:tc>
        <w:tc>
          <w:tcPr>
            <w:tcW w:w="732" w:type="dxa"/>
            <w:tcBorders>
              <w:top w:val="single" w:sz="6" w:space="0" w:color="auto"/>
              <w:left w:val="single" w:sz="6" w:space="0" w:color="auto"/>
              <w:bottom w:val="single" w:sz="6" w:space="0" w:color="auto"/>
              <w:right w:val="single" w:sz="6" w:space="0" w:color="auto"/>
            </w:tcBorders>
          </w:tcPr>
          <w:p w14:paraId="66AD27BE" w14:textId="03E3A892" w:rsidR="006139B5" w:rsidRPr="00B20AC3" w:rsidRDefault="006139B5" w:rsidP="00200379">
            <w:pPr>
              <w:pStyle w:val="TableBody"/>
            </w:pPr>
            <w:r>
              <w:t>L2</w:t>
            </w:r>
          </w:p>
        </w:tc>
      </w:tr>
      <w:tr w:rsidR="00DD23F5" w:rsidRPr="00B20AC3" w14:paraId="37C6F4E6"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057DAAE" w14:textId="66ADED86" w:rsidR="00DD23F5" w:rsidRDefault="00DD23F5" w:rsidP="00200379">
            <w:pPr>
              <w:pStyle w:val="TableBody"/>
            </w:pPr>
            <w:r>
              <w:t>@s$n</w:t>
            </w:r>
          </w:p>
        </w:tc>
        <w:tc>
          <w:tcPr>
            <w:tcW w:w="2577" w:type="dxa"/>
            <w:tcBorders>
              <w:top w:val="single" w:sz="6" w:space="0" w:color="auto"/>
              <w:left w:val="single" w:sz="6" w:space="0" w:color="auto"/>
              <w:bottom w:val="single" w:sz="6" w:space="0" w:color="auto"/>
              <w:right w:val="single" w:sz="6" w:space="0" w:color="auto"/>
            </w:tcBorders>
          </w:tcPr>
          <w:p w14:paraId="556D35AD" w14:textId="397E22F1" w:rsidR="00DD23F5" w:rsidRPr="00B20AC3" w:rsidRDefault="00DD23F5" w:rsidP="00200379">
            <w:pPr>
              <w:pStyle w:val="TableBody"/>
            </w:pPr>
            <w:r>
              <w:t>second-language noun</w:t>
            </w:r>
          </w:p>
        </w:tc>
        <w:tc>
          <w:tcPr>
            <w:tcW w:w="2361" w:type="dxa"/>
            <w:tcBorders>
              <w:top w:val="single" w:sz="6" w:space="0" w:color="auto"/>
              <w:left w:val="single" w:sz="6" w:space="0" w:color="auto"/>
              <w:bottom w:val="single" w:sz="6" w:space="0" w:color="auto"/>
              <w:right w:val="single" w:sz="6" w:space="0" w:color="auto"/>
            </w:tcBorders>
          </w:tcPr>
          <w:p w14:paraId="59B12056" w14:textId="370F5BA8" w:rsidR="00DD23F5" w:rsidRPr="00B20AC3" w:rsidRDefault="00DD23F5" w:rsidP="00200379">
            <w:pPr>
              <w:pStyle w:val="TableBody"/>
            </w:pPr>
            <w:r>
              <w:t>perro@s$n</w:t>
            </w:r>
          </w:p>
        </w:tc>
        <w:tc>
          <w:tcPr>
            <w:tcW w:w="2232" w:type="dxa"/>
            <w:tcBorders>
              <w:top w:val="single" w:sz="6" w:space="0" w:color="auto"/>
              <w:left w:val="single" w:sz="6" w:space="0" w:color="auto"/>
              <w:bottom w:val="single" w:sz="6" w:space="0" w:color="auto"/>
              <w:right w:val="single" w:sz="6" w:space="0" w:color="auto"/>
            </w:tcBorders>
          </w:tcPr>
          <w:p w14:paraId="7B32720F" w14:textId="633C0948" w:rsidR="00DD23F5" w:rsidRPr="00B20AC3" w:rsidRDefault="00DD23F5" w:rsidP="00200379">
            <w:pPr>
              <w:pStyle w:val="TableBody"/>
            </w:pPr>
            <w:r>
              <w:t>Spanish noun</w:t>
            </w:r>
          </w:p>
        </w:tc>
        <w:tc>
          <w:tcPr>
            <w:tcW w:w="732" w:type="dxa"/>
            <w:tcBorders>
              <w:top w:val="single" w:sz="6" w:space="0" w:color="auto"/>
              <w:left w:val="single" w:sz="6" w:space="0" w:color="auto"/>
              <w:bottom w:val="single" w:sz="6" w:space="0" w:color="auto"/>
              <w:right w:val="single" w:sz="6" w:space="0" w:color="auto"/>
            </w:tcBorders>
          </w:tcPr>
          <w:p w14:paraId="594E9C17" w14:textId="113CF36A" w:rsidR="00DD23F5" w:rsidRDefault="00DD23F5" w:rsidP="00200379">
            <w:pPr>
              <w:pStyle w:val="TableBody"/>
            </w:pPr>
            <w:r>
              <w:t>n|</w:t>
            </w:r>
          </w:p>
        </w:tc>
      </w:tr>
      <w:tr w:rsidR="006139B5" w:rsidRPr="00B20AC3" w14:paraId="1C4797BD" w14:textId="1BDAA04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318B53EF" w14:textId="77777777" w:rsidR="006139B5" w:rsidRPr="00B20AC3" w:rsidRDefault="006139B5" w:rsidP="00200379">
            <w:pPr>
              <w:pStyle w:val="TableBody"/>
            </w:pPr>
            <w:r w:rsidRPr="00B20AC3">
              <w:t>@si</w:t>
            </w:r>
          </w:p>
        </w:tc>
        <w:tc>
          <w:tcPr>
            <w:tcW w:w="2577" w:type="dxa"/>
            <w:tcBorders>
              <w:top w:val="single" w:sz="6" w:space="0" w:color="auto"/>
              <w:left w:val="single" w:sz="6" w:space="0" w:color="auto"/>
              <w:bottom w:val="single" w:sz="6" w:space="0" w:color="auto"/>
              <w:right w:val="single" w:sz="6" w:space="0" w:color="auto"/>
            </w:tcBorders>
          </w:tcPr>
          <w:p w14:paraId="491FC73F" w14:textId="77777777" w:rsidR="006139B5" w:rsidRPr="00B20AC3" w:rsidRDefault="006139B5" w:rsidP="00200379">
            <w:pPr>
              <w:pStyle w:val="TableBody"/>
            </w:pPr>
            <w:r w:rsidRPr="00B20AC3">
              <w:t>singing</w:t>
            </w:r>
          </w:p>
        </w:tc>
        <w:tc>
          <w:tcPr>
            <w:tcW w:w="2361" w:type="dxa"/>
            <w:tcBorders>
              <w:top w:val="single" w:sz="6" w:space="0" w:color="auto"/>
              <w:left w:val="single" w:sz="6" w:space="0" w:color="auto"/>
              <w:bottom w:val="single" w:sz="6" w:space="0" w:color="auto"/>
              <w:right w:val="single" w:sz="6" w:space="0" w:color="auto"/>
            </w:tcBorders>
          </w:tcPr>
          <w:p w14:paraId="632BAA67" w14:textId="77777777" w:rsidR="006139B5" w:rsidRPr="00B20AC3" w:rsidRDefault="006139B5" w:rsidP="00200379">
            <w:pPr>
              <w:pStyle w:val="TableBody"/>
            </w:pPr>
            <w:r w:rsidRPr="00B20AC3">
              <w:t>lalala@si</w:t>
            </w:r>
          </w:p>
        </w:tc>
        <w:tc>
          <w:tcPr>
            <w:tcW w:w="2232" w:type="dxa"/>
            <w:tcBorders>
              <w:top w:val="single" w:sz="6" w:space="0" w:color="auto"/>
              <w:left w:val="single" w:sz="6" w:space="0" w:color="auto"/>
              <w:bottom w:val="single" w:sz="6" w:space="0" w:color="auto"/>
              <w:right w:val="single" w:sz="6" w:space="0" w:color="auto"/>
            </w:tcBorders>
          </w:tcPr>
          <w:p w14:paraId="1D352E8D" w14:textId="77777777" w:rsidR="006139B5" w:rsidRPr="00B20AC3" w:rsidRDefault="006139B5" w:rsidP="00200379">
            <w:pPr>
              <w:pStyle w:val="TableBody"/>
            </w:pPr>
            <w:r w:rsidRPr="00B20AC3">
              <w:t>singing</w:t>
            </w:r>
          </w:p>
        </w:tc>
        <w:tc>
          <w:tcPr>
            <w:tcW w:w="732" w:type="dxa"/>
            <w:tcBorders>
              <w:top w:val="single" w:sz="6" w:space="0" w:color="auto"/>
              <w:left w:val="single" w:sz="6" w:space="0" w:color="auto"/>
              <w:bottom w:val="single" w:sz="6" w:space="0" w:color="auto"/>
              <w:right w:val="single" w:sz="6" w:space="0" w:color="auto"/>
            </w:tcBorders>
          </w:tcPr>
          <w:p w14:paraId="2D42BD99" w14:textId="0F83BBBE" w:rsidR="006139B5" w:rsidRPr="00B20AC3" w:rsidRDefault="006139B5" w:rsidP="00200379">
            <w:pPr>
              <w:pStyle w:val="TableBody"/>
            </w:pPr>
            <w:r>
              <w:t>sing</w:t>
            </w:r>
          </w:p>
        </w:tc>
      </w:tr>
      <w:tr w:rsidR="006139B5" w:rsidRPr="00B20AC3" w14:paraId="055616A8" w14:textId="7470643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0194F033" w14:textId="77777777" w:rsidR="006139B5" w:rsidRPr="00B20AC3" w:rsidRDefault="006139B5" w:rsidP="00200379">
            <w:pPr>
              <w:pStyle w:val="TableBody"/>
            </w:pPr>
            <w:r w:rsidRPr="00B20AC3">
              <w:t>@sl</w:t>
            </w:r>
          </w:p>
        </w:tc>
        <w:tc>
          <w:tcPr>
            <w:tcW w:w="2577" w:type="dxa"/>
            <w:tcBorders>
              <w:top w:val="single" w:sz="6" w:space="0" w:color="auto"/>
              <w:left w:val="single" w:sz="6" w:space="0" w:color="auto"/>
              <w:bottom w:val="single" w:sz="6" w:space="0" w:color="auto"/>
              <w:right w:val="single" w:sz="6" w:space="0" w:color="auto"/>
            </w:tcBorders>
          </w:tcPr>
          <w:p w14:paraId="49CF9364" w14:textId="77777777" w:rsidR="006139B5" w:rsidRPr="00B20AC3" w:rsidRDefault="006139B5" w:rsidP="00200379">
            <w:pPr>
              <w:pStyle w:val="TableBody"/>
            </w:pPr>
            <w:r w:rsidRPr="00B20AC3">
              <w:t>signed language</w:t>
            </w:r>
          </w:p>
        </w:tc>
        <w:tc>
          <w:tcPr>
            <w:tcW w:w="2361" w:type="dxa"/>
            <w:tcBorders>
              <w:top w:val="single" w:sz="6" w:space="0" w:color="auto"/>
              <w:left w:val="single" w:sz="6" w:space="0" w:color="auto"/>
              <w:bottom w:val="single" w:sz="6" w:space="0" w:color="auto"/>
              <w:right w:val="single" w:sz="6" w:space="0" w:color="auto"/>
            </w:tcBorders>
          </w:tcPr>
          <w:p w14:paraId="3B564C61" w14:textId="77777777" w:rsidR="006139B5" w:rsidRPr="00B20AC3" w:rsidRDefault="006139B5" w:rsidP="00200379">
            <w:pPr>
              <w:pStyle w:val="TableBody"/>
            </w:pPr>
            <w:r w:rsidRPr="00B20AC3">
              <w:t>apple@sl</w:t>
            </w:r>
          </w:p>
        </w:tc>
        <w:tc>
          <w:tcPr>
            <w:tcW w:w="2232" w:type="dxa"/>
            <w:tcBorders>
              <w:top w:val="single" w:sz="6" w:space="0" w:color="auto"/>
              <w:left w:val="single" w:sz="6" w:space="0" w:color="auto"/>
              <w:bottom w:val="single" w:sz="6" w:space="0" w:color="auto"/>
              <w:right w:val="single" w:sz="6" w:space="0" w:color="auto"/>
            </w:tcBorders>
          </w:tcPr>
          <w:p w14:paraId="78BCFD80" w14:textId="7A660144" w:rsidR="006139B5" w:rsidRPr="00B20AC3" w:rsidRDefault="00E56511" w:rsidP="00200379">
            <w:pPr>
              <w:pStyle w:val="TableBody"/>
            </w:pPr>
            <w:r>
              <w:t>signs a</w:t>
            </w:r>
            <w:r w:rsidR="006139B5" w:rsidRPr="00B20AC3">
              <w:t>pple</w:t>
            </w:r>
          </w:p>
        </w:tc>
        <w:tc>
          <w:tcPr>
            <w:tcW w:w="732" w:type="dxa"/>
            <w:tcBorders>
              <w:top w:val="single" w:sz="6" w:space="0" w:color="auto"/>
              <w:left w:val="single" w:sz="6" w:space="0" w:color="auto"/>
              <w:bottom w:val="single" w:sz="6" w:space="0" w:color="auto"/>
              <w:right w:val="single" w:sz="6" w:space="0" w:color="auto"/>
            </w:tcBorders>
          </w:tcPr>
          <w:p w14:paraId="16C125FD" w14:textId="4BC62936" w:rsidR="006139B5" w:rsidRPr="00B20AC3" w:rsidRDefault="006139B5" w:rsidP="00200379">
            <w:pPr>
              <w:pStyle w:val="TableBody"/>
            </w:pPr>
            <w:r>
              <w:t>sign</w:t>
            </w:r>
          </w:p>
        </w:tc>
      </w:tr>
      <w:tr w:rsidR="006139B5" w:rsidRPr="00B20AC3" w14:paraId="68D94579" w14:textId="0ADB219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2AFE7F2" w14:textId="77777777" w:rsidR="006139B5" w:rsidRPr="00B20AC3" w:rsidRDefault="006139B5" w:rsidP="00200379">
            <w:pPr>
              <w:pStyle w:val="TableBody"/>
            </w:pPr>
            <w:r w:rsidRPr="00B20AC3">
              <w:t>@sas</w:t>
            </w:r>
          </w:p>
        </w:tc>
        <w:tc>
          <w:tcPr>
            <w:tcW w:w="2577" w:type="dxa"/>
            <w:tcBorders>
              <w:top w:val="single" w:sz="6" w:space="0" w:color="auto"/>
              <w:left w:val="single" w:sz="6" w:space="0" w:color="auto"/>
              <w:bottom w:val="single" w:sz="6" w:space="0" w:color="auto"/>
              <w:right w:val="single" w:sz="6" w:space="0" w:color="auto"/>
            </w:tcBorders>
          </w:tcPr>
          <w:p w14:paraId="4162229B" w14:textId="77777777" w:rsidR="006139B5" w:rsidRPr="00B20AC3" w:rsidRDefault="006139B5" w:rsidP="00200379">
            <w:pPr>
              <w:pStyle w:val="TableBody"/>
            </w:pPr>
            <w:r w:rsidRPr="00B20AC3">
              <w:t>sign &amp; speech</w:t>
            </w:r>
          </w:p>
        </w:tc>
        <w:tc>
          <w:tcPr>
            <w:tcW w:w="2361" w:type="dxa"/>
            <w:tcBorders>
              <w:top w:val="single" w:sz="6" w:space="0" w:color="auto"/>
              <w:left w:val="single" w:sz="6" w:space="0" w:color="auto"/>
              <w:bottom w:val="single" w:sz="6" w:space="0" w:color="auto"/>
              <w:right w:val="single" w:sz="6" w:space="0" w:color="auto"/>
            </w:tcBorders>
          </w:tcPr>
          <w:p w14:paraId="6CD6592A" w14:textId="77777777" w:rsidR="006139B5" w:rsidRPr="00B20AC3" w:rsidRDefault="006139B5" w:rsidP="00200379">
            <w:pPr>
              <w:pStyle w:val="TableBody"/>
            </w:pPr>
            <w:r w:rsidRPr="00B20AC3">
              <w:t xml:space="preserve">apple@sas </w:t>
            </w:r>
          </w:p>
        </w:tc>
        <w:tc>
          <w:tcPr>
            <w:tcW w:w="2232" w:type="dxa"/>
            <w:tcBorders>
              <w:top w:val="single" w:sz="6" w:space="0" w:color="auto"/>
              <w:left w:val="single" w:sz="6" w:space="0" w:color="auto"/>
              <w:bottom w:val="single" w:sz="6" w:space="0" w:color="auto"/>
              <w:right w:val="single" w:sz="6" w:space="0" w:color="auto"/>
            </w:tcBorders>
          </w:tcPr>
          <w:p w14:paraId="76279DAF" w14:textId="32FDF1AE" w:rsidR="006139B5" w:rsidRPr="00B20AC3" w:rsidRDefault="00E56511" w:rsidP="00200379">
            <w:pPr>
              <w:pStyle w:val="TableBody"/>
            </w:pPr>
            <w:r>
              <w:t>signs and says a</w:t>
            </w:r>
            <w:r w:rsidR="006139B5" w:rsidRPr="00B20AC3">
              <w:t>pple</w:t>
            </w:r>
          </w:p>
        </w:tc>
        <w:tc>
          <w:tcPr>
            <w:tcW w:w="732" w:type="dxa"/>
            <w:tcBorders>
              <w:top w:val="single" w:sz="6" w:space="0" w:color="auto"/>
              <w:left w:val="single" w:sz="6" w:space="0" w:color="auto"/>
              <w:bottom w:val="single" w:sz="6" w:space="0" w:color="auto"/>
              <w:right w:val="single" w:sz="6" w:space="0" w:color="auto"/>
            </w:tcBorders>
          </w:tcPr>
          <w:p w14:paraId="13A39C88" w14:textId="2BF08F89" w:rsidR="006139B5" w:rsidRPr="00B20AC3" w:rsidRDefault="00BC7D9B" w:rsidP="00200379">
            <w:pPr>
              <w:pStyle w:val="TableBody"/>
            </w:pPr>
            <w:r>
              <w:t>s</w:t>
            </w:r>
            <w:r w:rsidR="006139B5">
              <w:t>as</w:t>
            </w:r>
          </w:p>
        </w:tc>
      </w:tr>
      <w:tr w:rsidR="006139B5" w:rsidRPr="00B20AC3" w14:paraId="7759FF04" w14:textId="06B8D39E"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24B1962" w14:textId="77777777" w:rsidR="006139B5" w:rsidRPr="00B20AC3" w:rsidRDefault="006139B5" w:rsidP="00200379">
            <w:pPr>
              <w:pStyle w:val="TableBody"/>
            </w:pPr>
            <w:r w:rsidRPr="00B20AC3">
              <w:t>@t</w:t>
            </w:r>
          </w:p>
        </w:tc>
        <w:tc>
          <w:tcPr>
            <w:tcW w:w="2577" w:type="dxa"/>
            <w:tcBorders>
              <w:top w:val="single" w:sz="6" w:space="0" w:color="auto"/>
              <w:left w:val="single" w:sz="6" w:space="0" w:color="auto"/>
              <w:bottom w:val="single" w:sz="6" w:space="0" w:color="auto"/>
              <w:right w:val="single" w:sz="6" w:space="0" w:color="auto"/>
            </w:tcBorders>
          </w:tcPr>
          <w:p w14:paraId="4619AA0E" w14:textId="77777777" w:rsidR="006139B5" w:rsidRPr="00B20AC3" w:rsidRDefault="006139B5" w:rsidP="00200379">
            <w:pPr>
              <w:pStyle w:val="TableBody"/>
            </w:pPr>
            <w:r w:rsidRPr="00B20AC3">
              <w:t>test word</w:t>
            </w:r>
          </w:p>
        </w:tc>
        <w:tc>
          <w:tcPr>
            <w:tcW w:w="2361" w:type="dxa"/>
            <w:tcBorders>
              <w:top w:val="single" w:sz="6" w:space="0" w:color="auto"/>
              <w:left w:val="single" w:sz="6" w:space="0" w:color="auto"/>
              <w:bottom w:val="single" w:sz="6" w:space="0" w:color="auto"/>
              <w:right w:val="single" w:sz="6" w:space="0" w:color="auto"/>
            </w:tcBorders>
          </w:tcPr>
          <w:p w14:paraId="619DB2D3" w14:textId="77777777" w:rsidR="006139B5" w:rsidRPr="00B20AC3" w:rsidRDefault="006139B5" w:rsidP="00200379">
            <w:pPr>
              <w:pStyle w:val="TableBody"/>
            </w:pPr>
            <w:r w:rsidRPr="00B20AC3">
              <w:t>wug@t</w:t>
            </w:r>
          </w:p>
        </w:tc>
        <w:tc>
          <w:tcPr>
            <w:tcW w:w="2232" w:type="dxa"/>
            <w:tcBorders>
              <w:top w:val="single" w:sz="6" w:space="0" w:color="auto"/>
              <w:left w:val="single" w:sz="6" w:space="0" w:color="auto"/>
              <w:bottom w:val="single" w:sz="6" w:space="0" w:color="auto"/>
              <w:right w:val="single" w:sz="6" w:space="0" w:color="auto"/>
            </w:tcBorders>
          </w:tcPr>
          <w:p w14:paraId="79E23D63" w14:textId="19B75688" w:rsidR="006139B5" w:rsidRPr="00B20AC3" w:rsidRDefault="00E56511" w:rsidP="00200379">
            <w:pPr>
              <w:pStyle w:val="TableBody"/>
            </w:pPr>
            <w:r>
              <w:t>t</w:t>
            </w:r>
            <w:r w:rsidR="004343C3">
              <w:t>est</w:t>
            </w:r>
            <w:r>
              <w:t xml:space="preserve"> word</w:t>
            </w:r>
          </w:p>
        </w:tc>
        <w:tc>
          <w:tcPr>
            <w:tcW w:w="732" w:type="dxa"/>
            <w:tcBorders>
              <w:top w:val="single" w:sz="6" w:space="0" w:color="auto"/>
              <w:left w:val="single" w:sz="6" w:space="0" w:color="auto"/>
              <w:bottom w:val="single" w:sz="6" w:space="0" w:color="auto"/>
              <w:right w:val="single" w:sz="6" w:space="0" w:color="auto"/>
            </w:tcBorders>
          </w:tcPr>
          <w:p w14:paraId="7B9B0F70" w14:textId="2FF371D6" w:rsidR="006139B5" w:rsidRPr="00B20AC3" w:rsidRDefault="00BC7D9B" w:rsidP="00200379">
            <w:pPr>
              <w:pStyle w:val="TableBody"/>
            </w:pPr>
            <w:r>
              <w:t>t</w:t>
            </w:r>
            <w:r w:rsidR="006139B5">
              <w:t>est</w:t>
            </w:r>
          </w:p>
        </w:tc>
      </w:tr>
      <w:tr w:rsidR="006139B5" w:rsidRPr="00B20AC3" w14:paraId="466B6592" w14:textId="06AC40FD"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29926A0" w14:textId="77777777" w:rsidR="006139B5" w:rsidRPr="00B20AC3" w:rsidRDefault="006139B5" w:rsidP="00200379">
            <w:pPr>
              <w:pStyle w:val="TableBody"/>
            </w:pPr>
            <w:r w:rsidRPr="00B20AC3">
              <w:t xml:space="preserve">@u </w:t>
            </w:r>
          </w:p>
        </w:tc>
        <w:tc>
          <w:tcPr>
            <w:tcW w:w="2577" w:type="dxa"/>
            <w:tcBorders>
              <w:top w:val="single" w:sz="6" w:space="0" w:color="auto"/>
              <w:left w:val="single" w:sz="6" w:space="0" w:color="auto"/>
              <w:bottom w:val="single" w:sz="6" w:space="0" w:color="auto"/>
              <w:right w:val="single" w:sz="6" w:space="0" w:color="auto"/>
            </w:tcBorders>
          </w:tcPr>
          <w:p w14:paraId="586BB0CC" w14:textId="77777777" w:rsidR="006139B5" w:rsidRPr="00B20AC3" w:rsidRDefault="006139B5" w:rsidP="00200379">
            <w:pPr>
              <w:pStyle w:val="TableBody"/>
              <w:rPr>
                <w:lang w:val="fi-FI"/>
              </w:rPr>
            </w:pPr>
            <w:r w:rsidRPr="00B20AC3">
              <w:rPr>
                <w:lang w:val="fi-FI"/>
              </w:rPr>
              <w:t>Unibet transcription</w:t>
            </w:r>
          </w:p>
        </w:tc>
        <w:tc>
          <w:tcPr>
            <w:tcW w:w="2361" w:type="dxa"/>
            <w:tcBorders>
              <w:top w:val="single" w:sz="6" w:space="0" w:color="auto"/>
              <w:left w:val="single" w:sz="6" w:space="0" w:color="auto"/>
              <w:bottom w:val="single" w:sz="6" w:space="0" w:color="auto"/>
              <w:right w:val="single" w:sz="6" w:space="0" w:color="auto"/>
            </w:tcBorders>
          </w:tcPr>
          <w:p w14:paraId="366A78CC" w14:textId="77777777" w:rsidR="006139B5" w:rsidRPr="00B20AC3" w:rsidRDefault="006139B5" w:rsidP="00200379">
            <w:pPr>
              <w:pStyle w:val="TableBody"/>
              <w:rPr>
                <w:lang w:val="fi-FI"/>
              </w:rPr>
            </w:pPr>
            <w:r w:rsidRPr="00B20AC3">
              <w:rPr>
                <w:lang w:val="fi-FI"/>
              </w:rPr>
              <w:t>binga@u</w:t>
            </w:r>
          </w:p>
        </w:tc>
        <w:tc>
          <w:tcPr>
            <w:tcW w:w="2232" w:type="dxa"/>
            <w:tcBorders>
              <w:top w:val="single" w:sz="6" w:space="0" w:color="auto"/>
              <w:left w:val="single" w:sz="6" w:space="0" w:color="auto"/>
              <w:bottom w:val="single" w:sz="6" w:space="0" w:color="auto"/>
              <w:right w:val="single" w:sz="6" w:space="0" w:color="auto"/>
            </w:tcBorders>
          </w:tcPr>
          <w:p w14:paraId="2DA8F929"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945E2C9" w14:textId="5177A560" w:rsidR="006139B5" w:rsidRPr="00B20AC3" w:rsidRDefault="00BC7D9B" w:rsidP="00200379">
            <w:pPr>
              <w:pStyle w:val="TableBody"/>
            </w:pPr>
            <w:r>
              <w:t>u</w:t>
            </w:r>
            <w:r w:rsidR="006139B5">
              <w:t>ni</w:t>
            </w:r>
          </w:p>
        </w:tc>
      </w:tr>
      <w:tr w:rsidR="006139B5" w:rsidRPr="00B20AC3" w14:paraId="6A1CC4E2" w14:textId="2919E75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1247D6A" w14:textId="77777777" w:rsidR="006139B5" w:rsidRPr="00B20AC3" w:rsidRDefault="006139B5" w:rsidP="00200379">
            <w:pPr>
              <w:pStyle w:val="TableBody"/>
            </w:pPr>
            <w:r w:rsidRPr="00B20AC3">
              <w:t>@wp</w:t>
            </w:r>
          </w:p>
        </w:tc>
        <w:tc>
          <w:tcPr>
            <w:tcW w:w="2577" w:type="dxa"/>
            <w:tcBorders>
              <w:top w:val="single" w:sz="6" w:space="0" w:color="auto"/>
              <w:left w:val="single" w:sz="6" w:space="0" w:color="auto"/>
              <w:bottom w:val="single" w:sz="6" w:space="0" w:color="auto"/>
              <w:right w:val="single" w:sz="6" w:space="0" w:color="auto"/>
            </w:tcBorders>
          </w:tcPr>
          <w:p w14:paraId="0FEC0A27" w14:textId="77777777" w:rsidR="006139B5" w:rsidRPr="00B20AC3" w:rsidRDefault="006139B5" w:rsidP="00200379">
            <w:pPr>
              <w:pStyle w:val="TableBody"/>
            </w:pPr>
            <w:r w:rsidRPr="00B20AC3">
              <w:t>word play</w:t>
            </w:r>
          </w:p>
        </w:tc>
        <w:tc>
          <w:tcPr>
            <w:tcW w:w="2361" w:type="dxa"/>
            <w:tcBorders>
              <w:top w:val="single" w:sz="6" w:space="0" w:color="auto"/>
              <w:left w:val="single" w:sz="6" w:space="0" w:color="auto"/>
              <w:bottom w:val="single" w:sz="6" w:space="0" w:color="auto"/>
              <w:right w:val="single" w:sz="6" w:space="0" w:color="auto"/>
            </w:tcBorders>
          </w:tcPr>
          <w:p w14:paraId="6D4E27F2" w14:textId="77777777" w:rsidR="006139B5" w:rsidRPr="00B20AC3" w:rsidRDefault="006139B5" w:rsidP="00200379">
            <w:pPr>
              <w:pStyle w:val="TableBody"/>
            </w:pPr>
            <w:r w:rsidRPr="00B20AC3">
              <w:t>goobarumba@wp</w:t>
            </w:r>
          </w:p>
        </w:tc>
        <w:tc>
          <w:tcPr>
            <w:tcW w:w="2232" w:type="dxa"/>
            <w:tcBorders>
              <w:top w:val="single" w:sz="6" w:space="0" w:color="auto"/>
              <w:left w:val="single" w:sz="6" w:space="0" w:color="auto"/>
              <w:bottom w:val="single" w:sz="6" w:space="0" w:color="auto"/>
              <w:right w:val="single" w:sz="6" w:space="0" w:color="auto"/>
            </w:tcBorders>
          </w:tcPr>
          <w:p w14:paraId="6A5F6E71"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61CC3EBB" w14:textId="1F1B36CD" w:rsidR="006139B5" w:rsidRPr="00B20AC3" w:rsidRDefault="006139B5" w:rsidP="00200379">
            <w:pPr>
              <w:pStyle w:val="TableBody"/>
            </w:pPr>
            <w:r>
              <w:t>wp</w:t>
            </w:r>
          </w:p>
        </w:tc>
      </w:tr>
      <w:tr w:rsidR="006139B5" w:rsidRPr="00B20AC3" w14:paraId="675B707D" w14:textId="738F7521"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6CB9F827" w14:textId="5C9ACD74" w:rsidR="006139B5" w:rsidRPr="00B20AC3" w:rsidRDefault="006139B5" w:rsidP="00200379">
            <w:pPr>
              <w:pStyle w:val="TableBody"/>
            </w:pPr>
            <w:r w:rsidRPr="00B20AC3">
              <w:t>@x</w:t>
            </w:r>
            <w:r w:rsidR="003B4F2B">
              <w:t>:*</w:t>
            </w:r>
          </w:p>
        </w:tc>
        <w:tc>
          <w:tcPr>
            <w:tcW w:w="2577" w:type="dxa"/>
            <w:tcBorders>
              <w:top w:val="single" w:sz="6" w:space="0" w:color="auto"/>
              <w:left w:val="single" w:sz="6" w:space="0" w:color="auto"/>
              <w:bottom w:val="single" w:sz="6" w:space="0" w:color="auto"/>
              <w:right w:val="single" w:sz="6" w:space="0" w:color="auto"/>
            </w:tcBorders>
          </w:tcPr>
          <w:p w14:paraId="3571D925" w14:textId="54294622" w:rsidR="006139B5" w:rsidRPr="00B20AC3" w:rsidRDefault="004343C3" w:rsidP="00200379">
            <w:pPr>
              <w:pStyle w:val="TableBody"/>
            </w:pPr>
            <w:r>
              <w:t>e</w:t>
            </w:r>
            <w:r w:rsidR="006139B5" w:rsidRPr="00B20AC3">
              <w:t>xcluded words</w:t>
            </w:r>
          </w:p>
        </w:tc>
        <w:tc>
          <w:tcPr>
            <w:tcW w:w="2361" w:type="dxa"/>
            <w:tcBorders>
              <w:top w:val="single" w:sz="6" w:space="0" w:color="auto"/>
              <w:left w:val="single" w:sz="6" w:space="0" w:color="auto"/>
              <w:bottom w:val="single" w:sz="6" w:space="0" w:color="auto"/>
              <w:right w:val="single" w:sz="6" w:space="0" w:color="auto"/>
            </w:tcBorders>
          </w:tcPr>
          <w:p w14:paraId="6BA42659" w14:textId="77777777" w:rsidR="006139B5" w:rsidRPr="00B20AC3" w:rsidRDefault="006139B5" w:rsidP="00200379">
            <w:pPr>
              <w:pStyle w:val="TableBody"/>
            </w:pPr>
            <w:r w:rsidRPr="00B20AC3">
              <w:t>stuff@x</w:t>
            </w:r>
          </w:p>
        </w:tc>
        <w:tc>
          <w:tcPr>
            <w:tcW w:w="2232" w:type="dxa"/>
            <w:tcBorders>
              <w:top w:val="single" w:sz="6" w:space="0" w:color="auto"/>
              <w:left w:val="single" w:sz="6" w:space="0" w:color="auto"/>
              <w:bottom w:val="single" w:sz="6" w:space="0" w:color="auto"/>
              <w:right w:val="single" w:sz="6" w:space="0" w:color="auto"/>
            </w:tcBorders>
          </w:tcPr>
          <w:p w14:paraId="1360103B" w14:textId="63E51214" w:rsidR="006139B5" w:rsidRPr="00B20AC3" w:rsidRDefault="003B4F2B" w:rsidP="00200379">
            <w:pPr>
              <w:pStyle w:val="TableBody"/>
            </w:pPr>
            <w:r>
              <w:t>-</w:t>
            </w:r>
          </w:p>
        </w:tc>
        <w:tc>
          <w:tcPr>
            <w:tcW w:w="732" w:type="dxa"/>
            <w:tcBorders>
              <w:top w:val="single" w:sz="6" w:space="0" w:color="auto"/>
              <w:left w:val="single" w:sz="6" w:space="0" w:color="auto"/>
              <w:bottom w:val="single" w:sz="6" w:space="0" w:color="auto"/>
              <w:right w:val="single" w:sz="6" w:space="0" w:color="auto"/>
            </w:tcBorders>
          </w:tcPr>
          <w:p w14:paraId="618D7417" w14:textId="72121E40" w:rsidR="006139B5" w:rsidRPr="00B20AC3" w:rsidRDefault="006139B5" w:rsidP="00200379">
            <w:pPr>
              <w:pStyle w:val="TableBody"/>
            </w:pPr>
            <w:r>
              <w:t>unk</w:t>
            </w:r>
          </w:p>
        </w:tc>
      </w:tr>
      <w:tr w:rsidR="001E75BD" w:rsidRPr="00B20AC3" w14:paraId="0515DD78"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F0867F3" w14:textId="32DDF73F" w:rsidR="001E75BD" w:rsidRPr="00B20AC3" w:rsidRDefault="001E75BD" w:rsidP="00200379">
            <w:pPr>
              <w:pStyle w:val="TableBody"/>
            </w:pPr>
            <w:r>
              <w:t>@z:xxx</w:t>
            </w:r>
          </w:p>
        </w:tc>
        <w:tc>
          <w:tcPr>
            <w:tcW w:w="2577" w:type="dxa"/>
            <w:tcBorders>
              <w:top w:val="single" w:sz="6" w:space="0" w:color="auto"/>
              <w:left w:val="single" w:sz="6" w:space="0" w:color="auto"/>
              <w:bottom w:val="single" w:sz="6" w:space="0" w:color="auto"/>
              <w:right w:val="single" w:sz="6" w:space="0" w:color="auto"/>
            </w:tcBorders>
          </w:tcPr>
          <w:p w14:paraId="7088963D" w14:textId="6421CC5F" w:rsidR="001E75BD" w:rsidRPr="00B20AC3" w:rsidRDefault="004343C3" w:rsidP="00200379">
            <w:pPr>
              <w:pStyle w:val="TableBody"/>
            </w:pPr>
            <w:r>
              <w:t>u</w:t>
            </w:r>
            <w:r w:rsidR="001E75BD">
              <w:t>ser-defined code</w:t>
            </w:r>
          </w:p>
        </w:tc>
        <w:tc>
          <w:tcPr>
            <w:tcW w:w="2361" w:type="dxa"/>
            <w:tcBorders>
              <w:top w:val="single" w:sz="6" w:space="0" w:color="auto"/>
              <w:left w:val="single" w:sz="6" w:space="0" w:color="auto"/>
              <w:bottom w:val="single" w:sz="6" w:space="0" w:color="auto"/>
              <w:right w:val="single" w:sz="6" w:space="0" w:color="auto"/>
            </w:tcBorders>
          </w:tcPr>
          <w:p w14:paraId="42F88E82" w14:textId="45CC2D40" w:rsidR="001E75BD" w:rsidRPr="00B20AC3" w:rsidRDefault="009B5D4A" w:rsidP="00200379">
            <w:pPr>
              <w:pStyle w:val="TableBody"/>
            </w:pPr>
            <w:r>
              <w:t>word@z</w:t>
            </w:r>
            <w:r w:rsidR="001E75BD">
              <w:t>:rtfd</w:t>
            </w:r>
          </w:p>
        </w:tc>
        <w:tc>
          <w:tcPr>
            <w:tcW w:w="2232" w:type="dxa"/>
            <w:tcBorders>
              <w:top w:val="single" w:sz="6" w:space="0" w:color="auto"/>
              <w:left w:val="single" w:sz="6" w:space="0" w:color="auto"/>
              <w:bottom w:val="single" w:sz="6" w:space="0" w:color="auto"/>
              <w:right w:val="single" w:sz="6" w:space="0" w:color="auto"/>
            </w:tcBorders>
          </w:tcPr>
          <w:p w14:paraId="547FDDE1" w14:textId="68DFB1B8" w:rsidR="001E75BD" w:rsidRPr="00B20AC3" w:rsidRDefault="001E75BD" w:rsidP="00200379">
            <w:pPr>
              <w:pStyle w:val="TableBody"/>
            </w:pPr>
            <w:r>
              <w:t>any user code</w:t>
            </w:r>
          </w:p>
        </w:tc>
        <w:tc>
          <w:tcPr>
            <w:tcW w:w="732" w:type="dxa"/>
            <w:tcBorders>
              <w:top w:val="single" w:sz="6" w:space="0" w:color="auto"/>
              <w:left w:val="single" w:sz="6" w:space="0" w:color="auto"/>
              <w:bottom w:val="single" w:sz="6" w:space="0" w:color="auto"/>
              <w:right w:val="single" w:sz="6" w:space="0" w:color="auto"/>
            </w:tcBorders>
          </w:tcPr>
          <w:p w14:paraId="486FD39C" w14:textId="77777777" w:rsidR="001E75BD" w:rsidRDefault="001E75BD" w:rsidP="00200379">
            <w:pPr>
              <w:pStyle w:val="TableBody"/>
            </w:pPr>
          </w:p>
        </w:tc>
      </w:tr>
    </w:tbl>
    <w:p w14:paraId="7CCDD414" w14:textId="77777777" w:rsidR="00E56511" w:rsidRDefault="00E56511" w:rsidP="00200379">
      <w:pPr>
        <w:ind w:firstLine="0"/>
      </w:pPr>
    </w:p>
    <w:p w14:paraId="5EBB1353" w14:textId="0A3DB823" w:rsidR="005704AC" w:rsidRPr="00B20AC3" w:rsidRDefault="005704AC" w:rsidP="00200379">
      <w:pPr>
        <w:ind w:firstLine="0"/>
      </w:pPr>
      <w:r w:rsidRPr="00B20AC3">
        <w:t>We can define these special markers in the following ways:</w:t>
      </w:r>
    </w:p>
    <w:p w14:paraId="49E1448C" w14:textId="042094D4" w:rsidR="005704AC" w:rsidRPr="00B20AC3" w:rsidRDefault="005704AC" w:rsidP="00F15E77">
      <w:bookmarkStart w:id="262" w:name="Addition_Marker"/>
      <w:bookmarkStart w:id="263" w:name="Babbling_Marker"/>
      <w:bookmarkEnd w:id="262"/>
      <w:bookmarkEnd w:id="263"/>
      <w:r w:rsidRPr="00B20AC3">
        <w:rPr>
          <w:b/>
        </w:rPr>
        <w:t xml:space="preserve">Babbling </w:t>
      </w:r>
      <w:r w:rsidRPr="00B20AC3">
        <w:t>can be used to mark both low-level early babbling. These forms have no obvious meaning and are used just to have fun with sound.</w:t>
      </w:r>
    </w:p>
    <w:p w14:paraId="620F9031" w14:textId="77777777" w:rsidR="005704AC" w:rsidRPr="00B20AC3" w:rsidRDefault="005704AC" w:rsidP="00F15E77">
      <w:bookmarkStart w:id="264" w:name="ChildInvented_Marker"/>
      <w:bookmarkEnd w:id="264"/>
      <w:r w:rsidRPr="00B20AC3">
        <w:rPr>
          <w:b/>
        </w:rPr>
        <w:t>Child-invented forms</w:t>
      </w:r>
      <w:r w:rsidRPr="00B20AC3">
        <w:t xml:space="preserve"> are words created by the child sometimes from other words without obvious derivational morphology. Sometimes they appear to be sound variants of other words. Sometimes their origin is obscure. However, the child appears to be convinced that they have </w:t>
      </w:r>
      <w:proofErr w:type="gramStart"/>
      <w:r w:rsidRPr="00B20AC3">
        <w:t>meaning</w:t>
      </w:r>
      <w:proofErr w:type="gramEnd"/>
      <w:r w:rsidRPr="00B20AC3">
        <w:t xml:space="preserve"> and adults sometimes come to use these forms themselves.</w:t>
      </w:r>
    </w:p>
    <w:p w14:paraId="0A1B7FC5" w14:textId="0482AFDE" w:rsidR="005704AC" w:rsidRDefault="005704AC" w:rsidP="00F15E77">
      <w:bookmarkStart w:id="265" w:name="DialectForm_Marker"/>
      <w:bookmarkEnd w:id="265"/>
      <w:r w:rsidRPr="00B20AC3">
        <w:rPr>
          <w:b/>
        </w:rPr>
        <w:t>Dialect form</w:t>
      </w:r>
      <w:r w:rsidRPr="00B20AC3">
        <w:t xml:space="preserve"> is often an interesting general property of a transcript.  However, the coding of phonological dialect variations on the word level should be mini</w:t>
      </w:r>
      <w:r w:rsidRPr="00B20AC3">
        <w:softHyphen/>
        <w:t>mized, because it often makes transcripts more difficult to read and analyze. In</w:t>
      </w:r>
      <w:r w:rsidRPr="00B20AC3">
        <w:softHyphen/>
        <w:t xml:space="preserve">stead, general patterns of phonological </w:t>
      </w:r>
      <w:r w:rsidR="00E16051">
        <w:t>variation can be noted in the readme</w:t>
      </w:r>
      <w:r w:rsidRPr="00B20AC3">
        <w:t xml:space="preserve"> file.</w:t>
      </w:r>
    </w:p>
    <w:p w14:paraId="5C01657B" w14:textId="33ED67F2" w:rsidR="005704AC" w:rsidRDefault="005704AC" w:rsidP="00F15E77">
      <w:bookmarkStart w:id="266" w:name="EcholaliaForm_Marker"/>
      <w:bookmarkStart w:id="267" w:name="FamilySpecificForm_Marker"/>
      <w:bookmarkEnd w:id="266"/>
      <w:bookmarkEnd w:id="267"/>
      <w:r w:rsidRPr="00B20AC3">
        <w:rPr>
          <w:b/>
        </w:rPr>
        <w:t xml:space="preserve">Family-specific forms </w:t>
      </w:r>
      <w:r w:rsidRPr="00B20AC3">
        <w:t>are</w:t>
      </w:r>
      <w:r w:rsidRPr="00B20AC3">
        <w:rPr>
          <w:b/>
        </w:rPr>
        <w:t xml:space="preserve"> </w:t>
      </w:r>
      <w:r w:rsidRPr="00B20AC3">
        <w:t xml:space="preserve">much like child-invented forms that have been taken over by the whole family. Sometimes the source of these forms are children, but they can also be older members of the family. Sometimes the forms come from variations of words in another language. An example might be the use of </w:t>
      </w:r>
      <w:proofErr w:type="spellStart"/>
      <w:r w:rsidRPr="00B20AC3">
        <w:rPr>
          <w:i/>
        </w:rPr>
        <w:t>under</w:t>
      </w:r>
      <w:r w:rsidRPr="00B20AC3">
        <w:rPr>
          <w:i/>
        </w:rPr>
        <w:softHyphen/>
        <w:t>toad</w:t>
      </w:r>
      <w:proofErr w:type="spellEnd"/>
      <w:r w:rsidRPr="00B20AC3">
        <w:t xml:space="preserve"> to refer to some mysterious being in the surf, although the word was sim</w:t>
      </w:r>
      <w:r w:rsidRPr="00B20AC3">
        <w:softHyphen/>
        <w:t xml:space="preserve">ply </w:t>
      </w:r>
      <w:r w:rsidRPr="00B20AC3">
        <w:rPr>
          <w:i/>
        </w:rPr>
        <w:t>undertow</w:t>
      </w:r>
      <w:r w:rsidRPr="00B20AC3">
        <w:t xml:space="preserve"> initially.</w:t>
      </w:r>
    </w:p>
    <w:p w14:paraId="35B97247" w14:textId="28483763" w:rsidR="00C5399A" w:rsidRPr="00B20AC3" w:rsidRDefault="00C5399A" w:rsidP="00F15E77">
      <w:r w:rsidRPr="00C5399A">
        <w:rPr>
          <w:b/>
          <w:bCs/>
        </w:rPr>
        <w:t>Filled pause</w:t>
      </w:r>
      <w:r>
        <w:t xml:space="preserve">.  Earlier, we used @fp to mark filled pauses, as in </w:t>
      </w:r>
      <w:proofErr w:type="spellStart"/>
      <w:r>
        <w:t>um@fp</w:t>
      </w:r>
      <w:proofErr w:type="spellEnd"/>
      <w:r>
        <w:t>, but now we use &amp;-um so that they are excluded from grammatical analysis.</w:t>
      </w:r>
    </w:p>
    <w:p w14:paraId="3C9F1360" w14:textId="77777777" w:rsidR="005704AC" w:rsidRPr="00B20AC3" w:rsidRDefault="005704AC" w:rsidP="00F15E77">
      <w:bookmarkStart w:id="268" w:name="FilledPause_Marker"/>
      <w:bookmarkStart w:id="269" w:name="GeneralSpecialForm_Marker"/>
      <w:bookmarkEnd w:id="268"/>
      <w:bookmarkEnd w:id="269"/>
      <w:r w:rsidRPr="00B20AC3">
        <w:rPr>
          <w:b/>
        </w:rPr>
        <w:t xml:space="preserve">General special form </w:t>
      </w:r>
      <w:r w:rsidRPr="00B20AC3">
        <w:t xml:space="preserve">marking with @g can be used when </w:t>
      </w:r>
      <w:proofErr w:type="gramStart"/>
      <w:r w:rsidRPr="00B20AC3">
        <w:t>all of</w:t>
      </w:r>
      <w:proofErr w:type="gramEnd"/>
      <w:r w:rsidRPr="00B20AC3">
        <w:t xml:space="preserve"> the above </w:t>
      </w:r>
      <w:proofErr w:type="gramStart"/>
      <w:r w:rsidRPr="00B20AC3">
        <w:t>fail</w:t>
      </w:r>
      <w:proofErr w:type="gramEnd"/>
      <w:r w:rsidRPr="00B20AC3">
        <w:t>. However, its use should generally be avoided. Marking with the @ without a following letter is not accepted by CHECK.</w:t>
      </w:r>
    </w:p>
    <w:p w14:paraId="3DB70EBC" w14:textId="77777777" w:rsidR="005704AC" w:rsidRPr="00B20AC3" w:rsidRDefault="005704AC" w:rsidP="00F15E77">
      <w:bookmarkStart w:id="270" w:name="Interjection_Marker"/>
      <w:bookmarkEnd w:id="270"/>
      <w:r w:rsidRPr="00B20AC3">
        <w:rPr>
          <w:b/>
        </w:rPr>
        <w:t xml:space="preserve">Interjections </w:t>
      </w:r>
      <w:r w:rsidRPr="00B20AC3">
        <w:t>can be indicated in standard ways, making the use of the @i nota</w:t>
      </w:r>
      <w:r w:rsidRPr="00B20AC3">
        <w:softHyphen/>
        <w:t>tion usually not necessary. Instead of transcribing “</w:t>
      </w:r>
      <w:proofErr w:type="spellStart"/>
      <w:r w:rsidRPr="00B20AC3">
        <w:t>ahem@i</w:t>
      </w:r>
      <w:proofErr w:type="spellEnd"/>
      <w:r w:rsidRPr="00B20AC3">
        <w:t xml:space="preserve">,” one can simply transcribe </w:t>
      </w:r>
      <w:r w:rsidRPr="00B20AC3">
        <w:rPr>
          <w:i/>
        </w:rPr>
        <w:t>ahem</w:t>
      </w:r>
      <w:r w:rsidRPr="00B20AC3">
        <w:t xml:space="preserve"> following the conventions listed later.</w:t>
      </w:r>
    </w:p>
    <w:p w14:paraId="6234349B" w14:textId="31E4D166" w:rsidR="002E4189" w:rsidRDefault="005704AC" w:rsidP="00F15E77">
      <w:bookmarkStart w:id="271" w:name="Letter_Marker"/>
      <w:bookmarkEnd w:id="271"/>
      <w:r w:rsidRPr="00B20AC3">
        <w:rPr>
          <w:b/>
        </w:rPr>
        <w:t>Letters</w:t>
      </w:r>
      <w:r w:rsidRPr="00B20AC3">
        <w:t xml:space="preserve"> can either be transcribed with the @l marker or simply as single-charac</w:t>
      </w:r>
      <w:r w:rsidRPr="00B20AC3">
        <w:softHyphen/>
        <w:t>ter words</w:t>
      </w:r>
      <w:bookmarkStart w:id="272" w:name="Special_Form_Suffix"/>
      <w:r w:rsidRPr="00B20AC3">
        <w:t>.</w:t>
      </w:r>
      <w:bookmarkEnd w:id="272"/>
    </w:p>
    <w:p w14:paraId="32BD195D" w14:textId="59CAF8ED" w:rsidR="005704AC" w:rsidRPr="00B20AC3" w:rsidRDefault="002E4189" w:rsidP="00F15E77">
      <w:bookmarkStart w:id="273" w:name="Kana_Marker"/>
      <w:bookmarkEnd w:id="273"/>
      <w:r w:rsidRPr="002E4189">
        <w:rPr>
          <w:b/>
        </w:rPr>
        <w:t>Multiple letters</w:t>
      </w:r>
      <w:r>
        <w:t xml:space="preserve"> or s</w:t>
      </w:r>
      <w:r w:rsidR="005704AC">
        <w:t>tri</w:t>
      </w:r>
      <w:r>
        <w:t>ngs of letters are marked as @k (as in “kana”).</w:t>
      </w:r>
    </w:p>
    <w:p w14:paraId="1B82E12D" w14:textId="4343B543" w:rsidR="005704AC" w:rsidRPr="006231A2" w:rsidRDefault="005704AC" w:rsidP="00F15E77">
      <w:bookmarkStart w:id="274" w:name="Neologism_Marker"/>
      <w:bookmarkEnd w:id="274"/>
      <w:r w:rsidRPr="00B20AC3">
        <w:rPr>
          <w:b/>
        </w:rPr>
        <w:t xml:space="preserve">Neologisms </w:t>
      </w:r>
      <w:r w:rsidRPr="00B20AC3">
        <w:t>are meant to refer to morphological coinages.  If the novel form is monomor</w:t>
      </w:r>
      <w:r w:rsidRPr="00B20AC3">
        <w:softHyphen/>
        <w:t>phemic, then it should be characterized as a child-invented form (@c), family-specific form (@f), or a test word (@t).</w:t>
      </w:r>
      <w:r w:rsidR="00186960">
        <w:t xml:space="preserve">  Note that this usage is only really sanctioned for CHILDES corpora.  For </w:t>
      </w:r>
      <w:proofErr w:type="spellStart"/>
      <w:r w:rsidR="00186960">
        <w:t>AphasiaBank</w:t>
      </w:r>
      <w:proofErr w:type="spellEnd"/>
      <w:r w:rsidR="00186960">
        <w:t xml:space="preserve"> corpora, neologisms </w:t>
      </w:r>
      <w:proofErr w:type="gramStart"/>
      <w:r w:rsidR="00186960">
        <w:t>are considered to be</w:t>
      </w:r>
      <w:proofErr w:type="gramEnd"/>
      <w:r w:rsidR="00186960">
        <w:t xml:space="preserve"> forms that have no real word source, as is typical in jargon aphasia.</w:t>
      </w:r>
      <w:r w:rsidR="006231A2">
        <w:t xml:space="preserve">  If you want to indicate the part of speech for a neologism, you can use a coding like </w:t>
      </w:r>
      <w:proofErr w:type="spellStart"/>
      <w:r w:rsidR="006231A2">
        <w:t>dumpf@n$v</w:t>
      </w:r>
      <w:proofErr w:type="spellEnd"/>
      <w:r w:rsidR="006231A2">
        <w:t xml:space="preserve"> to indicate that </w:t>
      </w:r>
      <w:proofErr w:type="spellStart"/>
      <w:r w:rsidR="006231A2">
        <w:rPr>
          <w:i/>
          <w:iCs/>
        </w:rPr>
        <w:t>dumpf</w:t>
      </w:r>
      <w:proofErr w:type="spellEnd"/>
      <w:r w:rsidR="006231A2">
        <w:t xml:space="preserve"> is intended to be a verb.  This can be helpful for %mor coding.</w:t>
      </w:r>
    </w:p>
    <w:p w14:paraId="6CAB88C7" w14:textId="77777777" w:rsidR="005704AC" w:rsidRPr="00B20AC3" w:rsidRDefault="005704AC" w:rsidP="00F15E77">
      <w:bookmarkStart w:id="275" w:name="NonvoicedForm_Marker"/>
      <w:bookmarkStart w:id="276" w:name="Onomatopoeia_Marker"/>
      <w:bookmarkEnd w:id="275"/>
      <w:bookmarkEnd w:id="276"/>
      <w:r>
        <w:rPr>
          <w:b/>
        </w:rPr>
        <w:t xml:space="preserve">Onomatopoeias </w:t>
      </w:r>
      <w:r w:rsidRPr="00B20AC3">
        <w:t>include animal sounds and attempts to imitate natural sounds.</w:t>
      </w:r>
    </w:p>
    <w:p w14:paraId="0BAB3B9F" w14:textId="02ACE2B7" w:rsidR="005704AC" w:rsidRPr="00B20AC3" w:rsidRDefault="005704AC" w:rsidP="00F15E77">
      <w:bookmarkStart w:id="277" w:name="PCF_Marker"/>
      <w:bookmarkEnd w:id="277"/>
      <w:r w:rsidRPr="00B20AC3">
        <w:rPr>
          <w:b/>
        </w:rPr>
        <w:t>Phonological consistent forms</w:t>
      </w:r>
      <w:r w:rsidRPr="00B20AC3">
        <w:t xml:space="preserve"> </w:t>
      </w:r>
      <w:r>
        <w:t xml:space="preserve">(PCFs) </w:t>
      </w:r>
      <w:r w:rsidRPr="00B20AC3">
        <w:t>are early forms that are phonologically consis</w:t>
      </w:r>
      <w:r w:rsidRPr="00B20AC3">
        <w:softHyphen/>
        <w:t xml:space="preserve">tent, but whose meaning is unclear to the transcriber. </w:t>
      </w:r>
      <w:r w:rsidR="001306C8">
        <w:t xml:space="preserve">Often these forms are </w:t>
      </w:r>
      <w:proofErr w:type="spellStart"/>
      <w:r w:rsidR="001306C8">
        <w:t>protomorphemes</w:t>
      </w:r>
      <w:proofErr w:type="spellEnd"/>
      <w:r w:rsidR="001306C8">
        <w:t>.</w:t>
      </w:r>
    </w:p>
    <w:p w14:paraId="7F5C31B0" w14:textId="57A6C50C" w:rsidR="005704AC" w:rsidRPr="001306C8" w:rsidRDefault="003F40E1" w:rsidP="00F15E77">
      <w:bookmarkStart w:id="278" w:name="MetalinguisticReference_Marker"/>
      <w:bookmarkEnd w:id="278"/>
      <w:r>
        <w:rPr>
          <w:b/>
        </w:rPr>
        <w:t xml:space="preserve">Quoting or </w:t>
      </w:r>
      <w:r w:rsidR="005704AC" w:rsidRPr="001306C8">
        <w:rPr>
          <w:b/>
        </w:rPr>
        <w:t xml:space="preserve">Metalinguistic reference </w:t>
      </w:r>
      <w:r w:rsidR="00C9514F">
        <w:t>can be used to either cite or quote</w:t>
      </w:r>
      <w:r w:rsidR="005704AC" w:rsidRPr="001306C8">
        <w:t xml:space="preserve"> single standard words or special child forms.</w:t>
      </w:r>
    </w:p>
    <w:p w14:paraId="047D49E9" w14:textId="77777777" w:rsidR="007D1953" w:rsidRDefault="005704AC" w:rsidP="00F15E77">
      <w:bookmarkStart w:id="279" w:name="SecondLanguage_Marker"/>
      <w:bookmarkEnd w:id="279"/>
      <w:r w:rsidRPr="00B20AC3">
        <w:rPr>
          <w:b/>
        </w:rPr>
        <w:t>Second-language forms</w:t>
      </w:r>
      <w:r w:rsidRPr="00B20AC3">
        <w:t xml:space="preserve"> derive from some language not usually used in the home. These are marked with a second letter for the first letter of</w:t>
      </w:r>
      <w:r>
        <w:t xml:space="preserve"> the second language, as in @s:zh</w:t>
      </w:r>
      <w:r w:rsidRPr="00B20AC3">
        <w:t xml:space="preserve"> for </w:t>
      </w:r>
      <w:r>
        <w:t>Mandarin</w:t>
      </w:r>
      <w:r w:rsidRPr="00B20AC3">
        <w:t xml:space="preserve"> words inside an English sentence.</w:t>
      </w:r>
      <w:r w:rsidR="00DD23F5">
        <w:t xml:space="preserve">  </w:t>
      </w:r>
    </w:p>
    <w:p w14:paraId="6A52DE54" w14:textId="20C600C7" w:rsidR="00DD23F5" w:rsidRPr="00DD23F5" w:rsidRDefault="007D1953" w:rsidP="00F15E77">
      <w:r>
        <w:rPr>
          <w:b/>
        </w:rPr>
        <w:t xml:space="preserve">Part of speech codes.  </w:t>
      </w:r>
      <w:r w:rsidR="00DD23F5">
        <w:t xml:space="preserve">You can also mark the part of speech of a second language word by using the form @s$ as in </w:t>
      </w:r>
      <w:proofErr w:type="spellStart"/>
      <w:r w:rsidR="00DD23F5">
        <w:t>perro@s$n</w:t>
      </w:r>
      <w:proofErr w:type="spellEnd"/>
      <w:r w:rsidR="00DD23F5">
        <w:t xml:space="preserve"> to indicate that the Spanish word </w:t>
      </w:r>
      <w:proofErr w:type="spellStart"/>
      <w:r w:rsidR="00DD23F5" w:rsidRPr="00DD23F5">
        <w:rPr>
          <w:i/>
        </w:rPr>
        <w:t>perro</w:t>
      </w:r>
      <w:proofErr w:type="spellEnd"/>
      <w:r w:rsidR="00DD23F5">
        <w:t xml:space="preserve"> (dog) is a noun.</w:t>
      </w:r>
      <w:r>
        <w:t xml:space="preserve">  You can use the same method without the @s for L1 words. Thus, the form </w:t>
      </w:r>
      <w:proofErr w:type="spellStart"/>
      <w:r>
        <w:t>goodbyes$n</w:t>
      </w:r>
      <w:proofErr w:type="spellEnd"/>
      <w:r>
        <w:t xml:space="preserve"> will be recognized as </w:t>
      </w:r>
      <w:proofErr w:type="spellStart"/>
      <w:r>
        <w:t>n|goodbyes</w:t>
      </w:r>
      <w:proofErr w:type="spellEnd"/>
      <w:r>
        <w:t>.</w:t>
      </w:r>
      <w:r w:rsidR="005823EB">
        <w:t xml:space="preserve"> Also, you can use this method with other special form markers.  So, </w:t>
      </w:r>
      <w:proofErr w:type="spellStart"/>
      <w:r w:rsidR="005823EB">
        <w:t>bimp@c$adj</w:t>
      </w:r>
      <w:proofErr w:type="spellEnd"/>
      <w:r w:rsidR="005823EB">
        <w:t xml:space="preserve"> would indicate that </w:t>
      </w:r>
      <w:proofErr w:type="spellStart"/>
      <w:r w:rsidR="005823EB" w:rsidRPr="005823EB">
        <w:rPr>
          <w:i/>
          <w:iCs/>
        </w:rPr>
        <w:t>bimp</w:t>
      </w:r>
      <w:proofErr w:type="spellEnd"/>
      <w:r w:rsidR="005823EB">
        <w:t xml:space="preserve"> is a child-invented form that is functioning as an adjective.</w:t>
      </w:r>
    </w:p>
    <w:p w14:paraId="6D0D6865" w14:textId="77777777" w:rsidR="005704AC" w:rsidRPr="00B20AC3" w:rsidRDefault="005704AC" w:rsidP="00F15E77">
      <w:bookmarkStart w:id="280" w:name="SignLanguage_Marker"/>
      <w:bookmarkEnd w:id="280"/>
      <w:r w:rsidRPr="00B20AC3">
        <w:rPr>
          <w:b/>
        </w:rPr>
        <w:t xml:space="preserve">Sign language </w:t>
      </w:r>
      <w:r w:rsidRPr="00B20AC3">
        <w:t>use can be indicated by the @sl.</w:t>
      </w:r>
    </w:p>
    <w:p w14:paraId="366ADAC9" w14:textId="77777777" w:rsidR="005704AC" w:rsidRPr="00B20AC3" w:rsidRDefault="005704AC" w:rsidP="00F15E77">
      <w:bookmarkStart w:id="281" w:name="SignAndSpeech_Marker"/>
      <w:bookmarkEnd w:id="281"/>
      <w:r w:rsidRPr="00B20AC3">
        <w:rPr>
          <w:b/>
        </w:rPr>
        <w:t xml:space="preserve">Sign and speech </w:t>
      </w:r>
      <w:r w:rsidRPr="00B20AC3">
        <w:t xml:space="preserve">use involves making a sign or informal sign in parallel with saying the word. </w:t>
      </w:r>
    </w:p>
    <w:p w14:paraId="3C5820AB" w14:textId="77777777" w:rsidR="005704AC" w:rsidRPr="00B20AC3" w:rsidRDefault="005704AC" w:rsidP="00F15E77">
      <w:bookmarkStart w:id="282" w:name="Singing_Marker"/>
      <w:bookmarkEnd w:id="282"/>
      <w:r w:rsidRPr="00B20AC3">
        <w:rPr>
          <w:b/>
        </w:rPr>
        <w:t xml:space="preserve">Singing </w:t>
      </w:r>
      <w:r w:rsidRPr="00B20AC3">
        <w:t xml:space="preserve">can be marked with @si. Sometimes the phrase that is being sung involves nonwords, as in </w:t>
      </w:r>
      <w:proofErr w:type="spellStart"/>
      <w:r w:rsidRPr="00B20AC3">
        <w:t>lalaleloo@si</w:t>
      </w:r>
      <w:proofErr w:type="spellEnd"/>
      <w:r w:rsidRPr="00B20AC3">
        <w:t>.  In other cases, it involves words that can be joined by underscores. However, if a larger passage is sung, it is best to transcribe it as speech and just mark it as being sung through a comment line.</w:t>
      </w:r>
    </w:p>
    <w:p w14:paraId="1BEA1D2F" w14:textId="77777777" w:rsidR="005704AC" w:rsidRPr="00B20AC3" w:rsidRDefault="005704AC" w:rsidP="00F15E77">
      <w:bookmarkStart w:id="283" w:name="TestWord_Marker"/>
      <w:bookmarkEnd w:id="283"/>
      <w:r w:rsidRPr="00B20AC3">
        <w:rPr>
          <w:b/>
        </w:rPr>
        <w:t>Test words</w:t>
      </w:r>
      <w:r w:rsidRPr="00B20AC3">
        <w:t xml:space="preserve"> are nonce forms generated by the investigators to test the productiv</w:t>
      </w:r>
      <w:r w:rsidRPr="00B20AC3">
        <w:softHyphen/>
        <w:t>ity of the child's grammar.</w:t>
      </w:r>
    </w:p>
    <w:p w14:paraId="7F6E5E79" w14:textId="77777777" w:rsidR="005704AC" w:rsidRPr="00B20AC3" w:rsidRDefault="005704AC" w:rsidP="00F15E77">
      <w:bookmarkStart w:id="284" w:name="Unibet_Marker"/>
      <w:bookmarkEnd w:id="284"/>
      <w:r w:rsidRPr="00B20AC3">
        <w:rPr>
          <w:b/>
        </w:rPr>
        <w:t>Unibet transcription</w:t>
      </w:r>
      <w:r w:rsidRPr="00B20AC3">
        <w:t xml:space="preserve"> can be given on the main line by using the @u marker. However, if many such forms are being noted, it may be better to construct a @pho line. With the advent of IPA Unicode, we now prefer to avoid the use of Unibet, relying instead directly on IPA.</w:t>
      </w:r>
    </w:p>
    <w:p w14:paraId="482B5652" w14:textId="77777777" w:rsidR="005704AC" w:rsidRDefault="005704AC" w:rsidP="00F15E77">
      <w:bookmarkStart w:id="285" w:name="WordPlay_Marker"/>
      <w:bookmarkEnd w:id="285"/>
      <w:r w:rsidRPr="00B20AC3">
        <w:rPr>
          <w:b/>
        </w:rPr>
        <w:t>Word play</w:t>
      </w:r>
      <w:r w:rsidRPr="00B20AC3">
        <w:t xml:space="preserve"> in older children produces forms that may sound much like the forms of babbling, but which arise from a slightly different process.  It is best to use the @b for forms produced by children younger than 2;0 and @wp for older chil</w:t>
      </w:r>
      <w:r w:rsidRPr="00B20AC3">
        <w:softHyphen/>
        <w:t>dren.</w:t>
      </w:r>
    </w:p>
    <w:p w14:paraId="094C16C3" w14:textId="4EB5CC6F" w:rsidR="001E75BD" w:rsidRDefault="00F21165" w:rsidP="00F15E77">
      <w:bookmarkStart w:id="286" w:name="Excluded_Marker"/>
      <w:bookmarkEnd w:id="286"/>
      <w:r>
        <w:rPr>
          <w:b/>
        </w:rPr>
        <w:t>Excluded</w:t>
      </w:r>
      <w:r w:rsidR="006139B5">
        <w:rPr>
          <w:b/>
        </w:rPr>
        <w:t xml:space="preserve"> </w:t>
      </w:r>
      <w:r>
        <w:t>forms can be marked with @x</w:t>
      </w:r>
      <w:r w:rsidR="003B4F2B">
        <w:t>, optionally followed by a user-defined code. These forms will be tagged as "</w:t>
      </w:r>
      <w:proofErr w:type="spellStart"/>
      <w:r w:rsidR="003B4F2B">
        <w:t>unk</w:t>
      </w:r>
      <w:proofErr w:type="spellEnd"/>
      <w:r w:rsidR="003B4F2B">
        <w:t>" by MOR.</w:t>
      </w:r>
    </w:p>
    <w:p w14:paraId="54115C55" w14:textId="6EB57641" w:rsidR="001E75BD" w:rsidRDefault="001E75BD" w:rsidP="00F15E77">
      <w:bookmarkStart w:id="287" w:name="User_Special_Form"/>
      <w:bookmarkEnd w:id="287"/>
      <w:r w:rsidRPr="001E75BD">
        <w:rPr>
          <w:b/>
        </w:rPr>
        <w:t>User-defined special forms</w:t>
      </w:r>
      <w:r w:rsidRPr="001E75BD">
        <w:t xml:space="preserve"> can be marked with @z</w:t>
      </w:r>
      <w:r w:rsidR="003B4F2B">
        <w:t xml:space="preserve">, </w:t>
      </w:r>
      <w:r w:rsidRPr="001E75BD">
        <w:t xml:space="preserve"> followed by up to five letters of a user-defined code, such as in </w:t>
      </w:r>
      <w:proofErr w:type="spellStart"/>
      <w:r w:rsidRPr="001E75BD">
        <w:t>word@z:rftd</w:t>
      </w:r>
      <w:proofErr w:type="spellEnd"/>
      <w:r>
        <w:t xml:space="preserve">.  </w:t>
      </w:r>
      <w:r w:rsidR="003B4F2B">
        <w:t>MOR will ignore or "skip" the user code and process the word.</w:t>
      </w:r>
    </w:p>
    <w:p w14:paraId="76918ED6" w14:textId="77777777" w:rsidR="001E75BD" w:rsidRPr="001E75BD" w:rsidRDefault="001E75BD" w:rsidP="00F15E77"/>
    <w:p w14:paraId="6487E2B9" w14:textId="3D2E3B34" w:rsidR="005704AC" w:rsidRPr="00B20AC3" w:rsidRDefault="005704AC" w:rsidP="00F15E77">
      <w:r w:rsidRPr="00B20AC3">
        <w:t xml:space="preserve">The @b, @u, and @wp markers allow the transcriber to represent words and babbling words phonologically on the main line and have CLAN treat them as full lexical items. This should only be done when the analysis requires that the phonological string be treated as a </w:t>
      </w:r>
      <w:proofErr w:type="gramStart"/>
      <w:r w:rsidRPr="00B20AC3">
        <w:t>word</w:t>
      </w:r>
      <w:proofErr w:type="gramEnd"/>
      <w:r w:rsidRPr="00B20AC3">
        <w:t xml:space="preserve"> and it is unclear which standard morpheme corresponds to the word. If a phonological string should not be treated as a full word, it should be marked by a be</w:t>
      </w:r>
      <w:r w:rsidR="00F21165">
        <w:t>ginning &amp;, and the @b or @u</w:t>
      </w:r>
      <w:r w:rsidRPr="00B20AC3">
        <w:t xml:space="preserve"> endings should not be used. Also, if the transcript includes a complete %pho line for each word and the data are intended for phonological analysis, it is better to use </w:t>
      </w:r>
      <w:proofErr w:type="spellStart"/>
      <w:r w:rsidRPr="00B20AC3">
        <w:t>yy</w:t>
      </w:r>
      <w:proofErr w:type="spellEnd"/>
      <w:r w:rsidRPr="00B20AC3">
        <w:t xml:space="preserve"> (see the next section) on the main line and then give the phonological form on the %pho line. </w:t>
      </w:r>
      <w:r w:rsidR="009609F2">
        <w:t xml:space="preserve"> If you wish to omit coding of an item on the %pho line, you can insert the horizontal ellipsis character </w:t>
      </w:r>
      <w:r w:rsidR="009609F2" w:rsidRPr="009609F2">
        <w:t xml:space="preserve">… </w:t>
      </w:r>
      <w:r w:rsidR="009609F2">
        <w:t xml:space="preserve">(Unicode </w:t>
      </w:r>
      <w:r w:rsidR="009773F0">
        <w:t xml:space="preserve">character number </w:t>
      </w:r>
      <w:r w:rsidR="009609F2">
        <w:t>2026).  This is a single character, not three periods, and it is not the ellipsis character used by MS-Word.</w:t>
      </w:r>
    </w:p>
    <w:p w14:paraId="5EC94FBE" w14:textId="31A20FC2" w:rsidR="005704AC" w:rsidRPr="00B20AC3" w:rsidRDefault="005704AC" w:rsidP="00F15E77">
      <w:r w:rsidRPr="00B20AC3">
        <w:t>Family-specific forms are special words used only by the family. These are often de</w:t>
      </w:r>
      <w:r w:rsidRPr="00B20AC3">
        <w:softHyphen/>
        <w:t>rived from child forms that are adopted by all family members. They also include certain “</w:t>
      </w:r>
      <w:proofErr w:type="spellStart"/>
      <w:r w:rsidRPr="00B20AC3">
        <w:t>caregiverese</w:t>
      </w:r>
      <w:proofErr w:type="spellEnd"/>
      <w:r w:rsidRPr="00B20AC3">
        <w:t xml:space="preserve">” forms that are not easily recognized by </w:t>
      </w:r>
      <w:proofErr w:type="gramStart"/>
      <w:r w:rsidRPr="00B20AC3">
        <w:t>the majority of</w:t>
      </w:r>
      <w:proofErr w:type="gramEnd"/>
      <w:r w:rsidRPr="00B20AC3">
        <w:t xml:space="preserve"> adult </w:t>
      </w:r>
      <w:proofErr w:type="gramStart"/>
      <w:r w:rsidRPr="00B20AC3">
        <w:t>speakers</w:t>
      </w:r>
      <w:proofErr w:type="gramEnd"/>
      <w:r w:rsidRPr="00B20AC3">
        <w:t xml:space="preserve"> but which may be common to some areas or some families. Family-specific forms can be used by either adults or children.</w:t>
      </w:r>
    </w:p>
    <w:p w14:paraId="18E9B383" w14:textId="19293299" w:rsidR="005704AC" w:rsidRPr="00B20AC3" w:rsidRDefault="005704AC" w:rsidP="00F15E77">
      <w:r w:rsidRPr="00B20AC3">
        <w:t>The @n marker is intended for morphological neologisms and over-regularizations, whereas the @c marker is intended to mark nonce creation of stems. Of course, this distinc</w:t>
      </w:r>
      <w:r w:rsidRPr="00B20AC3">
        <w:softHyphen/>
        <w:t>tion is somewhat arbitrary and incomplete. Whenever a child-invented form is clearly on</w:t>
      </w:r>
      <w:r w:rsidRPr="00B20AC3">
        <w:softHyphen/>
        <w:t>omatopoeic, use the @o coding instead of the @c coding. A fuller characterization of neologisms can be provided by the error coding system</w:t>
      </w:r>
      <w:r w:rsidR="00AD71FA">
        <w:t xml:space="preserve"> presented in a separate chapter</w:t>
      </w:r>
      <w:r w:rsidRPr="00B20AC3">
        <w:t>.</w:t>
      </w:r>
    </w:p>
    <w:p w14:paraId="670855BE" w14:textId="428022B6" w:rsidR="005704AC" w:rsidRPr="00B20AC3" w:rsidRDefault="005704AC" w:rsidP="003154D3">
      <w:pPr>
        <w:pStyle w:val="Heading2"/>
      </w:pPr>
      <w:bookmarkStart w:id="288" w:name="_Toc535578956"/>
      <w:bookmarkStart w:id="289" w:name="_Toc22189225"/>
      <w:bookmarkStart w:id="290" w:name="_Toc23652533"/>
      <w:bookmarkStart w:id="291" w:name="_Toc466064799"/>
      <w:bookmarkStart w:id="292" w:name="_Toc176356512"/>
      <w:r w:rsidRPr="00B20AC3">
        <w:t>Unidentifiable Material</w:t>
      </w:r>
      <w:bookmarkEnd w:id="288"/>
      <w:bookmarkEnd w:id="289"/>
      <w:bookmarkEnd w:id="290"/>
      <w:bookmarkEnd w:id="291"/>
      <w:bookmarkEnd w:id="292"/>
      <w:r w:rsidRPr="00B20AC3">
        <w:t xml:space="preserve"> </w:t>
      </w:r>
    </w:p>
    <w:p w14:paraId="45CE5548" w14:textId="77777777" w:rsidR="005704AC" w:rsidRPr="00B20AC3" w:rsidRDefault="005704AC" w:rsidP="007D3DD8">
      <w:r w:rsidRPr="00B20AC3">
        <w:t>Sometimes it is difficult to map a sound or group of sounds onto either a conventional word or a non-conventional word. This can occur when the audio signal is so weak or gar</w:t>
      </w:r>
      <w:r w:rsidRPr="00B20AC3">
        <w:softHyphen/>
        <w:t xml:space="preserve">bled that you cannot even identify the sounds being used. At other times, you can recognize the sounds that the speaker is </w:t>
      </w:r>
      <w:proofErr w:type="gramStart"/>
      <w:r w:rsidRPr="00B20AC3">
        <w:t>using, but</w:t>
      </w:r>
      <w:proofErr w:type="gramEnd"/>
      <w:r w:rsidRPr="00B20AC3">
        <w:t xml:space="preserve"> cannot map the sounds onto words. Sometimes you may choose not to transcribe a passage, because it is irrelevant to the interaction. Some</w:t>
      </w:r>
      <w:r w:rsidRPr="00B20AC3">
        <w:softHyphen/>
        <w:t xml:space="preserve">times the person makes a noise or performs an action instead of speaking, and sometimes a person breaks off before completing a recognizable word. </w:t>
      </w:r>
      <w:proofErr w:type="gramStart"/>
      <w:r w:rsidRPr="00B20AC3">
        <w:t>All of</w:t>
      </w:r>
      <w:proofErr w:type="gramEnd"/>
      <w:r w:rsidRPr="00B20AC3">
        <w:t xml:space="preserve"> these problems can be dealt with by using certain special symbols for those items that cannot be easily related to words. These symbols are typed in lower case and are preceded and followed by spaces. When standing alone on a text tier, they should be followed by a period, unless </w:t>
      </w:r>
      <w:proofErr w:type="gramStart"/>
      <w:r w:rsidRPr="00B20AC3">
        <w:t>it is clear that the</w:t>
      </w:r>
      <w:proofErr w:type="gramEnd"/>
      <w:r w:rsidRPr="00B20AC3">
        <w:t xml:space="preserve"> utterance was a question or a command.</w:t>
      </w:r>
    </w:p>
    <w:p w14:paraId="17AA7D48" w14:textId="5ABC897E" w:rsidR="005704AC" w:rsidRPr="00B20AC3" w:rsidRDefault="002E4189" w:rsidP="002F4222">
      <w:pPr>
        <w:pStyle w:val="symbol-line"/>
      </w:pPr>
      <w:bookmarkStart w:id="293" w:name="UnintelligibleSpeech_Code"/>
      <w:bookmarkEnd w:id="293"/>
      <w:r>
        <w:t xml:space="preserve">Unintelligible </w:t>
      </w:r>
      <w:r w:rsidR="00993742">
        <w:t>Speech</w:t>
      </w:r>
      <w:r w:rsidR="00993742">
        <w:tab/>
        <w:t>xxx</w:t>
      </w:r>
      <w:r w:rsidR="005704AC" w:rsidRPr="00B20AC3">
        <w:t xml:space="preserve">  </w:t>
      </w:r>
    </w:p>
    <w:p w14:paraId="25D3A15A" w14:textId="31436576" w:rsidR="005704AC" w:rsidRPr="00B20AC3" w:rsidRDefault="005704AC" w:rsidP="00F15E77">
      <w:r w:rsidRPr="00B20AC3">
        <w:t xml:space="preserve">Use the symbol xxx when you cannot hear or understand what the speaker is saying. If you believe you can distinguish the number of unintelligible words, you may use several xxx strings in a row. Here is an example of the use of the xxx symbol: </w:t>
      </w:r>
    </w:p>
    <w:p w14:paraId="42E1C7B3" w14:textId="575F4169" w:rsidR="005704AC" w:rsidRPr="00B20AC3" w:rsidRDefault="005704AC" w:rsidP="00293A9D">
      <w:pPr>
        <w:pStyle w:val="output"/>
      </w:pPr>
      <w:r w:rsidRPr="00B20AC3">
        <w:t>*SAR:</w:t>
      </w:r>
      <w:r w:rsidRPr="00B20AC3">
        <w:tab/>
        <w:t>xxx</w:t>
      </w:r>
      <w:r w:rsidR="00835ADE">
        <w:t xml:space="preserve"> </w:t>
      </w:r>
      <w:r w:rsidRPr="00B20AC3">
        <w:t xml:space="preserve">. </w:t>
      </w:r>
    </w:p>
    <w:p w14:paraId="6AB6EBE0" w14:textId="11327280" w:rsidR="005704AC" w:rsidRPr="00B20AC3" w:rsidRDefault="005704AC" w:rsidP="00293A9D">
      <w:pPr>
        <w:pStyle w:val="output"/>
      </w:pPr>
      <w:r w:rsidRPr="00B20AC3">
        <w:t>*MOT:</w:t>
      </w:r>
      <w:r w:rsidRPr="00B20AC3">
        <w:tab/>
        <w:t>what</w:t>
      </w:r>
      <w:r w:rsidR="00835ADE">
        <w:t xml:space="preserve"> </w:t>
      </w:r>
      <w:r w:rsidRPr="00B20AC3">
        <w:t xml:space="preserve">? </w:t>
      </w:r>
    </w:p>
    <w:p w14:paraId="0D1BE1AD" w14:textId="452E02E9" w:rsidR="005704AC" w:rsidRPr="002F4222" w:rsidRDefault="005704AC" w:rsidP="00293A9D">
      <w:pPr>
        <w:pStyle w:val="output"/>
      </w:pPr>
      <w:r w:rsidRPr="00B20AC3">
        <w:t>*SAR:</w:t>
      </w:r>
      <w:r w:rsidRPr="00B20AC3">
        <w:tab/>
        <w:t>I want xx</w:t>
      </w:r>
      <w:r w:rsidR="00363DCC">
        <w:t>x</w:t>
      </w:r>
      <w:r w:rsidR="00835ADE">
        <w:t xml:space="preserve"> </w:t>
      </w:r>
      <w:r w:rsidRPr="00B20AC3">
        <w:t>.</w:t>
      </w:r>
    </w:p>
    <w:p w14:paraId="1DC0A481" w14:textId="46161B81" w:rsidR="005704AC" w:rsidRPr="00B20AC3" w:rsidRDefault="005704AC" w:rsidP="00F15E77">
      <w:r w:rsidRPr="00B20AC3">
        <w:t>Sarah's first utterance is fully unintelligible. Her second utterance includes some unin</w:t>
      </w:r>
      <w:r w:rsidRPr="00B20AC3">
        <w:softHyphen/>
        <w:t>telligible material along with some intelligible material. The MLU and MLT commands will ignore the xxx symbol when computing mean length of utterance and other statistics. If you want to have several words included, use as many occurrences of xx</w:t>
      </w:r>
      <w:r w:rsidR="00DE7A79">
        <w:t>x</w:t>
      </w:r>
      <w:r w:rsidRPr="00B20AC3">
        <w:t xml:space="preserve"> as you wish. </w:t>
      </w:r>
    </w:p>
    <w:p w14:paraId="02739B4B" w14:textId="2AF85F78" w:rsidR="005704AC" w:rsidRPr="00B20AC3" w:rsidRDefault="00993742" w:rsidP="002F4222">
      <w:pPr>
        <w:pStyle w:val="symbol-line"/>
      </w:pPr>
      <w:bookmarkStart w:id="294" w:name="PhonologicalCoding_Code"/>
      <w:bookmarkEnd w:id="294"/>
      <w:r>
        <w:t>Phonological Coding</w:t>
      </w:r>
      <w:r>
        <w:tab/>
      </w:r>
      <w:proofErr w:type="spellStart"/>
      <w:r>
        <w:t>yyy</w:t>
      </w:r>
      <w:proofErr w:type="spellEnd"/>
      <w:r w:rsidR="005704AC" w:rsidRPr="00B20AC3">
        <w:t xml:space="preserve">  </w:t>
      </w:r>
    </w:p>
    <w:p w14:paraId="6D15BDB7" w14:textId="592A10CF" w:rsidR="005704AC" w:rsidRPr="00B20AC3" w:rsidRDefault="005704AC" w:rsidP="00F15E77">
      <w:r w:rsidRPr="00B20AC3">
        <w:t xml:space="preserve">Use the </w:t>
      </w:r>
      <w:r w:rsidR="00993742">
        <w:t xml:space="preserve">symbol </w:t>
      </w:r>
      <w:proofErr w:type="spellStart"/>
      <w:r w:rsidRPr="00B20AC3">
        <w:t>yyy</w:t>
      </w:r>
      <w:proofErr w:type="spellEnd"/>
      <w:r w:rsidRPr="00B20AC3">
        <w:t xml:space="preserve"> when you plan to code all material phonologically on a %pho line. If you are not consistently creating a %pho line in which each word is transcribed in IPA in the order of the main line, you should use the @u or &amp; notations instead. Here is an example of the use of </w:t>
      </w:r>
      <w:proofErr w:type="spellStart"/>
      <w:r w:rsidR="00993742">
        <w:t>y</w:t>
      </w:r>
      <w:r w:rsidRPr="00B20AC3">
        <w:t>yy</w:t>
      </w:r>
      <w:proofErr w:type="spellEnd"/>
      <w:r w:rsidRPr="00B20AC3">
        <w:t>:</w:t>
      </w:r>
    </w:p>
    <w:p w14:paraId="761BF576" w14:textId="5FA7D89E" w:rsidR="005704AC" w:rsidRPr="00B20AC3" w:rsidRDefault="00993742" w:rsidP="00293A9D">
      <w:pPr>
        <w:pStyle w:val="output"/>
        <w:rPr>
          <w:lang w:val="es-ES_tradnl"/>
        </w:rPr>
      </w:pPr>
      <w:r>
        <w:rPr>
          <w:lang w:val="es-ES_tradnl"/>
        </w:rPr>
        <w:t>*SAR:</w:t>
      </w:r>
      <w:r>
        <w:rPr>
          <w:lang w:val="es-ES_tradnl"/>
        </w:rPr>
        <w:tab/>
      </w:r>
      <w:proofErr w:type="spellStart"/>
      <w:r>
        <w:rPr>
          <w:lang w:val="es-ES_tradnl"/>
        </w:rPr>
        <w:t>yy</w:t>
      </w:r>
      <w:r w:rsidR="005704AC" w:rsidRPr="00B20AC3">
        <w:rPr>
          <w:lang w:val="es-ES_tradnl"/>
        </w:rPr>
        <w:t>y</w:t>
      </w:r>
      <w:proofErr w:type="spellEnd"/>
      <w:r w:rsidR="005704AC" w:rsidRPr="00B20AC3">
        <w:rPr>
          <w:lang w:val="es-ES_tradnl"/>
        </w:rPr>
        <w:t xml:space="preserve"> </w:t>
      </w:r>
      <w:proofErr w:type="spellStart"/>
      <w:r>
        <w:rPr>
          <w:lang w:val="es-ES_tradnl"/>
        </w:rPr>
        <w:t>yyy</w:t>
      </w:r>
      <w:proofErr w:type="spellEnd"/>
      <w:r>
        <w:rPr>
          <w:lang w:val="es-ES_tradnl"/>
        </w:rPr>
        <w:t xml:space="preserve"> </w:t>
      </w:r>
      <w:r w:rsidR="005704AC" w:rsidRPr="00B20AC3">
        <w:rPr>
          <w:lang w:val="es-ES_tradnl"/>
        </w:rPr>
        <w:t xml:space="preserve">a </w:t>
      </w:r>
      <w:proofErr w:type="spellStart"/>
      <w:proofErr w:type="gramStart"/>
      <w:r w:rsidR="005704AC" w:rsidRPr="00B20AC3">
        <w:rPr>
          <w:lang w:val="es-ES_tradnl"/>
        </w:rPr>
        <w:t>ball</w:t>
      </w:r>
      <w:proofErr w:type="spellEnd"/>
      <w:r w:rsidR="00835ADE">
        <w:rPr>
          <w:lang w:val="es-ES_tradnl"/>
        </w:rPr>
        <w:t xml:space="preserve"> </w:t>
      </w:r>
      <w:r w:rsidR="005704AC" w:rsidRPr="00B20AC3">
        <w:rPr>
          <w:lang w:val="es-ES_tradnl"/>
        </w:rPr>
        <w:t>.</w:t>
      </w:r>
      <w:proofErr w:type="gramEnd"/>
    </w:p>
    <w:p w14:paraId="2C31C93D" w14:textId="3DD3BE8D" w:rsidR="005704AC" w:rsidRPr="002F4222" w:rsidRDefault="005704AC" w:rsidP="00293A9D">
      <w:pPr>
        <w:pStyle w:val="output"/>
      </w:pPr>
      <w:r w:rsidRPr="00B20AC3">
        <w:t>%pho:</w:t>
      </w:r>
      <w:r w:rsidRPr="00B20AC3">
        <w:tab/>
        <w:t xml:space="preserve">ta </w:t>
      </w:r>
      <w:proofErr w:type="spellStart"/>
      <w:r w:rsidRPr="00B20AC3">
        <w:t>g</w:t>
      </w:r>
      <w:r w:rsidRPr="00B20AC3">
        <w:rPr>
          <w:rFonts w:ascii="Times New Roman" w:hAnsi="Times New Roman"/>
        </w:rPr>
        <w:t>ə</w:t>
      </w:r>
      <w:proofErr w:type="spellEnd"/>
      <w:r w:rsidRPr="00B20AC3">
        <w:t xml:space="preserve"> </w:t>
      </w:r>
      <w:r w:rsidRPr="00B20AC3">
        <w:rPr>
          <w:rFonts w:ascii="Times New Roman" w:hAnsi="Times New Roman"/>
        </w:rPr>
        <w:t>ə</w:t>
      </w:r>
      <w:r w:rsidRPr="00B20AC3">
        <w:t xml:space="preserve"> </w:t>
      </w:r>
      <w:proofErr w:type="spellStart"/>
      <w:r w:rsidRPr="00B20AC3">
        <w:t>bal</w:t>
      </w:r>
      <w:proofErr w:type="spellEnd"/>
    </w:p>
    <w:p w14:paraId="0D01F298" w14:textId="77777777" w:rsidR="005704AC" w:rsidRPr="00B20AC3" w:rsidRDefault="005704AC" w:rsidP="00F15E77">
      <w:r w:rsidRPr="00B20AC3">
        <w:t>The first two words cannot be matched to particular words, but their phonological form is given on the %pho line.</w:t>
      </w:r>
    </w:p>
    <w:p w14:paraId="1EC464FF" w14:textId="77777777" w:rsidR="005704AC" w:rsidRPr="00B20AC3" w:rsidRDefault="005704AC" w:rsidP="002F4222">
      <w:pPr>
        <w:pStyle w:val="symbol-line"/>
      </w:pPr>
      <w:bookmarkStart w:id="295" w:name="UntranscribedMaterial_Code"/>
      <w:bookmarkEnd w:id="295"/>
      <w:proofErr w:type="spellStart"/>
      <w:r w:rsidRPr="00B20AC3">
        <w:t>Untranscribed</w:t>
      </w:r>
      <w:proofErr w:type="spellEnd"/>
      <w:r w:rsidRPr="00B20AC3">
        <w:t xml:space="preserve"> Material</w:t>
      </w:r>
      <w:r w:rsidRPr="00B20AC3">
        <w:tab/>
        <w:t xml:space="preserve">www  </w:t>
      </w:r>
    </w:p>
    <w:p w14:paraId="5046AE32" w14:textId="7B033073" w:rsidR="005704AC" w:rsidRPr="00B20AC3" w:rsidRDefault="005704AC" w:rsidP="00F15E77">
      <w:r w:rsidRPr="00B20AC3">
        <w:t>This symbol must be used in conjunction with an %exp tier which is discussed in the chapter on dependent tiers. This symbol is used on the main line to indicate material that a transcriber does not know how to transcribe or does not want to transcribe. For example, it could be that the ma</w:t>
      </w:r>
      <w:r w:rsidRPr="00B20AC3">
        <w:softHyphen/>
        <w:t>terial is in a language that the transcriber does not know. This symbol can also be used when a speaker says something that has no relevance to the interactions taking place and the ex</w:t>
      </w:r>
      <w:r w:rsidRPr="00B20AC3">
        <w:softHyphen/>
        <w:t xml:space="preserve">perimenter would rather ignore it. For example, www could indicate a long conversation between adults that would be superfluous to transcribe. Here is an example of the use of this symbol: </w:t>
      </w:r>
    </w:p>
    <w:p w14:paraId="429583F6" w14:textId="77777777" w:rsidR="005704AC" w:rsidRPr="00B20AC3" w:rsidRDefault="005704AC" w:rsidP="00293A9D">
      <w:pPr>
        <w:pStyle w:val="output"/>
      </w:pPr>
      <w:r w:rsidRPr="00B20AC3">
        <w:t>*MOT:</w:t>
      </w:r>
      <w:r w:rsidRPr="00B20AC3">
        <w:tab/>
        <w:t xml:space="preserve">www. </w:t>
      </w:r>
    </w:p>
    <w:p w14:paraId="7CF45F5D" w14:textId="076B6BF6" w:rsidR="005704AC" w:rsidRDefault="005704AC" w:rsidP="00293A9D">
      <w:pPr>
        <w:pStyle w:val="output"/>
      </w:pPr>
      <w:r w:rsidRPr="00B20AC3">
        <w:t>%exp:</w:t>
      </w:r>
      <w:r w:rsidRPr="00B20AC3">
        <w:tab/>
        <w:t>talks to neighbor on the telephone</w:t>
      </w:r>
    </w:p>
    <w:p w14:paraId="3F19710B" w14:textId="277336B1" w:rsidR="00972C7E" w:rsidRPr="00972C7E" w:rsidRDefault="00972C7E" w:rsidP="00972C7E">
      <w:pPr>
        <w:pStyle w:val="Heading2"/>
      </w:pPr>
      <w:bookmarkStart w:id="296" w:name="_Toc176356513"/>
      <w:r>
        <w:t>Fragments</w:t>
      </w:r>
      <w:r w:rsidR="00541F2D">
        <w:t xml:space="preserve">, </w:t>
      </w:r>
      <w:r>
        <w:t>Fillers</w:t>
      </w:r>
      <w:r w:rsidR="00541F2D">
        <w:t>, and Nonwords</w:t>
      </w:r>
      <w:bookmarkEnd w:id="296"/>
    </w:p>
    <w:p w14:paraId="0747FB9E" w14:textId="49F7244F" w:rsidR="005704AC" w:rsidRPr="00B20AC3" w:rsidRDefault="005704AC" w:rsidP="002F4222">
      <w:pPr>
        <w:pStyle w:val="symbol-line"/>
      </w:pPr>
      <w:bookmarkStart w:id="297" w:name="PhonologicalFragment_Code"/>
      <w:bookmarkEnd w:id="297"/>
      <w:r w:rsidRPr="00B20AC3">
        <w:t>Phonological Fragment</w:t>
      </w:r>
      <w:r w:rsidR="008E6EA7">
        <w:t>s</w:t>
      </w:r>
      <w:r w:rsidRPr="00B20AC3">
        <w:tab/>
        <w:t>&amp;</w:t>
      </w:r>
      <w:r w:rsidR="00CA6827">
        <w:t>+</w:t>
      </w:r>
    </w:p>
    <w:p w14:paraId="5324F0C2" w14:textId="38FE8ED8" w:rsidR="00CA6827" w:rsidRPr="00062427" w:rsidRDefault="00CA6827" w:rsidP="00062427">
      <w:pPr>
        <w:ind w:firstLine="0"/>
        <w:rPr>
          <w:rFonts w:ascii="Times New Roman" w:hAnsi="Times New Roman"/>
          <w:color w:val="222222"/>
          <w:sz w:val="23"/>
          <w:szCs w:val="23"/>
        </w:rPr>
      </w:pPr>
      <w:r>
        <w:t>Phonological</w:t>
      </w:r>
      <w:r w:rsidR="008E6EA7">
        <w:t xml:space="preserve"> </w:t>
      </w:r>
      <w:r w:rsidR="00E9782B">
        <w:t>fragments</w:t>
      </w:r>
      <w:r>
        <w:t xml:space="preserve"> are marked with &amp;+. This code is different from </w:t>
      </w:r>
      <w:r w:rsidR="00062427">
        <w:t>codes</w:t>
      </w:r>
      <w:r>
        <w:t xml:space="preserve"> for repeated stuttered initial segments</w:t>
      </w:r>
      <w:r w:rsidR="00062427">
        <w:t>, suc</w:t>
      </w:r>
      <w:r w:rsidR="00541F2D">
        <w:t>h</w:t>
      </w:r>
      <w:r w:rsidR="00062427">
        <w:t xml:space="preserve"> as </w:t>
      </w:r>
      <w:r w:rsidR="00062427" w:rsidRPr="00A2369B">
        <w:rPr>
          <w:rFonts w:ascii="Menlo Regular" w:hAnsi="Menlo Regular" w:cs="Menlo Regular"/>
        </w:rPr>
        <w:t>↫</w:t>
      </w:r>
      <w:proofErr w:type="spellStart"/>
      <w:r w:rsidR="00062427" w:rsidRPr="00E77F86">
        <w:rPr>
          <w:rFonts w:ascii="Times New Roman" w:hAnsi="Times New Roman"/>
          <w:color w:val="222222"/>
          <w:sz w:val="23"/>
          <w:szCs w:val="23"/>
        </w:rPr>
        <w:t>r-r</w:t>
      </w:r>
      <w:r w:rsidR="00062427">
        <w:rPr>
          <w:rFonts w:ascii="Times New Roman" w:hAnsi="Times New Roman"/>
          <w:color w:val="222222"/>
          <w:sz w:val="23"/>
          <w:szCs w:val="23"/>
        </w:rPr>
        <w:t>-</w:t>
      </w:r>
      <w:r w:rsidR="00062427" w:rsidRPr="00E77F86">
        <w:rPr>
          <w:rFonts w:ascii="Times New Roman" w:hAnsi="Times New Roman"/>
          <w:color w:val="222222"/>
          <w:sz w:val="23"/>
          <w:szCs w:val="23"/>
        </w:rPr>
        <w:t>r</w:t>
      </w:r>
      <w:r w:rsidR="00062427" w:rsidRPr="00A2369B">
        <w:rPr>
          <w:rFonts w:ascii="Menlo Regular" w:hAnsi="Menlo Regular" w:cs="Menlo Regular"/>
        </w:rPr>
        <w:t>↫</w:t>
      </w:r>
      <w:r w:rsidR="00062427">
        <w:rPr>
          <w:rFonts w:ascii="Times New Roman" w:hAnsi="Times New Roman"/>
          <w:color w:val="222222"/>
          <w:sz w:val="23"/>
          <w:szCs w:val="23"/>
        </w:rPr>
        <w:t>rabbit</w:t>
      </w:r>
      <w:proofErr w:type="spellEnd"/>
      <w:r w:rsidR="00062427">
        <w:rPr>
          <w:rFonts w:ascii="Times New Roman" w:hAnsi="Times New Roman"/>
          <w:color w:val="222222"/>
          <w:sz w:val="23"/>
          <w:szCs w:val="23"/>
        </w:rPr>
        <w:t>, as</w:t>
      </w:r>
      <w:r>
        <w:t xml:space="preserve"> described in the </w:t>
      </w:r>
      <w:r w:rsidR="00062427">
        <w:t>chapter</w:t>
      </w:r>
      <w:r>
        <w:t xml:space="preserve"> on Disfl</w:t>
      </w:r>
      <w:r w:rsidR="00062427">
        <w:t>ue</w:t>
      </w:r>
      <w:r>
        <w:t xml:space="preserve">ncy </w:t>
      </w:r>
      <w:r w:rsidR="00062427">
        <w:t>T</w:t>
      </w:r>
      <w:r>
        <w:t xml:space="preserve">ranscription. </w:t>
      </w:r>
      <w:r w:rsidR="00541F2D">
        <w:t xml:space="preserve">This code is used when the phonological material is not the same as the following word, as </w:t>
      </w:r>
      <w:proofErr w:type="gramStart"/>
      <w:r w:rsidR="00541F2D">
        <w:t>in:</w:t>
      </w:r>
      <w:proofErr w:type="gramEnd"/>
      <w:r w:rsidR="00541F2D">
        <w:t xml:space="preserve"> the sequence: </w:t>
      </w:r>
      <w:r w:rsidR="00541F2D" w:rsidRPr="00541F2D">
        <w:t>&amp;+b dive</w:t>
      </w:r>
      <w:r w:rsidR="00541F2D">
        <w:t xml:space="preserve">. Often there is a retrace mark after fragments like this. This code is also not used when the fragment is either a filler, a conventional exclamation or communicator, or something that resembles a full word </w:t>
      </w:r>
      <w:proofErr w:type="spellStart"/>
      <w:r w:rsidR="00541F2D">
        <w:t>phonotactically</w:t>
      </w:r>
      <w:proofErr w:type="spellEnd"/>
      <w:r w:rsidR="00541F2D">
        <w:t xml:space="preserve">.  </w:t>
      </w:r>
      <w:r w:rsidR="008E6EA7" w:rsidRPr="00B20AC3">
        <w:t xml:space="preserve">Material following the ampersand symbol will be ignored by certain CLAN commands, such as MLU, which computes the mean length of the utterance in a transcript. </w:t>
      </w:r>
      <w:r w:rsidR="005704AC" w:rsidRPr="00B20AC3">
        <w:t xml:space="preserve">If you want a command such as FREQ to count </w:t>
      </w:r>
      <w:proofErr w:type="gramStart"/>
      <w:r w:rsidR="005704AC" w:rsidRPr="00B20AC3">
        <w:t>all of</w:t>
      </w:r>
      <w:proofErr w:type="gramEnd"/>
      <w:r w:rsidR="005704AC" w:rsidRPr="00B20AC3">
        <w:t xml:space="preserve"> the instances of phonological fragments, you </w:t>
      </w:r>
      <w:proofErr w:type="gramStart"/>
      <w:r w:rsidR="005704AC" w:rsidRPr="00B20AC3">
        <w:t>would</w:t>
      </w:r>
      <w:proofErr w:type="gramEnd"/>
      <w:r w:rsidR="005704AC" w:rsidRPr="00B20AC3">
        <w:t xml:space="preserve"> </w:t>
      </w:r>
      <w:r w:rsidR="00016AEA">
        <w:t>have to add a switch such as +s</w:t>
      </w:r>
      <w:r w:rsidR="00016AEA" w:rsidRPr="00016AEA">
        <w:t>"</w:t>
      </w:r>
      <w:r w:rsidR="005704AC" w:rsidRPr="00B20AC3">
        <w:t>&amp;</w:t>
      </w:r>
      <w:r w:rsidR="00062427">
        <w:t>+</w:t>
      </w:r>
      <w:r w:rsidR="005704AC" w:rsidRPr="00B20AC3">
        <w:t>*</w:t>
      </w:r>
      <w:r w:rsidR="00016AEA" w:rsidRPr="00016AEA">
        <w:t>"</w:t>
      </w:r>
      <w:r w:rsidR="00062427">
        <w:t>.</w:t>
      </w:r>
    </w:p>
    <w:p w14:paraId="6050D5BB" w14:textId="053BD346" w:rsidR="00CA6827" w:rsidRDefault="00CA6827" w:rsidP="00CA6827">
      <w:pPr>
        <w:pStyle w:val="symbol-line"/>
      </w:pPr>
      <w:r>
        <w:t>Fillers</w:t>
      </w:r>
      <w:r>
        <w:tab/>
        <w:t>&amp;-</w:t>
      </w:r>
    </w:p>
    <w:p w14:paraId="78DF289A" w14:textId="291EAEBA" w:rsidR="00993E65" w:rsidRDefault="00CA6827" w:rsidP="00993E65">
      <w:r>
        <w:t xml:space="preserve">Fillers such as </w:t>
      </w:r>
      <w:r w:rsidRPr="00CA6827">
        <w:rPr>
          <w:i/>
          <w:iCs/>
        </w:rPr>
        <w:t>uh</w:t>
      </w:r>
      <w:r>
        <w:t xml:space="preserve"> </w:t>
      </w:r>
      <w:r w:rsidR="00062427">
        <w:t>should be</w:t>
      </w:r>
      <w:r>
        <w:t xml:space="preserve"> coded as &amp;-uh. For English, this code should be used for all cases of &amp;-um, &amp;-uh, &amp;-er, and &amp;-eh. </w:t>
      </w:r>
      <w:r w:rsidR="00062427">
        <w:t>These</w:t>
      </w:r>
      <w:r>
        <w:t xml:space="preserve"> forms </w:t>
      </w:r>
      <w:r w:rsidR="00062427">
        <w:t xml:space="preserve">are used </w:t>
      </w:r>
      <w:r>
        <w:t>instead of &amp;-uhm, &amp;-</w:t>
      </w:r>
      <w:proofErr w:type="spellStart"/>
      <w:r>
        <w:t>erh</w:t>
      </w:r>
      <w:proofErr w:type="spellEnd"/>
      <w:r>
        <w:t xml:space="preserve">, or &amp;-erm. Often people think of forms such as </w:t>
      </w:r>
      <w:proofErr w:type="spellStart"/>
      <w:r>
        <w:t>uh</w:t>
      </w:r>
      <w:r w:rsidR="00062427">
        <w:t>uh</w:t>
      </w:r>
      <w:proofErr w:type="spellEnd"/>
      <w:r w:rsidR="00062427">
        <w:t xml:space="preserve">, </w:t>
      </w:r>
      <w:proofErr w:type="spellStart"/>
      <w:r w:rsidR="00062427">
        <w:t>umhum</w:t>
      </w:r>
      <w:proofErr w:type="spellEnd"/>
      <w:r w:rsidR="00062427">
        <w:t xml:space="preserve">, or even ugh as fillers However, unlike fillers whose function is to improve speech planning, these other forms have specific communication functions and are </w:t>
      </w:r>
      <w:proofErr w:type="spellStart"/>
      <w:r w:rsidR="00062427">
        <w:t>analysed</w:t>
      </w:r>
      <w:proofErr w:type="spellEnd"/>
      <w:r w:rsidR="00062427">
        <w:t xml:space="preserve"> by MOR as {[scat co]} or communicators.  Some speakers make frequent use of like and </w:t>
      </w:r>
      <w:proofErr w:type="spellStart"/>
      <w:r w:rsidR="00062427">
        <w:t>you_know</w:t>
      </w:r>
      <w:proofErr w:type="spellEnd"/>
      <w:r w:rsidR="00062427">
        <w:t xml:space="preserve"> for planning purposes.  In that case, you could transcribe these as </w:t>
      </w:r>
      <w:r w:rsidR="00062427" w:rsidRPr="00062427">
        <w:rPr>
          <w:i/>
          <w:iCs/>
        </w:rPr>
        <w:t>&amp;-like</w:t>
      </w:r>
      <w:r w:rsidR="00062427">
        <w:t xml:space="preserve"> and </w:t>
      </w:r>
      <w:r w:rsidR="00062427" w:rsidRPr="00062427">
        <w:rPr>
          <w:i/>
          <w:iCs/>
        </w:rPr>
        <w:t>&amp;-</w:t>
      </w:r>
      <w:proofErr w:type="spellStart"/>
      <w:r w:rsidR="00062427" w:rsidRPr="00062427">
        <w:rPr>
          <w:i/>
          <w:iCs/>
        </w:rPr>
        <w:t>youknow</w:t>
      </w:r>
      <w:proofErr w:type="spellEnd"/>
      <w:r w:rsidR="00062427">
        <w:t xml:space="preserve">.  But deciding when these forms function as fillers is very much on a </w:t>
      </w:r>
      <w:proofErr w:type="gramStart"/>
      <w:r w:rsidR="00062427">
        <w:t>case by case</w:t>
      </w:r>
      <w:proofErr w:type="gramEnd"/>
      <w:r w:rsidR="00062427">
        <w:t xml:space="preserve"> basis. In other languages, true fillers may take on different forms, such as </w:t>
      </w:r>
      <w:proofErr w:type="spellStart"/>
      <w:r w:rsidR="00062427" w:rsidRPr="00062427">
        <w:rPr>
          <w:i/>
          <w:iCs/>
        </w:rPr>
        <w:t>ano</w:t>
      </w:r>
      <w:proofErr w:type="spellEnd"/>
      <w:r w:rsidR="00062427">
        <w:t xml:space="preserve"> in Japanese or </w:t>
      </w:r>
      <w:proofErr w:type="spellStart"/>
      <w:r w:rsidR="00062427" w:rsidRPr="00062427">
        <w:rPr>
          <w:i/>
          <w:iCs/>
        </w:rPr>
        <w:t>izé</w:t>
      </w:r>
      <w:proofErr w:type="spellEnd"/>
      <w:r w:rsidR="00062427">
        <w:t xml:space="preserve"> in Hungarian.</w:t>
      </w:r>
    </w:p>
    <w:p w14:paraId="58394BD2" w14:textId="256A6871" w:rsidR="00993E65" w:rsidRDefault="00993E65" w:rsidP="00993E65">
      <w:pPr>
        <w:pStyle w:val="symbol-line"/>
      </w:pPr>
      <w:bookmarkStart w:id="298" w:name="Nonword"/>
      <w:r>
        <w:t>Nonwords</w:t>
      </w:r>
      <w:r>
        <w:tab/>
        <w:t>&amp;~</w:t>
      </w:r>
    </w:p>
    <w:bookmarkEnd w:id="298"/>
    <w:p w14:paraId="6798C06F" w14:textId="33DDFBFD" w:rsidR="00993E65" w:rsidRPr="00CA6827" w:rsidRDefault="00993E65" w:rsidP="00CA6827">
      <w:r>
        <w:t xml:space="preserve">This symbol is used for nonwords that </w:t>
      </w:r>
      <w:r w:rsidR="00541F2D">
        <w:t xml:space="preserve">are not </w:t>
      </w:r>
      <w:r>
        <w:t>fillers or phonological fragmen</w:t>
      </w:r>
      <w:r w:rsidR="00826707">
        <w:t>t</w:t>
      </w:r>
      <w:r>
        <w:t xml:space="preserve">s and which are not characterized by </w:t>
      </w:r>
      <w:r w:rsidR="00826707">
        <w:t xml:space="preserve">any </w:t>
      </w:r>
      <w:r>
        <w:t xml:space="preserve">special form marker. </w:t>
      </w:r>
      <w:r w:rsidR="00541F2D">
        <w:t>Earlier, CHAT coding used only a single ampersand &amp; mark with no further symbol for each of the three types that we now mark differentially with &amp;-, &amp;+, and &amp;</w:t>
      </w:r>
      <w:proofErr w:type="gramStart"/>
      <w:r w:rsidR="00541F2D">
        <w:t>~.</w:t>
      </w:r>
      <w:r w:rsidR="00826707">
        <w:t>.</w:t>
      </w:r>
      <w:proofErr w:type="gramEnd"/>
      <w:r w:rsidR="00826707">
        <w:t xml:space="preserve">  To make the set of </w:t>
      </w:r>
      <w:proofErr w:type="gramStart"/>
      <w:r w:rsidR="00826707">
        <w:t>codes  uniform</w:t>
      </w:r>
      <w:proofErr w:type="gramEnd"/>
      <w:r w:rsidR="00826707">
        <w:t xml:space="preserve">, we then </w:t>
      </w:r>
      <w:r w:rsidR="00AE1C9C">
        <w:t xml:space="preserve">globally </w:t>
      </w:r>
      <w:r w:rsidR="00826707">
        <w:t>change</w:t>
      </w:r>
      <w:r w:rsidR="00AE1C9C">
        <w:t>d</w:t>
      </w:r>
      <w:r w:rsidR="00826707">
        <w:t xml:space="preserve"> </w:t>
      </w:r>
      <w:proofErr w:type="gramStart"/>
      <w:r w:rsidR="00541F2D">
        <w:t>all of</w:t>
      </w:r>
      <w:proofErr w:type="gramEnd"/>
      <w:r w:rsidR="00541F2D">
        <w:t xml:space="preserve"> these many</w:t>
      </w:r>
      <w:r w:rsidR="00826707">
        <w:t xml:space="preserve"> </w:t>
      </w:r>
      <w:r w:rsidR="00541F2D">
        <w:t>cases</w:t>
      </w:r>
      <w:r w:rsidR="00826707">
        <w:t xml:space="preserve"> of simple &amp;</w:t>
      </w:r>
      <w:r w:rsidR="00AE1C9C">
        <w:t xml:space="preserve"> </w:t>
      </w:r>
      <w:r w:rsidR="00826707">
        <w:t xml:space="preserve">to &amp;~.  This means that the actual status of words with &amp;~ is </w:t>
      </w:r>
      <w:r w:rsidR="00AE1C9C">
        <w:t>often unclear for older transcripts</w:t>
      </w:r>
      <w:r w:rsidR="00541F2D">
        <w:t xml:space="preserve">, because many of the items marked with bare &amp; should </w:t>
      </w:r>
      <w:proofErr w:type="gramStart"/>
      <w:r w:rsidR="00541F2D">
        <w:t>really now</w:t>
      </w:r>
      <w:proofErr w:type="gramEnd"/>
      <w:r w:rsidR="00541F2D">
        <w:t xml:space="preserve"> be marked with &amp;+.  As we go through the older transcripts, we are trying to correct this.</w:t>
      </w:r>
    </w:p>
    <w:p w14:paraId="0036D2E5" w14:textId="260A3A22" w:rsidR="005704AC" w:rsidRPr="00B20AC3" w:rsidRDefault="005704AC" w:rsidP="003154D3">
      <w:pPr>
        <w:pStyle w:val="Heading2"/>
      </w:pPr>
      <w:bookmarkStart w:id="299" w:name="_Toc535578957"/>
      <w:bookmarkStart w:id="300" w:name="X52798"/>
      <w:bookmarkStart w:id="301" w:name="_Toc22189226"/>
      <w:bookmarkStart w:id="302" w:name="_Toc23652534"/>
      <w:bookmarkStart w:id="303" w:name="_Toc466064800"/>
      <w:bookmarkStart w:id="304" w:name="_Toc176356514"/>
      <w:r w:rsidRPr="00B20AC3">
        <w:t>Incomplete and Omitted Words</w:t>
      </w:r>
      <w:bookmarkEnd w:id="299"/>
      <w:bookmarkEnd w:id="300"/>
      <w:bookmarkEnd w:id="301"/>
      <w:bookmarkEnd w:id="302"/>
      <w:bookmarkEnd w:id="303"/>
      <w:bookmarkEnd w:id="304"/>
    </w:p>
    <w:p w14:paraId="52455D47" w14:textId="77777777" w:rsidR="005704AC" w:rsidRPr="00B20AC3" w:rsidRDefault="005704AC" w:rsidP="00F15E77">
      <w:r w:rsidRPr="00B20AC3">
        <w:t>Words may also be incomplete or even fully omitted. We can judge a word to be incom</w:t>
      </w:r>
      <w:r w:rsidRPr="00B20AC3">
        <w:softHyphen/>
        <w:t>plete when enough of it is produced for us to be sure what was intended. Judging a word to be omitted is often much more difficult.</w:t>
      </w:r>
    </w:p>
    <w:p w14:paraId="4A184E93" w14:textId="77777777" w:rsidR="005704AC" w:rsidRPr="00B20AC3" w:rsidRDefault="005704AC" w:rsidP="002F4222">
      <w:pPr>
        <w:pStyle w:val="symbol-line"/>
      </w:pPr>
      <w:bookmarkStart w:id="305" w:name="Noncompletion_Code"/>
      <w:bookmarkEnd w:id="305"/>
      <w:r w:rsidRPr="00B20AC3">
        <w:t>Noncompletion of a Word</w:t>
      </w:r>
      <w:r w:rsidRPr="00B20AC3">
        <w:tab/>
        <w:t>text(text)text</w:t>
      </w:r>
    </w:p>
    <w:p w14:paraId="77375BA5" w14:textId="44669B1F" w:rsidR="005704AC" w:rsidRPr="00B20AC3" w:rsidRDefault="005704AC" w:rsidP="00F15E77">
      <w:r w:rsidRPr="00B20AC3">
        <w:t xml:space="preserve">When a word is incomplete, but the intended meaning seems clear, insert the missing material within parentheses. Do not use this notation for fully omitted words, only for words with partial omissions. This notation can also be used to derive a consistent spelling for commonly shortened words, such as </w:t>
      </w:r>
      <w:r w:rsidRPr="00B20AC3">
        <w:rPr>
          <w:i/>
        </w:rPr>
        <w:t>(un)</w:t>
      </w:r>
      <w:proofErr w:type="spellStart"/>
      <w:r w:rsidRPr="00B20AC3">
        <w:rPr>
          <w:i/>
        </w:rPr>
        <w:t>til</w:t>
      </w:r>
      <w:proofErr w:type="spellEnd"/>
      <w:r w:rsidRPr="00B20AC3">
        <w:t xml:space="preserve"> and </w:t>
      </w:r>
      <w:r w:rsidRPr="00B20AC3">
        <w:rPr>
          <w:i/>
        </w:rPr>
        <w:t>(be)cause</w:t>
      </w:r>
      <w:r w:rsidRPr="00B20AC3">
        <w:t xml:space="preserve">. CLAN will treat items that are coded in this way as full words. For programs such as FREQ, the parentheses will essentially be ignored and </w:t>
      </w:r>
      <w:r w:rsidRPr="00B20AC3">
        <w:rPr>
          <w:i/>
        </w:rPr>
        <w:t>(be)cause</w:t>
      </w:r>
      <w:r w:rsidRPr="00B20AC3">
        <w:t xml:space="preserve"> will be treated as if it were </w:t>
      </w:r>
      <w:r w:rsidRPr="00B20AC3">
        <w:rPr>
          <w:i/>
        </w:rPr>
        <w:t>because</w:t>
      </w:r>
      <w:r w:rsidRPr="00B20AC3">
        <w:t>. The CLAN programs also provide ways of either including or excluding the material in the parenthe</w:t>
      </w:r>
      <w:r w:rsidRPr="00B20AC3">
        <w:softHyphen/>
        <w:t>ses, depending on the goals of the analysis.</w:t>
      </w:r>
    </w:p>
    <w:p w14:paraId="7E1058F6" w14:textId="494424E2" w:rsidR="00883F30" w:rsidRPr="00B20AC3" w:rsidRDefault="00835ADE" w:rsidP="00293A9D">
      <w:pPr>
        <w:pStyle w:val="output"/>
      </w:pPr>
      <w:r>
        <w:t>*RAL:</w:t>
      </w:r>
      <w:r>
        <w:tab/>
        <w:t xml:space="preserve">I been </w:t>
      </w:r>
      <w:proofErr w:type="gramStart"/>
      <w:r>
        <w:t>sit</w:t>
      </w:r>
      <w:proofErr w:type="gramEnd"/>
      <w:r>
        <w:t xml:space="preserve">(ting) all </w:t>
      </w:r>
      <w:proofErr w:type="gramStart"/>
      <w:r>
        <w:t xml:space="preserve">day </w:t>
      </w:r>
      <w:r w:rsidR="005704AC" w:rsidRPr="00B20AC3">
        <w:t>.</w:t>
      </w:r>
      <w:proofErr w:type="gramEnd"/>
    </w:p>
    <w:p w14:paraId="2D5B6E43" w14:textId="1D379F94" w:rsidR="005704AC" w:rsidRPr="00B20AC3" w:rsidRDefault="005704AC" w:rsidP="002F4222">
      <w:pPr>
        <w:pStyle w:val="symbol-line"/>
      </w:pPr>
      <w:bookmarkStart w:id="306" w:name="OmittedWord_Code"/>
      <w:bookmarkEnd w:id="306"/>
      <w:r w:rsidRPr="00B20AC3">
        <w:t>Omitted Word</w:t>
      </w:r>
      <w:r w:rsidRPr="00B20AC3">
        <w:tab/>
        <w:t xml:space="preserve"> 0word  </w:t>
      </w:r>
    </w:p>
    <w:p w14:paraId="27A1BB3C" w14:textId="606D4742" w:rsidR="005704AC" w:rsidRPr="00B20AC3" w:rsidRDefault="005704AC" w:rsidP="00F15E77">
      <w:r w:rsidRPr="00B20AC3">
        <w:t>The</w:t>
      </w:r>
      <w:r w:rsidR="00084A0A">
        <w:t xml:space="preserve"> coding of word omissions is a </w:t>
      </w:r>
      <w:r w:rsidRPr="00B20AC3">
        <w:t xml:space="preserve">difficult and unreliable process. Many researchers will prefer not to even </w:t>
      </w:r>
      <w:proofErr w:type="gramStart"/>
      <w:r w:rsidRPr="00B20AC3">
        <w:t>open up</w:t>
      </w:r>
      <w:proofErr w:type="gramEnd"/>
      <w:r w:rsidRPr="00B20AC3">
        <w:t xml:space="preserve"> this particular can of worms. On the other hand, researchers in language disorders and aphasia often find that the coding of word omissions is crucial to </w:t>
      </w:r>
      <w:proofErr w:type="gramStart"/>
      <w:r w:rsidRPr="00B20AC3">
        <w:t>particular theoretical</w:t>
      </w:r>
      <w:proofErr w:type="gramEnd"/>
      <w:r w:rsidRPr="00B20AC3">
        <w:t xml:space="preserve"> issues. In such cases, it is important that the coding of omitted words be done in as clear a manner as </w:t>
      </w:r>
      <w:r w:rsidR="00FD22F6">
        <w:t>possible</w:t>
      </w:r>
      <w:r w:rsidR="00200245">
        <w:t>.</w:t>
      </w:r>
    </w:p>
    <w:p w14:paraId="0298BDCC" w14:textId="77777777" w:rsidR="005704AC" w:rsidRPr="00B20AC3" w:rsidRDefault="005704AC" w:rsidP="00F15E77"/>
    <w:p w14:paraId="38970AC2" w14:textId="45FC0060" w:rsidR="005704AC" w:rsidRPr="00B20AC3" w:rsidRDefault="005704AC" w:rsidP="00F15E77">
      <w:r w:rsidRPr="00B20AC3">
        <w:t xml:space="preserve">To code an omission, the </w:t>
      </w:r>
      <w:r w:rsidR="00FD22F6">
        <w:t>0</w:t>
      </w:r>
      <w:r w:rsidRPr="00B20AC3">
        <w:t xml:space="preserve"> symbol is placed before a word on the text tier. </w:t>
      </w:r>
      <w:r w:rsidR="00FD22F6">
        <w:t xml:space="preserve">In 2024, we added &amp;= to this form </w:t>
      </w:r>
      <w:proofErr w:type="gramStart"/>
      <w:r w:rsidR="00FD22F6">
        <w:t>in order to</w:t>
      </w:r>
      <w:proofErr w:type="gramEnd"/>
      <w:r w:rsidR="00FD22F6">
        <w:t xml:space="preserve"> make sure that missing words were not analyzed by MOR or the UD tagger. </w:t>
      </w:r>
      <w:r w:rsidR="00141D2C">
        <w:t xml:space="preserve">The full omission of a word </w:t>
      </w:r>
      <w:r w:rsidR="00FD22F6">
        <w:t xml:space="preserve">should </w:t>
      </w:r>
      <w:r w:rsidR="00141D2C">
        <w:t xml:space="preserve">be coded in this way and not </w:t>
      </w:r>
      <w:proofErr w:type="gramStart"/>
      <w:r w:rsidR="00141D2C">
        <w:t>through the use of</w:t>
      </w:r>
      <w:proofErr w:type="gramEnd"/>
      <w:r w:rsidR="00141D2C">
        <w:t xml:space="preserve"> parentheses. </w:t>
      </w:r>
      <w:r w:rsidRPr="00B20AC3">
        <w:t xml:space="preserve">If what is important is not the actual word omitted, but </w:t>
      </w:r>
      <w:r w:rsidR="00141D2C">
        <w:t>the</w:t>
      </w:r>
      <w:r w:rsidRPr="00B20AC3">
        <w:t xml:space="preserve"> part of speech, then a code for the part of speech can follow the zero. </w:t>
      </w:r>
      <w:r w:rsidR="00FD22F6">
        <w:t>Often,</w:t>
      </w:r>
      <w:r w:rsidRPr="00B20AC3">
        <w:t xml:space="preserve"> the identity of the omitted word is a guess</w:t>
      </w:r>
      <w:r w:rsidR="00FD22F6">
        <w:t>, but that best guess</w:t>
      </w:r>
      <w:r w:rsidRPr="00B20AC3">
        <w:t xml:space="preserve"> is placed on the main line. Here is an example of its use:</w:t>
      </w:r>
    </w:p>
    <w:p w14:paraId="1A294188" w14:textId="0AA2A6CB" w:rsidR="005704AC" w:rsidRPr="002F4222" w:rsidRDefault="005704AC" w:rsidP="00293A9D">
      <w:pPr>
        <w:pStyle w:val="output"/>
      </w:pPr>
      <w:r w:rsidRPr="00B20AC3">
        <w:t>*EVE:</w:t>
      </w:r>
      <w:r w:rsidRPr="00B20AC3">
        <w:tab/>
        <w:t xml:space="preserve">I want </w:t>
      </w:r>
      <w:r w:rsidR="00632C89">
        <w:t>0</w:t>
      </w:r>
      <w:r w:rsidRPr="00B20AC3">
        <w:t>to go.</w:t>
      </w:r>
    </w:p>
    <w:p w14:paraId="3BC3B362" w14:textId="77777777" w:rsidR="005704AC" w:rsidRPr="00B20AC3" w:rsidRDefault="005704AC" w:rsidP="00F15E77">
      <w:r w:rsidRPr="00B20AC3">
        <w:t>It is very difficult to know when a word has been omitted. However, the following cri</w:t>
      </w:r>
      <w:r w:rsidRPr="00B20AC3">
        <w:softHyphen/>
        <w:t xml:space="preserve">teria can be used to help make this decision for English data: </w:t>
      </w:r>
    </w:p>
    <w:p w14:paraId="5DC57A2F" w14:textId="04BF70F8" w:rsidR="005704AC" w:rsidRPr="00B20AC3" w:rsidRDefault="00DE3CF6" w:rsidP="0030520F">
      <w:pPr>
        <w:pStyle w:val="ListParagraph"/>
        <w:numPr>
          <w:ilvl w:val="3"/>
          <w:numId w:val="25"/>
        </w:numPr>
      </w:pPr>
      <w:r>
        <w:t>0det</w:t>
      </w:r>
      <w:r w:rsidR="005704AC" w:rsidRPr="00B20AC3">
        <w:t>: Unless there is a missing plural, a common noun wit</w:t>
      </w:r>
      <w:r>
        <w:t>hout an article is coded as det</w:t>
      </w:r>
      <w:r w:rsidR="005704AC" w:rsidRPr="00B20AC3">
        <w:t xml:space="preserve">. </w:t>
      </w:r>
    </w:p>
    <w:p w14:paraId="7BED5721" w14:textId="048DBE67" w:rsidR="005704AC" w:rsidRPr="00B20AC3" w:rsidRDefault="005704AC" w:rsidP="0030520F">
      <w:pPr>
        <w:pStyle w:val="ListParagraph"/>
      </w:pPr>
      <w:r w:rsidRPr="001F5F56">
        <w:t>0v</w:t>
      </w:r>
      <w:r w:rsidRPr="00B20AC3">
        <w:t>: Sentences with no verbs can be coded as having missing verbs. Of course, often the omission of a verb can be viewed as a grammatical use of ellipsis.</w:t>
      </w:r>
    </w:p>
    <w:p w14:paraId="5B348911" w14:textId="1A79DC95" w:rsidR="005704AC" w:rsidRPr="00B20AC3" w:rsidRDefault="005704AC" w:rsidP="0030520F">
      <w:pPr>
        <w:pStyle w:val="ListParagraph"/>
      </w:pPr>
      <w:r w:rsidRPr="00B20AC3">
        <w:t>0aux:</w:t>
      </w:r>
      <w:r w:rsidR="00E971CE">
        <w:t xml:space="preserve"> </w:t>
      </w:r>
      <w:r w:rsidRPr="00B20AC3">
        <w:t xml:space="preserve">In standard English, sentences like “he </w:t>
      </w:r>
      <w:proofErr w:type="gramStart"/>
      <w:r w:rsidRPr="00B20AC3">
        <w:t>running</w:t>
      </w:r>
      <w:proofErr w:type="gramEnd"/>
      <w:r w:rsidRPr="00B20AC3">
        <w:t>” clearly have a missing auxiliary.</w:t>
      </w:r>
    </w:p>
    <w:p w14:paraId="097B4997" w14:textId="130F044C" w:rsidR="005704AC" w:rsidRPr="00B20AC3" w:rsidRDefault="005704AC" w:rsidP="0030520F">
      <w:pPr>
        <w:pStyle w:val="ListParagraph"/>
      </w:pPr>
      <w:r w:rsidRPr="00B20AC3">
        <w:t>0subj: In English, every finite verb requires a subject.</w:t>
      </w:r>
      <w:r w:rsidR="00DE3CF6">
        <w:t xml:space="preserve"> </w:t>
      </w:r>
    </w:p>
    <w:p w14:paraId="40EEC1E9" w14:textId="0621194E" w:rsidR="00D30DA5" w:rsidRDefault="005704AC" w:rsidP="00D30DA5">
      <w:r w:rsidRPr="00B20AC3">
        <w:t xml:space="preserve">In English, there </w:t>
      </w:r>
      <w:r w:rsidR="00DE3CF6">
        <w:t xml:space="preserve">are </w:t>
      </w:r>
      <w:r w:rsidRPr="00B20AC3">
        <w:t xml:space="preserve">seldom solid grounds for assigning codes like </w:t>
      </w:r>
      <w:r w:rsidR="00632C89">
        <w:t>0</w:t>
      </w:r>
      <w:r w:rsidR="00DE3CF6">
        <w:t xml:space="preserve">adj, </w:t>
      </w:r>
      <w:r w:rsidR="00632C89">
        <w:t>0</w:t>
      </w:r>
      <w:r w:rsidR="00DE3CF6">
        <w:t xml:space="preserve">adv, </w:t>
      </w:r>
      <w:r w:rsidR="00632C89">
        <w:t>0</w:t>
      </w:r>
      <w:r w:rsidR="00DE3CF6">
        <w:t xml:space="preserve">obj, or </w:t>
      </w:r>
      <w:r w:rsidR="00632C89">
        <w:t>0</w:t>
      </w:r>
      <w:r w:rsidR="00DE3CF6">
        <w:t>prep</w:t>
      </w:r>
      <w:r w:rsidR="00FD22F6">
        <w:t>, though</w:t>
      </w:r>
      <w:r w:rsidR="00DE3CF6">
        <w:t xml:space="preserve"> these </w:t>
      </w:r>
      <w:r w:rsidR="00141D2C">
        <w:t>codes</w:t>
      </w:r>
      <w:r w:rsidR="00DE3CF6">
        <w:t xml:space="preserve"> are possible. In addition, some researchers think that in some contexts they can know exactly what words are being omitted.  For example, they may mark forms such as </w:t>
      </w:r>
      <w:r w:rsidR="00632C89">
        <w:t>0</w:t>
      </w:r>
      <w:r w:rsidR="00DE3CF6">
        <w:t xml:space="preserve">person, </w:t>
      </w:r>
      <w:r w:rsidR="00632C89">
        <w:t>0</w:t>
      </w:r>
      <w:r w:rsidR="00DE3CF6">
        <w:t xml:space="preserve">spot, and so on.  Making such markings is possible, although </w:t>
      </w:r>
      <w:r w:rsidR="00E971CE">
        <w:t>it may be safer to just have</w:t>
      </w:r>
      <w:r w:rsidR="00DE3CF6">
        <w:t xml:space="preserve"> </w:t>
      </w:r>
      <w:r w:rsidR="00632C89">
        <w:t>0</w:t>
      </w:r>
      <w:r w:rsidR="00DE3CF6">
        <w:t xml:space="preserve">v or </w:t>
      </w:r>
      <w:r w:rsidR="00632C89">
        <w:t>0</w:t>
      </w:r>
      <w:r w:rsidR="00DE3CF6">
        <w:t xml:space="preserve">det.  </w:t>
      </w:r>
      <w:r w:rsidR="00084A0A">
        <w:t>Items marked as omitted are not</w:t>
      </w:r>
      <w:r w:rsidR="00084A0A" w:rsidRPr="00B20AC3">
        <w:t xml:space="preserve"> included in the MLU count</w:t>
      </w:r>
      <w:r w:rsidR="00E971CE">
        <w:t>, because anything beginning with &amp; is treated as a nonword form</w:t>
      </w:r>
      <w:r w:rsidR="00084A0A" w:rsidRPr="00B20AC3">
        <w:t>.</w:t>
      </w:r>
    </w:p>
    <w:p w14:paraId="6A81BDBB" w14:textId="2F5D90DC" w:rsidR="00D8045F" w:rsidRDefault="00D8045F" w:rsidP="00D8045F">
      <w:pPr>
        <w:pStyle w:val="Heading2"/>
      </w:pPr>
      <w:bookmarkStart w:id="307" w:name="_Toc176356515"/>
      <w:r>
        <w:t>De-Identification, Anonymization, and Pseudonyms</w:t>
      </w:r>
      <w:bookmarkEnd w:id="307"/>
    </w:p>
    <w:p w14:paraId="612BE872" w14:textId="4DFD3A15" w:rsidR="00D8045F" w:rsidRDefault="00D8045F" w:rsidP="00D30DA5">
      <w:r>
        <w:t>To comply with IRB (Institutional Review Board) requirements, it is often necessary to de-identify or anonymize transcripts. There are four methods one can use to achieve this:</w:t>
      </w:r>
    </w:p>
    <w:p w14:paraId="56A6B762" w14:textId="06AA1EA9" w:rsidR="001F5F56" w:rsidRDefault="00D8045F" w:rsidP="0030520F">
      <w:pPr>
        <w:pStyle w:val="ListParagraph"/>
        <w:numPr>
          <w:ilvl w:val="3"/>
          <w:numId w:val="26"/>
        </w:numPr>
      </w:pPr>
      <w:r>
        <w:t xml:space="preserve">When recording, avoid use of participants' full names or addresses or mention of specific institutions such as </w:t>
      </w:r>
      <w:r w:rsidR="001F5F56">
        <w:t xml:space="preserve">cities, </w:t>
      </w:r>
      <w:r>
        <w:t>schools or hospitals</w:t>
      </w:r>
      <w:r w:rsidR="001F5F56">
        <w:t>.</w:t>
      </w:r>
    </w:p>
    <w:p w14:paraId="4A509FFD" w14:textId="5047526A" w:rsidR="001F5F56" w:rsidRDefault="00EF039E" w:rsidP="0030520F">
      <w:pPr>
        <w:pStyle w:val="ListParagraph"/>
      </w:pPr>
      <w:r>
        <w:t>If, nonetheless, the recording has this identifying information, you can use a program such as Amadeus Pro or Audacity to silence out the audio for those sections.</w:t>
      </w:r>
    </w:p>
    <w:p w14:paraId="39889A0C" w14:textId="455EDC83" w:rsidR="0049541F" w:rsidRPr="0049541F" w:rsidRDefault="00EF039E" w:rsidP="0030520F">
      <w:pPr>
        <w:pStyle w:val="ListParagraph"/>
      </w:pPr>
      <w:r>
        <w:t xml:space="preserve">In the transcripts, replace these identifying forms with the words of this shape: </w:t>
      </w:r>
      <w:r w:rsidR="0049541F" w:rsidRPr="0049541F">
        <w:t xml:space="preserve">Lastname, </w:t>
      </w:r>
      <w:proofErr w:type="spellStart"/>
      <w:r w:rsidR="0049541F" w:rsidRPr="0049541F">
        <w:t>Cityname</w:t>
      </w:r>
      <w:proofErr w:type="spellEnd"/>
      <w:r w:rsidR="0049541F" w:rsidRPr="0049541F">
        <w:t xml:space="preserve">, </w:t>
      </w:r>
      <w:proofErr w:type="spellStart"/>
      <w:r w:rsidR="0049541F" w:rsidRPr="0049541F">
        <w:t>Addressname</w:t>
      </w:r>
      <w:proofErr w:type="spellEnd"/>
      <w:r w:rsidR="0049541F" w:rsidRPr="0049541F">
        <w:t xml:space="preserve">, </w:t>
      </w:r>
      <w:proofErr w:type="spellStart"/>
      <w:r w:rsidR="0049541F" w:rsidRPr="0049541F">
        <w:t>Schoolname</w:t>
      </w:r>
      <w:proofErr w:type="spellEnd"/>
      <w:r w:rsidR="0049541F" w:rsidRPr="0049541F">
        <w:t xml:space="preserve">, </w:t>
      </w:r>
      <w:proofErr w:type="spellStart"/>
      <w:r w:rsidR="0049541F" w:rsidRPr="0049541F">
        <w:t>Churchname</w:t>
      </w:r>
      <w:proofErr w:type="spellEnd"/>
      <w:r w:rsidR="0049541F" w:rsidRPr="0049541F">
        <w:t xml:space="preserve"> </w:t>
      </w:r>
      <w:proofErr w:type="spellStart"/>
      <w:r w:rsidR="0049541F" w:rsidRPr="0049541F">
        <w:t>Groupname</w:t>
      </w:r>
      <w:proofErr w:type="spellEnd"/>
      <w:r w:rsidR="0049541F" w:rsidRPr="0049541F">
        <w:t xml:space="preserve">, </w:t>
      </w:r>
      <w:proofErr w:type="spellStart"/>
      <w:r w:rsidR="0049541F" w:rsidRPr="0049541F">
        <w:t>Hospitalname</w:t>
      </w:r>
      <w:proofErr w:type="spellEnd"/>
      <w:r w:rsidR="0049541F">
        <w:t>,</w:t>
      </w:r>
      <w:r w:rsidR="0049541F" w:rsidRPr="0049541F">
        <w:t xml:space="preserve"> </w:t>
      </w:r>
      <w:proofErr w:type="spellStart"/>
      <w:r w:rsidR="0049541F" w:rsidRPr="0049541F">
        <w:t>Personname</w:t>
      </w:r>
      <w:proofErr w:type="spellEnd"/>
      <w:r w:rsidR="0049541F" w:rsidRPr="0049541F">
        <w:t xml:space="preserve">, </w:t>
      </w:r>
      <w:proofErr w:type="spellStart"/>
      <w:r w:rsidR="0049541F" w:rsidRPr="0049541F">
        <w:t>Streetname</w:t>
      </w:r>
      <w:proofErr w:type="spellEnd"/>
      <w:r w:rsidR="0049541F" w:rsidRPr="0049541F">
        <w:t>, Workname</w:t>
      </w:r>
      <w:r w:rsidR="0049541F">
        <w:t>.</w:t>
      </w:r>
    </w:p>
    <w:p w14:paraId="7638A6E3" w14:textId="77777777" w:rsidR="00EF039E" w:rsidRDefault="00EF039E" w:rsidP="0030520F">
      <w:pPr>
        <w:pStyle w:val="ListParagraph"/>
      </w:pPr>
      <w:r>
        <w:t>Alternatively, you could create a set of pseudonyms for these forms, but then you need to store those pseudonyms in some safe location off the web.</w:t>
      </w:r>
    </w:p>
    <w:p w14:paraId="74010CAE" w14:textId="0BD07C3B" w:rsidR="00D8045F" w:rsidRPr="00B20AC3" w:rsidRDefault="00EF039E" w:rsidP="00EF039E">
      <w:r>
        <w:t xml:space="preserve">It is worth noting that, even though participants may give their permission to include identifiable information, IRB rules and European GDPR standards do not always </w:t>
      </w:r>
      <w:proofErr w:type="gramStart"/>
      <w:r>
        <w:t>take into account</w:t>
      </w:r>
      <w:proofErr w:type="gramEnd"/>
      <w:r>
        <w:t xml:space="preserve"> participants stated wishes. </w:t>
      </w:r>
      <w:r w:rsidR="00BA56DF">
        <w:t xml:space="preserve"> The interpretation of these regulations varies a great deal from site to site. </w:t>
      </w:r>
    </w:p>
    <w:p w14:paraId="251C0569" w14:textId="387B3200" w:rsidR="005704AC" w:rsidRPr="00B20AC3" w:rsidRDefault="005704AC" w:rsidP="003154D3">
      <w:pPr>
        <w:pStyle w:val="Heading2"/>
      </w:pPr>
      <w:bookmarkStart w:id="308" w:name="_Toc535578958"/>
      <w:bookmarkStart w:id="309" w:name="_Toc22189227"/>
      <w:bookmarkStart w:id="310" w:name="_Toc23652535"/>
      <w:bookmarkStart w:id="311" w:name="_Toc466064801"/>
      <w:bookmarkStart w:id="312" w:name="_Toc176356516"/>
      <w:bookmarkStart w:id="313" w:name="X98621"/>
      <w:r w:rsidRPr="00B20AC3">
        <w:t>Standardized Spellings</w:t>
      </w:r>
      <w:bookmarkEnd w:id="308"/>
      <w:bookmarkEnd w:id="309"/>
      <w:bookmarkEnd w:id="310"/>
      <w:bookmarkEnd w:id="311"/>
      <w:bookmarkEnd w:id="312"/>
      <w:r w:rsidRPr="00B20AC3">
        <w:t xml:space="preserve"> </w:t>
      </w:r>
      <w:bookmarkEnd w:id="313"/>
    </w:p>
    <w:p w14:paraId="6A4C895C" w14:textId="569EC05B" w:rsidR="005704AC" w:rsidRPr="00B20AC3" w:rsidRDefault="005704AC" w:rsidP="001F5F56">
      <w:pPr>
        <w:ind w:firstLine="0"/>
      </w:pPr>
      <w:r w:rsidRPr="00B20AC3">
        <w:t xml:space="preserve">There are </w:t>
      </w:r>
      <w:proofErr w:type="gramStart"/>
      <w:r w:rsidRPr="00B20AC3">
        <w:t>a number of</w:t>
      </w:r>
      <w:proofErr w:type="gramEnd"/>
      <w:r w:rsidRPr="00B20AC3">
        <w:t xml:space="preserve"> common words in the English language that cannot be found in the dictionary or whose lexical status is vague. For example, how should letters be spelled? What about numbers and titles? What is the best spelling </w:t>
      </w:r>
      <w:r w:rsidRPr="00B20AC3">
        <w:rPr>
          <w:rFonts w:ascii="Calibri" w:eastAsia="Calibri" w:hAnsi="Calibri" w:cs="Calibri"/>
        </w:rPr>
        <w:t>─</w:t>
      </w:r>
      <w:r w:rsidRPr="00B20AC3">
        <w:t xml:space="preserve"> </w:t>
      </w:r>
      <w:r w:rsidRPr="00B20AC3">
        <w:rPr>
          <w:i/>
        </w:rPr>
        <w:t>doggy</w:t>
      </w:r>
      <w:r w:rsidRPr="00B20AC3">
        <w:t xml:space="preserve"> or </w:t>
      </w:r>
      <w:r w:rsidRPr="00B20AC3">
        <w:rPr>
          <w:i/>
        </w:rPr>
        <w:t>doggie</w:t>
      </w:r>
      <w:r w:rsidRPr="00B20AC3">
        <w:t xml:space="preserve">, </w:t>
      </w:r>
      <w:r w:rsidRPr="00B20AC3">
        <w:rPr>
          <w:i/>
        </w:rPr>
        <w:t>yeah</w:t>
      </w:r>
      <w:r w:rsidRPr="00B20AC3">
        <w:t xml:space="preserve"> or </w:t>
      </w:r>
      <w:r w:rsidRPr="00B20AC3">
        <w:rPr>
          <w:i/>
        </w:rPr>
        <w:t>yah</w:t>
      </w:r>
      <w:r w:rsidRPr="00B20AC3">
        <w:t xml:space="preserve">, and </w:t>
      </w:r>
      <w:proofErr w:type="spellStart"/>
      <w:r w:rsidRPr="00B20AC3">
        <w:rPr>
          <w:i/>
        </w:rPr>
        <w:t>pst</w:t>
      </w:r>
      <w:proofErr w:type="spellEnd"/>
      <w:r w:rsidRPr="00B20AC3">
        <w:t xml:space="preserve"> or </w:t>
      </w:r>
      <w:proofErr w:type="spellStart"/>
      <w:r w:rsidRPr="00B20AC3">
        <w:rPr>
          <w:i/>
        </w:rPr>
        <w:t>pss</w:t>
      </w:r>
      <w:proofErr w:type="spellEnd"/>
      <w:r w:rsidRPr="00B20AC3">
        <w:t xml:space="preserve">?   If we can increase the consistency with which such forms are transcribed, we can improve the quality of automatic lexical analyses. </w:t>
      </w:r>
      <w:r w:rsidR="00E42153">
        <w:t>CLAN</w:t>
      </w:r>
      <w:r w:rsidRPr="00B20AC3">
        <w:t xml:space="preserve"> com</w:t>
      </w:r>
      <w:r w:rsidRPr="00B20AC3">
        <w:softHyphen/>
        <w:t xml:space="preserve">mands such as </w:t>
      </w:r>
      <w:r w:rsidR="00E42153">
        <w:t>FREQ</w:t>
      </w:r>
      <w:r w:rsidRPr="00B20AC3">
        <w:t xml:space="preserve"> and </w:t>
      </w:r>
      <w:r w:rsidR="00E42153">
        <w:t>COMBO</w:t>
      </w:r>
      <w:r w:rsidRPr="00B20AC3">
        <w:t xml:space="preserve"> provide output based on searches for </w:t>
      </w:r>
      <w:proofErr w:type="gramStart"/>
      <w:r w:rsidRPr="00B20AC3">
        <w:t>particular word</w:t>
      </w:r>
      <w:proofErr w:type="gramEnd"/>
      <w:r w:rsidRPr="00B20AC3">
        <w:t xml:space="preserve"> strings. If a word is spelled in an indeterminate number of variant ways, researchers who attempt to analyze the occurrence of that word will inevitably end up with inaccurate re</w:t>
      </w:r>
      <w:r w:rsidRPr="00B20AC3">
        <w:softHyphen/>
        <w:t xml:space="preserve">sults. For example, if a researcher wants to trace the use of the pronoun </w:t>
      </w:r>
      <w:r w:rsidRPr="00B20AC3">
        <w:rPr>
          <w:i/>
        </w:rPr>
        <w:t>you</w:t>
      </w:r>
      <w:r w:rsidRPr="00B20AC3">
        <w:t xml:space="preserve">, it might be necessary to search not only for </w:t>
      </w:r>
      <w:r w:rsidRPr="00B20AC3">
        <w:rPr>
          <w:i/>
        </w:rPr>
        <w:t>you</w:t>
      </w:r>
      <w:r w:rsidRPr="00B20AC3">
        <w:t xml:space="preserve">, </w:t>
      </w:r>
      <w:proofErr w:type="spellStart"/>
      <w:r w:rsidRPr="00B20AC3">
        <w:rPr>
          <w:i/>
        </w:rPr>
        <w:t>ya</w:t>
      </w:r>
      <w:proofErr w:type="spellEnd"/>
      <w:r w:rsidRPr="00B20AC3">
        <w:t xml:space="preserve">, and </w:t>
      </w:r>
      <w:r w:rsidRPr="00B20AC3">
        <w:rPr>
          <w:i/>
        </w:rPr>
        <w:t>yah</w:t>
      </w:r>
      <w:r w:rsidRPr="00B20AC3">
        <w:t xml:space="preserve">, but also for all the assimilations of the pronouns with verbs such as </w:t>
      </w:r>
      <w:proofErr w:type="spellStart"/>
      <w:r w:rsidRPr="00B20AC3">
        <w:rPr>
          <w:i/>
        </w:rPr>
        <w:t>didya</w:t>
      </w:r>
      <w:proofErr w:type="spellEnd"/>
      <w:r w:rsidRPr="00B20AC3">
        <w:rPr>
          <w:i/>
        </w:rPr>
        <w:t>/</w:t>
      </w:r>
      <w:proofErr w:type="spellStart"/>
      <w:r w:rsidRPr="00B20AC3">
        <w:rPr>
          <w:i/>
        </w:rPr>
        <w:t>dicha</w:t>
      </w:r>
      <w:proofErr w:type="spellEnd"/>
      <w:r w:rsidRPr="00B20AC3">
        <w:rPr>
          <w:i/>
        </w:rPr>
        <w:t>/</w:t>
      </w:r>
      <w:proofErr w:type="spellStart"/>
      <w:r w:rsidRPr="00B20AC3">
        <w:rPr>
          <w:i/>
        </w:rPr>
        <w:t>didcha</w:t>
      </w:r>
      <w:proofErr w:type="spellEnd"/>
      <w:r w:rsidRPr="00B20AC3">
        <w:t xml:space="preserve"> or </w:t>
      </w:r>
      <w:proofErr w:type="spellStart"/>
      <w:r w:rsidRPr="00B20AC3">
        <w:rPr>
          <w:i/>
        </w:rPr>
        <w:t>couldya</w:t>
      </w:r>
      <w:proofErr w:type="spellEnd"/>
      <w:r w:rsidRPr="00B20AC3">
        <w:rPr>
          <w:i/>
        </w:rPr>
        <w:t>/</w:t>
      </w:r>
      <w:proofErr w:type="spellStart"/>
      <w:r w:rsidRPr="00B20AC3">
        <w:rPr>
          <w:i/>
        </w:rPr>
        <w:t>couldcha</w:t>
      </w:r>
      <w:proofErr w:type="spellEnd"/>
      <w:r w:rsidRPr="00B20AC3">
        <w:rPr>
          <w:i/>
        </w:rPr>
        <w:t>/</w:t>
      </w:r>
      <w:proofErr w:type="spellStart"/>
      <w:r w:rsidRPr="00B20AC3">
        <w:rPr>
          <w:i/>
        </w:rPr>
        <w:t>coucha</w:t>
      </w:r>
      <w:proofErr w:type="spellEnd"/>
      <w:r w:rsidRPr="00B20AC3">
        <w:t>. Without a standard set of rules for the transcription of such forms, accurate lexical searches could become impossible. On the other hand, there is no reason to avoid using these forms if a set of standards can be established for their use. Other programs rely on the use of dic</w:t>
      </w:r>
      <w:r w:rsidRPr="00B20AC3">
        <w:softHyphen/>
        <w:t xml:space="preserve">tionaries of words. If the spellings of words are indeterminate, the analyses produced will be equally indeterminate. For that reason, it is helpful to specify a set of standard spellings for marginal words. </w:t>
      </w:r>
      <w:r w:rsidR="00C30FBE">
        <w:t xml:space="preserve"> If you have doubts about the spellings of certain words, you can look in the 0allwords.cdc file this is included in the /lex folder of the MOR gram</w:t>
      </w:r>
      <w:r w:rsidR="00E971CE">
        <w:t>m</w:t>
      </w:r>
      <w:r w:rsidR="00C30FBE">
        <w:t xml:space="preserve">ar for each language.  The words there are listed in alphabetical </w:t>
      </w:r>
      <w:proofErr w:type="gramStart"/>
      <w:r w:rsidR="00C30FBE">
        <w:t>order.</w:t>
      </w:r>
      <w:r w:rsidR="00084A0A">
        <w:t>.</w:t>
      </w:r>
      <w:proofErr w:type="gramEnd"/>
      <w:r w:rsidR="00084A0A">
        <w:t xml:space="preserve">  </w:t>
      </w:r>
    </w:p>
    <w:p w14:paraId="17469799" w14:textId="5CAC3AD4" w:rsidR="005704AC" w:rsidRPr="00B20AC3" w:rsidRDefault="005704AC">
      <w:pPr>
        <w:pStyle w:val="Heading3"/>
      </w:pPr>
      <w:bookmarkStart w:id="314" w:name="_Toc535578959"/>
      <w:bookmarkStart w:id="315" w:name="_Toc22189228"/>
      <w:bookmarkStart w:id="316" w:name="_Toc23652536"/>
      <w:bookmarkStart w:id="317" w:name="_Toc466064802"/>
      <w:bookmarkStart w:id="318" w:name="_Toc176356517"/>
      <w:r w:rsidRPr="00B20AC3">
        <w:t>Letters</w:t>
      </w:r>
      <w:bookmarkEnd w:id="314"/>
      <w:bookmarkEnd w:id="315"/>
      <w:bookmarkEnd w:id="316"/>
      <w:bookmarkEnd w:id="317"/>
      <w:bookmarkEnd w:id="318"/>
    </w:p>
    <w:p w14:paraId="51B0B060" w14:textId="1AED6812" w:rsidR="005704AC" w:rsidRPr="00B20AC3" w:rsidRDefault="005704AC" w:rsidP="00F15E77">
      <w:r w:rsidRPr="00B20AC3">
        <w:t xml:space="preserve">To transcribe letters, use the @l symbol after the letter. For example, the letter “b” would be </w:t>
      </w:r>
      <w:proofErr w:type="spellStart"/>
      <w:r w:rsidRPr="00B20AC3">
        <w:t>b@l</w:t>
      </w:r>
      <w:proofErr w:type="spellEnd"/>
      <w:r w:rsidRPr="00B20AC3">
        <w:t>. Here is an example of the spelling of a letter sequence.</w:t>
      </w:r>
    </w:p>
    <w:p w14:paraId="026B25D3" w14:textId="0241FD82" w:rsidR="005704AC" w:rsidRPr="00B20AC3" w:rsidRDefault="005704AC" w:rsidP="00293A9D">
      <w:pPr>
        <w:pStyle w:val="output"/>
      </w:pPr>
      <w:r w:rsidRPr="00B20AC3">
        <w:t>*MOT:</w:t>
      </w:r>
      <w:r w:rsidRPr="00B20AC3">
        <w:tab/>
        <w:t>could you please spell your name</w:t>
      </w:r>
      <w:r w:rsidR="0059775A">
        <w:t xml:space="preserve"> </w:t>
      </w:r>
      <w:r w:rsidRPr="00B20AC3">
        <w:t>?</w:t>
      </w:r>
    </w:p>
    <w:p w14:paraId="2A38B59F" w14:textId="38A7195A" w:rsidR="005704AC" w:rsidRPr="002F4222" w:rsidRDefault="005704AC" w:rsidP="00293A9D">
      <w:pPr>
        <w:pStyle w:val="output"/>
      </w:pPr>
      <w:r w:rsidRPr="00B20AC3">
        <w:t>*MAR:</w:t>
      </w:r>
      <w:r w:rsidRPr="00B20AC3">
        <w:tab/>
        <w:t xml:space="preserve">it's </w:t>
      </w:r>
      <w:proofErr w:type="spellStart"/>
      <w:r w:rsidRPr="00B20AC3">
        <w:t>m@l</w:t>
      </w:r>
      <w:proofErr w:type="spellEnd"/>
      <w:r w:rsidRPr="00B20AC3">
        <w:t xml:space="preserve"> </w:t>
      </w:r>
      <w:proofErr w:type="spellStart"/>
      <w:r w:rsidRPr="00B20AC3">
        <w:t>a@l</w:t>
      </w:r>
      <w:proofErr w:type="spellEnd"/>
      <w:r w:rsidRPr="00B20AC3">
        <w:t xml:space="preserve"> </w:t>
      </w:r>
      <w:proofErr w:type="spellStart"/>
      <w:r w:rsidRPr="00B20AC3">
        <w:t>r@l</w:t>
      </w:r>
      <w:proofErr w:type="spellEnd"/>
      <w:r w:rsidRPr="00B20AC3">
        <w:t xml:space="preserve"> </w:t>
      </w:r>
      <w:proofErr w:type="spellStart"/>
      <w:r w:rsidRPr="00B20AC3">
        <w:t>k@l</w:t>
      </w:r>
      <w:proofErr w:type="spellEnd"/>
      <w:r w:rsidR="0059775A">
        <w:t xml:space="preserve"> </w:t>
      </w:r>
      <w:r w:rsidRPr="00B20AC3">
        <w:t>.</w:t>
      </w:r>
    </w:p>
    <w:p w14:paraId="74D68372" w14:textId="52C002E0" w:rsidR="005704AC" w:rsidRPr="00B20AC3" w:rsidRDefault="005704AC" w:rsidP="00F15E77">
      <w:r w:rsidRPr="00B20AC3">
        <w:t>The dictionary says that “</w:t>
      </w:r>
      <w:proofErr w:type="spellStart"/>
      <w:r w:rsidRPr="00B20AC3">
        <w:t>abc</w:t>
      </w:r>
      <w:proofErr w:type="spellEnd"/>
      <w:r w:rsidRPr="00B20AC3">
        <w:t xml:space="preserve">” is a standard word, so that is accepted without the @l marking.  In Japanese, many letters refer to whole syllables or “kana” such as </w:t>
      </w:r>
      <w:proofErr w:type="spellStart"/>
      <w:r w:rsidRPr="00B20AC3">
        <w:rPr>
          <w:i/>
          <w:iCs/>
        </w:rPr>
        <w:t>ro</w:t>
      </w:r>
      <w:proofErr w:type="spellEnd"/>
      <w:r w:rsidRPr="00B20AC3">
        <w:t xml:space="preserve"> or </w:t>
      </w:r>
      <w:r w:rsidRPr="00B20AC3">
        <w:rPr>
          <w:i/>
          <w:iCs/>
        </w:rPr>
        <w:t>ka.</w:t>
      </w:r>
      <w:r w:rsidRPr="00B20AC3">
        <w:t xml:space="preserve">  To represent this as well as strings of letters in English, use the @k symbol, as in </w:t>
      </w:r>
      <w:proofErr w:type="spellStart"/>
      <w:r w:rsidRPr="00B20AC3">
        <w:t>ka@k</w:t>
      </w:r>
      <w:proofErr w:type="spellEnd"/>
      <w:r w:rsidRPr="00B20AC3">
        <w:t xml:space="preserve"> or </w:t>
      </w:r>
      <w:proofErr w:type="spellStart"/>
      <w:r w:rsidRPr="00B20AC3">
        <w:t>jklmn@k</w:t>
      </w:r>
      <w:proofErr w:type="spellEnd"/>
      <w:r w:rsidRPr="00B20AC3">
        <w:t xml:space="preserve">. Using this form, the above example </w:t>
      </w:r>
      <w:r w:rsidR="0082559B">
        <w:t>could</w:t>
      </w:r>
      <w:r w:rsidRPr="00B20AC3">
        <w:t xml:space="preserve"> better be coded as: </w:t>
      </w:r>
    </w:p>
    <w:p w14:paraId="647DAF76" w14:textId="77777777" w:rsidR="005704AC" w:rsidRPr="00B20AC3" w:rsidRDefault="005704AC" w:rsidP="00293A9D">
      <w:pPr>
        <w:pStyle w:val="output"/>
      </w:pPr>
      <w:r w:rsidRPr="00B20AC3">
        <w:t>*MOT:</w:t>
      </w:r>
      <w:r w:rsidRPr="00B20AC3">
        <w:tab/>
        <w:t>could you please spell your name?</w:t>
      </w:r>
    </w:p>
    <w:p w14:paraId="0AE74731" w14:textId="2B3B22E5" w:rsidR="0082559B" w:rsidRDefault="005704AC" w:rsidP="00293A9D">
      <w:pPr>
        <w:pStyle w:val="output"/>
      </w:pPr>
      <w:r w:rsidRPr="00B20AC3">
        <w:t>*MAR:</w:t>
      </w:r>
      <w:r w:rsidRPr="00B20AC3">
        <w:tab/>
        <w:t xml:space="preserve">it's </w:t>
      </w:r>
      <w:proofErr w:type="spellStart"/>
      <w:r w:rsidRPr="00B20AC3">
        <w:t>mark@k</w:t>
      </w:r>
      <w:proofErr w:type="spellEnd"/>
      <w:r w:rsidRPr="00B20AC3">
        <w:t>.</w:t>
      </w:r>
    </w:p>
    <w:p w14:paraId="64661F3C" w14:textId="3CC92042" w:rsidR="0082559B" w:rsidRPr="0082559B" w:rsidRDefault="0082559B" w:rsidP="00F15E77">
      <w:r>
        <w:t>However, in this case, the spelling is counted as one word, not four.</w:t>
      </w:r>
    </w:p>
    <w:p w14:paraId="434A52A5" w14:textId="052EFB9C" w:rsidR="005704AC" w:rsidRPr="00B20AC3" w:rsidRDefault="005704AC" w:rsidP="005704AC">
      <w:pPr>
        <w:pStyle w:val="Heading3"/>
      </w:pPr>
      <w:bookmarkStart w:id="319" w:name="_Toc22189230"/>
      <w:bookmarkStart w:id="320" w:name="_Toc23652538"/>
      <w:bookmarkStart w:id="321" w:name="_Toc466064803"/>
      <w:bookmarkStart w:id="322" w:name="_Toc176356518"/>
      <w:r w:rsidRPr="00B20AC3">
        <w:t>Compounds</w:t>
      </w:r>
      <w:bookmarkEnd w:id="319"/>
      <w:bookmarkEnd w:id="320"/>
      <w:r w:rsidRPr="00B20AC3">
        <w:t xml:space="preserve"> and Linkages</w:t>
      </w:r>
      <w:bookmarkEnd w:id="321"/>
      <w:bookmarkEnd w:id="322"/>
    </w:p>
    <w:p w14:paraId="26C7D6ED" w14:textId="16B664AA" w:rsidR="005704AC" w:rsidRDefault="005704AC" w:rsidP="00F15E77">
      <w:bookmarkStart w:id="323" w:name="Compounds"/>
      <w:bookmarkEnd w:id="323"/>
      <w:r w:rsidRPr="00B20AC3">
        <w:t>Languages use a variety of methods for combining words into larger lexical items. One method involves inflectional processes, such as cliticization and affixation, that will be discuss</w:t>
      </w:r>
      <w:r w:rsidR="00E43465">
        <w:t xml:space="preserve">ed later.  Here we consider compounds </w:t>
      </w:r>
      <w:r w:rsidRPr="00B20AC3">
        <w:t>and linkages</w:t>
      </w:r>
      <w:r w:rsidR="00084A0A">
        <w:t>. In earlier versions of CLAN</w:t>
      </w:r>
      <w:r w:rsidR="00E43465">
        <w:t xml:space="preserve">, it was necessary to write compounds in the form of </w:t>
      </w:r>
      <w:proofErr w:type="spellStart"/>
      <w:r w:rsidR="00E43465" w:rsidRPr="00E43465">
        <w:rPr>
          <w:i/>
        </w:rPr>
        <w:t>bird+house</w:t>
      </w:r>
      <w:proofErr w:type="spellEnd"/>
      <w:r w:rsidR="00E43465">
        <w:t xml:space="preserve"> and </w:t>
      </w:r>
      <w:proofErr w:type="spellStart"/>
      <w:r w:rsidR="00E43465" w:rsidRPr="00E43465">
        <w:rPr>
          <w:i/>
        </w:rPr>
        <w:t>baby+sitter</w:t>
      </w:r>
      <w:proofErr w:type="spellEnd"/>
      <w:r w:rsidR="00E43465">
        <w:t xml:space="preserve">, but now the plus is no longer necessary.  You can just write </w:t>
      </w:r>
      <w:r w:rsidR="00E43465" w:rsidRPr="00E43465">
        <w:rPr>
          <w:i/>
        </w:rPr>
        <w:t>birdhouse</w:t>
      </w:r>
      <w:r w:rsidR="00E43465">
        <w:t xml:space="preserve"> and </w:t>
      </w:r>
      <w:proofErr w:type="gramStart"/>
      <w:r w:rsidR="00E43465" w:rsidRPr="00E43465">
        <w:rPr>
          <w:i/>
        </w:rPr>
        <w:t>babysitter</w:t>
      </w:r>
      <w:proofErr w:type="gramEnd"/>
      <w:r w:rsidR="00E43465">
        <w:t xml:space="preserve"> and the correct form will be inserted into the %mor line by the MOR program.</w:t>
      </w:r>
      <w:r w:rsidRPr="00B20AC3">
        <w:t xml:space="preserve"> </w:t>
      </w:r>
    </w:p>
    <w:p w14:paraId="2D736162" w14:textId="77777777" w:rsidR="00EE43F3" w:rsidRDefault="00EE43F3" w:rsidP="00F15E77">
      <w:bookmarkStart w:id="324" w:name="Linkages"/>
      <w:bookmarkEnd w:id="324"/>
      <w:r>
        <w:t>A second</w:t>
      </w:r>
      <w:r w:rsidR="005704AC" w:rsidRPr="00B20AC3">
        <w:t xml:space="preserve"> level of concatenation involves the use of an underscore to indicate the fact that a phrasal combination is not really a compound</w:t>
      </w:r>
      <w:r w:rsidR="005704AC">
        <w:t>, but what we call a “linkage”</w:t>
      </w:r>
      <w:r w:rsidR="005704AC" w:rsidRPr="00B20AC3">
        <w:t xml:space="preserve">.  Common examples here include titles of books such as </w:t>
      </w:r>
      <w:proofErr w:type="spellStart"/>
      <w:r w:rsidR="005704AC" w:rsidRPr="00B20AC3">
        <w:t>Green_Eggs_and_Ham</w:t>
      </w:r>
      <w:proofErr w:type="spellEnd"/>
      <w:r w:rsidR="005704AC" w:rsidRPr="00B20AC3">
        <w:t xml:space="preserve">, </w:t>
      </w:r>
      <w:r w:rsidR="005704AC">
        <w:t>appel</w:t>
      </w:r>
      <w:r w:rsidR="0082559B">
        <w:t>l</w:t>
      </w:r>
      <w:r w:rsidR="005704AC">
        <w:t>ations</w:t>
      </w:r>
      <w:r w:rsidR="005704AC" w:rsidRPr="00B20AC3">
        <w:t xml:space="preserve"> such as </w:t>
      </w:r>
      <w:proofErr w:type="spellStart"/>
      <w:r w:rsidR="005704AC" w:rsidRPr="00B20AC3">
        <w:t>Little_Bo_Beep</w:t>
      </w:r>
      <w:proofErr w:type="spellEnd"/>
      <w:r w:rsidR="005704AC">
        <w:t xml:space="preserve"> or </w:t>
      </w:r>
      <w:proofErr w:type="spellStart"/>
      <w:r w:rsidR="005704AC">
        <w:t>Santa_Claus</w:t>
      </w:r>
      <w:proofErr w:type="spellEnd"/>
      <w:r w:rsidR="005704AC">
        <w:t xml:space="preserve">, lines from songs such as </w:t>
      </w:r>
      <w:proofErr w:type="spellStart"/>
      <w:proofErr w:type="gramStart"/>
      <w:r w:rsidR="005704AC" w:rsidRPr="00B20AC3">
        <w:t>The</w:t>
      </w:r>
      <w:proofErr w:type="gramEnd"/>
      <w:r w:rsidR="005704AC" w:rsidRPr="00B20AC3">
        <w:t>_Fa</w:t>
      </w:r>
      <w:r w:rsidR="005704AC">
        <w:t>rmer_in_the_Dell</w:t>
      </w:r>
      <w:proofErr w:type="spellEnd"/>
      <w:r w:rsidR="005704AC">
        <w:t xml:space="preserve">, and places such as </w:t>
      </w:r>
      <w:proofErr w:type="spellStart"/>
      <w:r w:rsidR="005704AC">
        <w:t>Hong_Kong_University</w:t>
      </w:r>
      <w:proofErr w:type="spellEnd"/>
      <w:r w:rsidR="005704AC">
        <w:t>.</w:t>
      </w:r>
      <w:r w:rsidR="005704AC" w:rsidRPr="00B20AC3">
        <w:t xml:space="preserve"> For these forms, the underscore is used to emphasize the fact that, although the form is collocational, it does not obey standard rules of compound formation. Because these forms all begin with a capital letter, the morphological analyzer will recognize them as proper nouns. </w:t>
      </w:r>
    </w:p>
    <w:p w14:paraId="7A08A5FA" w14:textId="39F8CD87" w:rsidR="005704AC" w:rsidRDefault="005704AC" w:rsidP="00F15E77">
      <w:r w:rsidRPr="00B20AC3">
        <w:t xml:space="preserve">The underscore is used for </w:t>
      </w:r>
      <w:r w:rsidR="00EE43F3">
        <w:t>three</w:t>
      </w:r>
      <w:r w:rsidRPr="00B20AC3">
        <w:t xml:space="preserve"> other purposes.  First, it can be used for irregular combinations, such as </w:t>
      </w:r>
      <w:proofErr w:type="spellStart"/>
      <w:r w:rsidRPr="00B20AC3">
        <w:t>how_about</w:t>
      </w:r>
      <w:proofErr w:type="spellEnd"/>
      <w:r w:rsidRPr="00B20AC3">
        <w:t xml:space="preserve"> and </w:t>
      </w:r>
      <w:proofErr w:type="spellStart"/>
      <w:r w:rsidRPr="00B20AC3">
        <w:t>how_come</w:t>
      </w:r>
      <w:proofErr w:type="spellEnd"/>
      <w:r w:rsidRPr="00B20AC3">
        <w:t>.  Second, it can be used on the %mor line to represent a multiword English gloss for a single stem, as in “</w:t>
      </w:r>
      <w:proofErr w:type="spellStart"/>
      <w:r w:rsidRPr="00B20AC3">
        <w:t>lose_flowers</w:t>
      </w:r>
      <w:proofErr w:type="spellEnd"/>
      <w:r w:rsidRPr="00B20AC3">
        <w:t xml:space="preserve">” for </w:t>
      </w:r>
      <w:proofErr w:type="spellStart"/>
      <w:r w:rsidRPr="00B20AC3">
        <w:rPr>
          <w:i/>
          <w:iCs/>
        </w:rPr>
        <w:t>defleurir</w:t>
      </w:r>
      <w:proofErr w:type="spellEnd"/>
      <w:r w:rsidRPr="00B20AC3">
        <w:t>.</w:t>
      </w:r>
      <w:r w:rsidR="00EE43F3">
        <w:t xml:space="preserve">  Third, it is used inside acronyms to make it clear that they involve separate letters, as in </w:t>
      </w:r>
      <w:proofErr w:type="spellStart"/>
      <w:r w:rsidR="00EE43F3">
        <w:t>c_d</w:t>
      </w:r>
      <w:proofErr w:type="spellEnd"/>
      <w:r w:rsidR="00EE43F3">
        <w:t xml:space="preserve"> or </w:t>
      </w:r>
      <w:proofErr w:type="spellStart"/>
      <w:r w:rsidR="00EE43F3">
        <w:t>v_c_r</w:t>
      </w:r>
      <w:proofErr w:type="spellEnd"/>
      <w:r w:rsidR="00EE43F3">
        <w:t>.  When acronyms are themselves proper nouns, they can be written with full capitalization, as in TGV or CIA without any need to add underscores, because words beginning with capital letters are always assumed to be proper nouns.</w:t>
      </w:r>
    </w:p>
    <w:p w14:paraId="477D90AA" w14:textId="6596A755" w:rsidR="00EE43F3" w:rsidRPr="002F4222" w:rsidRDefault="00EE43F3" w:rsidP="00F15E77">
      <w:r>
        <w:t>The third form of concatenation involves the use of hyphens in words such as cul-de-sac or hi-fi.  These words are customarily written with hyphens and that is the way they should be transcribed on the main line. For English, these words are listed in files such as n-</w:t>
      </w:r>
      <w:proofErr w:type="spellStart"/>
      <w:r>
        <w:t>hyphen.cut</w:t>
      </w:r>
      <w:proofErr w:type="spellEnd"/>
      <w:r>
        <w:t xml:space="preserve">.  Hyphens should only be used if the words involved are customarily written with hyphens.  </w:t>
      </w:r>
    </w:p>
    <w:p w14:paraId="38D452AB" w14:textId="5229FC4E" w:rsidR="005704AC" w:rsidRPr="00EE43F3" w:rsidRDefault="00EE43F3" w:rsidP="00F15E77">
      <w:r>
        <w:t>Unfortunately,</w:t>
      </w:r>
      <w:r w:rsidR="005704AC" w:rsidRPr="00B20AC3">
        <w:t xml:space="preserve"> the </w:t>
      </w:r>
      <w:r w:rsidR="0082559B">
        <w:t>hyphen</w:t>
      </w:r>
      <w:r w:rsidR="005704AC" w:rsidRPr="00B20AC3">
        <w:t xml:space="preserve"> is </w:t>
      </w:r>
      <w:r>
        <w:t xml:space="preserve">also </w:t>
      </w:r>
      <w:r w:rsidR="005704AC" w:rsidRPr="00B20AC3">
        <w:t>used on the %mor line to indicate suffixation</w:t>
      </w:r>
      <w:r>
        <w:t xml:space="preserve">, as in </w:t>
      </w:r>
      <w:proofErr w:type="spellStart"/>
      <w:r>
        <w:t>n|dog-PL</w:t>
      </w:r>
      <w:proofErr w:type="spellEnd"/>
      <w:r>
        <w:t xml:space="preserve"> for </w:t>
      </w:r>
      <w:r w:rsidRPr="00EE43F3">
        <w:rPr>
          <w:i/>
          <w:iCs/>
        </w:rPr>
        <w:t>dogs</w:t>
      </w:r>
      <w:r>
        <w:rPr>
          <w:i/>
          <w:iCs/>
        </w:rPr>
        <w:t>.</w:t>
      </w:r>
      <w:r>
        <w:t xml:space="preserve"> To eliminate this confusion, when MOR runs, it changes the hyphen</w:t>
      </w:r>
      <w:r w:rsidR="00753F6C">
        <w:t xml:space="preserve">s that would otherwise appear in words on the %mor line </w:t>
      </w:r>
      <w:r>
        <w:t xml:space="preserve">to an </w:t>
      </w:r>
      <w:proofErr w:type="spellStart"/>
      <w:r>
        <w:t>en</w:t>
      </w:r>
      <w:proofErr w:type="spellEnd"/>
      <w:r>
        <w:t>-dash (Unicode 0x2013)</w:t>
      </w:r>
      <w:r w:rsidR="00753F6C">
        <w:t xml:space="preserve"> on the fly. This change is done for both the stem words and the words in English translation between the = signs.  </w:t>
      </w:r>
    </w:p>
    <w:p w14:paraId="3E2EC5AA" w14:textId="49F8FA3B" w:rsidR="005704AC" w:rsidRDefault="005704AC" w:rsidP="008F0E99">
      <w:pPr>
        <w:pStyle w:val="Heading3"/>
        <w:rPr>
          <w:rFonts w:ascii="Times" w:hAnsi="Times"/>
        </w:rPr>
      </w:pPr>
      <w:bookmarkStart w:id="325" w:name="Capitalization"/>
      <w:bookmarkStart w:id="326" w:name="_Toc466064804"/>
      <w:bookmarkStart w:id="327" w:name="_Toc176356519"/>
      <w:bookmarkEnd w:id="325"/>
      <w:r w:rsidRPr="00330946">
        <w:rPr>
          <w:rFonts w:ascii="Times" w:hAnsi="Times"/>
        </w:rPr>
        <w:t>Capitalizati</w:t>
      </w:r>
      <w:bookmarkEnd w:id="326"/>
      <w:r w:rsidR="008F0E99">
        <w:rPr>
          <w:rFonts w:ascii="Times" w:hAnsi="Times"/>
        </w:rPr>
        <w:t>on and Acronyms</w:t>
      </w:r>
      <w:bookmarkEnd w:id="327"/>
    </w:p>
    <w:p w14:paraId="59A8D85E" w14:textId="01466FAD" w:rsidR="00EB1FC1" w:rsidRDefault="008F0E99" w:rsidP="00F15E77">
      <w:r>
        <w:t xml:space="preserve">The MOR program depends on capitalization of the first letter to identify a word as a proper noun. Earlier versions of CHAT only allowed capital letters at the beginnings of words.  This meant that transcribers had to write acronyms </w:t>
      </w:r>
      <w:proofErr w:type="spellStart"/>
      <w:r>
        <w:t>suc</w:t>
      </w:r>
      <w:proofErr w:type="spellEnd"/>
      <w:r>
        <w:t xml:space="preserve"> as FBI as F_B_I.  However, that restriction has now been lifted and writing FBI is now correct.</w:t>
      </w:r>
      <w:bookmarkStart w:id="328" w:name="Acronyms"/>
      <w:bookmarkEnd w:id="328"/>
      <w:r>
        <w:t xml:space="preserve">  </w:t>
      </w:r>
      <w:r w:rsidR="005704AC" w:rsidRPr="00B20AC3">
        <w:t xml:space="preserve">Other examples include MIT, CMU, </w:t>
      </w:r>
      <w:r>
        <w:t xml:space="preserve">USA, </w:t>
      </w:r>
      <w:r w:rsidR="005704AC" w:rsidRPr="00B20AC3">
        <w:t xml:space="preserve">MTV, ET, </w:t>
      </w:r>
      <w:r>
        <w:t xml:space="preserve">and </w:t>
      </w:r>
      <w:r w:rsidR="005704AC" w:rsidRPr="00B20AC3">
        <w:t>IU</w:t>
      </w:r>
      <w:r>
        <w:t>.</w:t>
      </w:r>
      <w:r w:rsidR="005704AC" w:rsidRPr="00B20AC3">
        <w:t xml:space="preserve"> </w:t>
      </w:r>
      <w:r>
        <w:t>More complicated acronyms</w:t>
      </w:r>
      <w:r w:rsidR="00EB1FC1">
        <w:t xml:space="preserve"> or ones with numbers</w:t>
      </w:r>
      <w:r>
        <w:t xml:space="preserve"> may require underscores, as in </w:t>
      </w:r>
      <w:proofErr w:type="spellStart"/>
      <w:r w:rsidR="005704AC" w:rsidRPr="00B20AC3">
        <w:t>C</w:t>
      </w:r>
      <w:r w:rsidR="00171B70">
        <w:t>_three_PO</w:t>
      </w:r>
      <w:proofErr w:type="spellEnd"/>
      <w:r w:rsidR="00171B70">
        <w:t xml:space="preserve"> and </w:t>
      </w:r>
      <w:proofErr w:type="spellStart"/>
      <w:r w:rsidR="00171B70">
        <w:t>R_two_D_two</w:t>
      </w:r>
      <w:proofErr w:type="spellEnd"/>
      <w:r w:rsidR="005704AC" w:rsidRPr="00B20AC3">
        <w:t xml:space="preserve">. </w:t>
      </w:r>
    </w:p>
    <w:p w14:paraId="06FEB35C" w14:textId="7E69D38E" w:rsidR="00EB1FC1" w:rsidRDefault="00EB1FC1" w:rsidP="00F15E77">
      <w:r>
        <w:t>For proper recognition by MOR, acronyms for common nouns need to be listed in the n-</w:t>
      </w:r>
      <w:proofErr w:type="spellStart"/>
      <w:r>
        <w:t>acronym.cut</w:t>
      </w:r>
      <w:proofErr w:type="spellEnd"/>
      <w:r>
        <w:t xml:space="preserve"> file. For example, t</w:t>
      </w:r>
      <w:r w:rsidR="005704AC" w:rsidRPr="00B20AC3">
        <w:t>he recom</w:t>
      </w:r>
      <w:r w:rsidR="005704AC" w:rsidRPr="00B20AC3">
        <w:softHyphen/>
        <w:t xml:space="preserve">mended way of transcribing the common name for television is just </w:t>
      </w:r>
      <w:r w:rsidR="005704AC" w:rsidRPr="00B20AC3">
        <w:rPr>
          <w:i/>
        </w:rPr>
        <w:t>tv</w:t>
      </w:r>
      <w:r w:rsidR="005704AC" w:rsidRPr="00B20AC3">
        <w:t xml:space="preserve">. This form is not capitalized, since it is not a proper noun. </w:t>
      </w:r>
      <w:r w:rsidR="00E43465">
        <w:t xml:space="preserve">Similarly, we can write </w:t>
      </w:r>
      <w:r w:rsidR="00E43465" w:rsidRPr="00E43465">
        <w:rPr>
          <w:i/>
        </w:rPr>
        <w:t xml:space="preserve">cd, </w:t>
      </w:r>
      <w:proofErr w:type="spellStart"/>
      <w:r w:rsidR="00E43465" w:rsidRPr="00E43465">
        <w:rPr>
          <w:i/>
        </w:rPr>
        <w:t>vcr</w:t>
      </w:r>
      <w:proofErr w:type="spellEnd"/>
      <w:r w:rsidR="00E43465" w:rsidRPr="00E43465">
        <w:rPr>
          <w:i/>
        </w:rPr>
        <w:t>, tv</w:t>
      </w:r>
      <w:r w:rsidR="00E43465" w:rsidRPr="00B20AC3">
        <w:t xml:space="preserve">, and </w:t>
      </w:r>
      <w:proofErr w:type="spellStart"/>
      <w:r w:rsidR="00E43465" w:rsidRPr="00E43465">
        <w:rPr>
          <w:i/>
        </w:rPr>
        <w:t>dvd</w:t>
      </w:r>
      <w:proofErr w:type="spellEnd"/>
      <w:r w:rsidR="00E43465" w:rsidRPr="00B20AC3">
        <w:t>.</w:t>
      </w:r>
      <w:r w:rsidR="00E43465">
        <w:t xml:space="preserve">  </w:t>
      </w:r>
      <w:r>
        <w:t xml:space="preserve">Note that standard spelling of many of these forms relies on capitalization, as for </w:t>
      </w:r>
      <w:r w:rsidRPr="00EB1FC1">
        <w:rPr>
          <w:i/>
          <w:iCs/>
        </w:rPr>
        <w:t>MRI</w:t>
      </w:r>
      <w:r>
        <w:t xml:space="preserve">.  However, it is best to put this into lowercase, as in </w:t>
      </w:r>
      <w:proofErr w:type="spellStart"/>
      <w:r w:rsidRPr="00EB1FC1">
        <w:rPr>
          <w:i/>
          <w:iCs/>
        </w:rPr>
        <w:t>mri</w:t>
      </w:r>
      <w:proofErr w:type="spellEnd"/>
      <w:r>
        <w:t>, to avoid having this treated as a proper noun.</w:t>
      </w:r>
    </w:p>
    <w:p w14:paraId="29CBAB03" w14:textId="0636FFC4" w:rsidR="005704AC" w:rsidRPr="00B20AC3" w:rsidRDefault="005704AC" w:rsidP="00F15E77">
      <w:r w:rsidRPr="00B20AC3">
        <w:t xml:space="preserve">The underscore is the best mark for combinations that are not true compounds such as </w:t>
      </w:r>
      <w:proofErr w:type="spellStart"/>
      <w:r w:rsidR="00E43465">
        <w:rPr>
          <w:i/>
        </w:rPr>
        <w:t>m</w:t>
      </w:r>
      <w:r w:rsidRPr="00B20AC3">
        <w:rPr>
          <w:i/>
        </w:rPr>
        <w:t>_and_m</w:t>
      </w:r>
      <w:proofErr w:type="spellEnd"/>
      <w:r w:rsidRPr="00B20AC3">
        <w:rPr>
          <w:i/>
        </w:rPr>
        <w:t>-s</w:t>
      </w:r>
      <w:r w:rsidRPr="00B20AC3">
        <w:t xml:space="preserve"> for the M&amp;M candy. </w:t>
      </w:r>
    </w:p>
    <w:p w14:paraId="056C68A3" w14:textId="77777777" w:rsidR="005704AC" w:rsidRPr="00B20AC3" w:rsidRDefault="005704AC" w:rsidP="00F15E77">
      <w:r w:rsidRPr="00B20AC3">
        <w:t xml:space="preserve">Acronyms that are not actually spelled out when produced in conversation should be written as words. </w:t>
      </w:r>
      <w:proofErr w:type="gramStart"/>
      <w:r w:rsidRPr="00B20AC3">
        <w:t>Thus</w:t>
      </w:r>
      <w:proofErr w:type="gramEnd"/>
      <w:r w:rsidRPr="00B20AC3">
        <w:t xml:space="preserve"> </w:t>
      </w:r>
      <w:r w:rsidRPr="00B20AC3">
        <w:rPr>
          <w:i/>
        </w:rPr>
        <w:t>UNESCO</w:t>
      </w:r>
      <w:r w:rsidRPr="00B20AC3">
        <w:t xml:space="preserve"> would be written as </w:t>
      </w:r>
      <w:proofErr w:type="spellStart"/>
      <w:r w:rsidRPr="00B20AC3">
        <w:rPr>
          <w:i/>
        </w:rPr>
        <w:t>Unesco</w:t>
      </w:r>
      <w:proofErr w:type="spellEnd"/>
      <w:r w:rsidRPr="00B20AC3">
        <w:t xml:space="preserve">. The capitalization of the first letter is used to indicate the fact that it is a proper noun. There must be no periods inside acronyms and titles, because these can be confused with utterance delimiters. </w:t>
      </w:r>
    </w:p>
    <w:p w14:paraId="2AF6E0D3" w14:textId="31625A34" w:rsidR="005704AC" w:rsidRPr="00B20AC3" w:rsidRDefault="005704AC">
      <w:pPr>
        <w:pStyle w:val="Heading3"/>
      </w:pPr>
      <w:bookmarkStart w:id="329" w:name="Numbers"/>
      <w:bookmarkStart w:id="330" w:name="_Toc535578961"/>
      <w:bookmarkStart w:id="331" w:name="_Toc22189231"/>
      <w:bookmarkStart w:id="332" w:name="_Toc23652539"/>
      <w:bookmarkStart w:id="333" w:name="_Toc466064806"/>
      <w:bookmarkStart w:id="334" w:name="_Toc176356520"/>
      <w:bookmarkEnd w:id="329"/>
      <w:r w:rsidRPr="00B20AC3">
        <w:t>Numbers and Titles</w:t>
      </w:r>
      <w:bookmarkEnd w:id="330"/>
      <w:bookmarkEnd w:id="331"/>
      <w:bookmarkEnd w:id="332"/>
      <w:bookmarkEnd w:id="333"/>
      <w:bookmarkEnd w:id="334"/>
    </w:p>
    <w:p w14:paraId="31A97E54" w14:textId="547CBD3C" w:rsidR="005704AC" w:rsidRPr="00B20AC3" w:rsidRDefault="005704AC" w:rsidP="00F15E77">
      <w:r w:rsidRPr="00B20AC3">
        <w:t xml:space="preserve">Numbers should be written out in words. For example, the number 256 could be written as “two hundred and </w:t>
      </w:r>
      <w:proofErr w:type="gramStart"/>
      <w:r w:rsidRPr="00B20AC3">
        <w:t>fifty six</w:t>
      </w:r>
      <w:proofErr w:type="gramEnd"/>
      <w:r w:rsidRPr="00B20AC3">
        <w:t xml:space="preserve">,” “two hundred </w:t>
      </w:r>
      <w:proofErr w:type="gramStart"/>
      <w:r w:rsidRPr="00B20AC3">
        <w:t>fifty six</w:t>
      </w:r>
      <w:proofErr w:type="gramEnd"/>
      <w:r w:rsidRPr="00B20AC3">
        <w:t xml:space="preserve">,” “two five six,” or “two </w:t>
      </w:r>
      <w:proofErr w:type="gramStart"/>
      <w:r w:rsidRPr="00B20AC3">
        <w:t>fifty six</w:t>
      </w:r>
      <w:proofErr w:type="gramEnd"/>
      <w:r w:rsidRPr="00B20AC3">
        <w:t>,” depending on how it was pronounced. It is best to use the form “</w:t>
      </w:r>
      <w:proofErr w:type="gramStart"/>
      <w:r w:rsidRPr="00B20AC3">
        <w:t>fifty six</w:t>
      </w:r>
      <w:proofErr w:type="gramEnd"/>
      <w:r w:rsidRPr="00B20AC3">
        <w:t xml:space="preserve">” rather than “fifty-six,” because the hyphen is used in </w:t>
      </w:r>
      <w:r w:rsidRPr="00B20AC3">
        <w:rPr>
          <w:caps/>
        </w:rPr>
        <w:t>chat</w:t>
      </w:r>
      <w:r w:rsidRPr="00B20AC3">
        <w:t xml:space="preserve"> to indicate </w:t>
      </w:r>
      <w:proofErr w:type="spellStart"/>
      <w:r w:rsidRPr="00B20AC3">
        <w:t>morphemicization</w:t>
      </w:r>
      <w:proofErr w:type="spellEnd"/>
      <w:r w:rsidRPr="00B20AC3">
        <w:t>. Other strings with numbers are monetary amounts, percentages, times, fractions, logarithms, and so on. All should be written out in words, as in “eight thousand two hundred and twenty dollars” for $8220, “</w:t>
      </w:r>
      <w:proofErr w:type="gramStart"/>
      <w:r w:rsidRPr="00B20AC3">
        <w:t>twenty nine</w:t>
      </w:r>
      <w:proofErr w:type="gramEnd"/>
      <w:r w:rsidRPr="00B20AC3">
        <w:t xml:space="preserve"> point five per</w:t>
      </w:r>
      <w:r w:rsidRPr="00B20AC3">
        <w:softHyphen/>
        <w:t>cent” for 29.5%, “seven fi</w:t>
      </w:r>
      <w:r w:rsidR="00171B70">
        <w:t xml:space="preserve">fteen” for 7:15, “ten o'clock </w:t>
      </w:r>
      <w:proofErr w:type="spellStart"/>
      <w:r w:rsidR="00171B70">
        <w:t>a@l</w:t>
      </w:r>
      <w:proofErr w:type="spellEnd"/>
      <w:r w:rsidRPr="00B20AC3">
        <w:t xml:space="preserve"> </w:t>
      </w:r>
      <w:proofErr w:type="spellStart"/>
      <w:r w:rsidRPr="00B20AC3">
        <w:t>m</w:t>
      </w:r>
      <w:r w:rsidR="00171B70">
        <w:t>@l</w:t>
      </w:r>
      <w:proofErr w:type="spellEnd"/>
      <w:r w:rsidRPr="00B20AC3">
        <w:t>” for 10:00 AM, and “four and three fifths.”</w:t>
      </w:r>
    </w:p>
    <w:p w14:paraId="4E6029C4" w14:textId="77777777" w:rsidR="005704AC" w:rsidRPr="00B20AC3" w:rsidRDefault="005704AC" w:rsidP="00F15E77">
      <w:bookmarkStart w:id="335" w:name="Titles"/>
      <w:bookmarkEnd w:id="335"/>
      <w:r w:rsidRPr="00B20AC3">
        <w:t xml:space="preserve">Titles such as </w:t>
      </w:r>
      <w:r w:rsidRPr="00B20AC3">
        <w:rPr>
          <w:i/>
        </w:rPr>
        <w:t xml:space="preserve">Dr. </w:t>
      </w:r>
      <w:r w:rsidRPr="00B20AC3">
        <w:t xml:space="preserve">or </w:t>
      </w:r>
      <w:r w:rsidRPr="00B20AC3">
        <w:rPr>
          <w:i/>
        </w:rPr>
        <w:t>Mr.</w:t>
      </w:r>
      <w:r w:rsidRPr="00B20AC3">
        <w:t xml:space="preserve"> should be written out in their full capitalized form as </w:t>
      </w:r>
      <w:r w:rsidRPr="00B20AC3">
        <w:rPr>
          <w:i/>
        </w:rPr>
        <w:t>Doctor</w:t>
      </w:r>
      <w:r w:rsidRPr="00B20AC3">
        <w:t xml:space="preserve"> or </w:t>
      </w:r>
      <w:r w:rsidRPr="00B20AC3">
        <w:rPr>
          <w:i/>
        </w:rPr>
        <w:t>Mister</w:t>
      </w:r>
      <w:r w:rsidRPr="00B20AC3">
        <w:t>, as in “Doctor Spock” and “Mister Rogers.” For “Mrs.” use the form “Missus.”</w:t>
      </w:r>
    </w:p>
    <w:p w14:paraId="5A2F2875" w14:textId="75763E31" w:rsidR="005704AC" w:rsidRPr="00B20AC3" w:rsidRDefault="005704AC">
      <w:pPr>
        <w:pStyle w:val="Heading3"/>
      </w:pPr>
      <w:bookmarkStart w:id="336" w:name="_Toc535578962"/>
      <w:bookmarkStart w:id="337" w:name="_Toc22189232"/>
      <w:bookmarkStart w:id="338" w:name="_Toc23652540"/>
      <w:bookmarkStart w:id="339" w:name="_Toc466064807"/>
      <w:bookmarkStart w:id="340" w:name="_Toc176356521"/>
      <w:r w:rsidRPr="00B20AC3">
        <w:t>Kinship Forms</w:t>
      </w:r>
      <w:bookmarkEnd w:id="336"/>
      <w:bookmarkEnd w:id="337"/>
      <w:bookmarkEnd w:id="338"/>
      <w:bookmarkEnd w:id="339"/>
      <w:bookmarkEnd w:id="340"/>
      <w:r w:rsidRPr="00B20AC3">
        <w:t xml:space="preserve"> </w:t>
      </w:r>
    </w:p>
    <w:p w14:paraId="5E2FEBB1" w14:textId="77777777" w:rsidR="005704AC" w:rsidRPr="00B20AC3" w:rsidRDefault="005704AC" w:rsidP="00F15E77">
      <w:r w:rsidRPr="00B20AC3">
        <w:t xml:space="preserve">The following table lists some of the most important kinship address forms in standard American English. The forms with asterisks cannot be found in </w:t>
      </w:r>
      <w:r w:rsidRPr="00B20AC3">
        <w:rPr>
          <w:i/>
        </w:rPr>
        <w:t>Webster's Third New In</w:t>
      </w:r>
      <w:r w:rsidRPr="00B20AC3">
        <w:rPr>
          <w:i/>
        </w:rPr>
        <w:softHyphen/>
        <w:t>ternational Dictionary</w:t>
      </w:r>
      <w:r w:rsidRPr="00B20AC3">
        <w:t>.</w:t>
      </w:r>
    </w:p>
    <w:p w14:paraId="6F71C14F" w14:textId="77777777" w:rsidR="005704AC" w:rsidRPr="00B20AC3" w:rsidRDefault="005704AC" w:rsidP="00F15E77"/>
    <w:p w14:paraId="7A11F5FF" w14:textId="4343C7D6" w:rsidR="005704AC" w:rsidRPr="00B20AC3" w:rsidRDefault="005704AC">
      <w:pPr>
        <w:pStyle w:val="TableTitle"/>
        <w:rPr>
          <w:rFonts w:ascii="Times New Roman" w:hAnsi="Times New Roman"/>
          <w:b w:val="0"/>
        </w:rPr>
      </w:pPr>
      <w:r w:rsidRPr="00B20AC3">
        <w:rPr>
          <w:rFonts w:ascii="Times New Roman" w:hAnsi="Times New Roman"/>
        </w:rPr>
        <w:t>Kinship Forms</w:t>
      </w:r>
    </w:p>
    <w:p w14:paraId="1E17330C"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656"/>
        <w:gridCol w:w="1900"/>
        <w:gridCol w:w="1972"/>
        <w:gridCol w:w="2059"/>
      </w:tblGrid>
      <w:tr w:rsidR="005704AC" w:rsidRPr="00B20AC3" w14:paraId="1A9B7C30"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B0E0D20" w14:textId="77777777" w:rsidR="005704AC" w:rsidRPr="00B20AC3" w:rsidRDefault="005704AC">
            <w:pPr>
              <w:pStyle w:val="CellHeading"/>
              <w:rPr>
                <w:rFonts w:ascii="Times New Roman" w:hAnsi="Times New Roman"/>
              </w:rPr>
            </w:pPr>
            <w:r w:rsidRPr="00B20AC3">
              <w:rPr>
                <w:rFonts w:ascii="Times New Roman" w:hAnsi="Times New Roman"/>
                <w:b/>
              </w:rPr>
              <w:t>Child</w:t>
            </w:r>
          </w:p>
        </w:tc>
        <w:tc>
          <w:tcPr>
            <w:tcW w:w="1900" w:type="dxa"/>
            <w:tcBorders>
              <w:top w:val="single" w:sz="6" w:space="0" w:color="auto"/>
              <w:left w:val="single" w:sz="6" w:space="0" w:color="auto"/>
              <w:bottom w:val="single" w:sz="6" w:space="0" w:color="auto"/>
              <w:right w:val="single" w:sz="6" w:space="0" w:color="auto"/>
            </w:tcBorders>
          </w:tcPr>
          <w:p w14:paraId="651A868C" w14:textId="77777777" w:rsidR="005704AC" w:rsidRPr="00B20AC3" w:rsidRDefault="005704AC">
            <w:pPr>
              <w:pStyle w:val="CellHeading"/>
              <w:rPr>
                <w:rFonts w:ascii="Times New Roman" w:hAnsi="Times New Roman"/>
              </w:rPr>
            </w:pPr>
            <w:r w:rsidRPr="00B20AC3">
              <w:rPr>
                <w:rFonts w:ascii="Times New Roman" w:hAnsi="Times New Roman"/>
                <w:b/>
              </w:rPr>
              <w:t>Formal</w:t>
            </w:r>
          </w:p>
        </w:tc>
        <w:tc>
          <w:tcPr>
            <w:tcW w:w="1972" w:type="dxa"/>
            <w:tcBorders>
              <w:top w:val="single" w:sz="6" w:space="0" w:color="auto"/>
              <w:left w:val="single" w:sz="6" w:space="0" w:color="auto"/>
              <w:bottom w:val="single" w:sz="6" w:space="0" w:color="auto"/>
              <w:right w:val="single" w:sz="6" w:space="0" w:color="auto"/>
            </w:tcBorders>
          </w:tcPr>
          <w:p w14:paraId="45A8A7DD" w14:textId="77777777" w:rsidR="005704AC" w:rsidRPr="00B20AC3" w:rsidRDefault="005704AC">
            <w:pPr>
              <w:pStyle w:val="CellHeading"/>
              <w:rPr>
                <w:rFonts w:ascii="Times New Roman" w:hAnsi="Times New Roman"/>
              </w:rPr>
            </w:pPr>
            <w:r w:rsidRPr="00B20AC3">
              <w:rPr>
                <w:rFonts w:ascii="Times New Roman" w:hAnsi="Times New Roman"/>
                <w:b/>
              </w:rPr>
              <w:t>Child</w:t>
            </w:r>
          </w:p>
        </w:tc>
        <w:tc>
          <w:tcPr>
            <w:tcW w:w="2059" w:type="dxa"/>
            <w:tcBorders>
              <w:top w:val="single" w:sz="6" w:space="0" w:color="auto"/>
              <w:left w:val="single" w:sz="6" w:space="0" w:color="auto"/>
              <w:bottom w:val="single" w:sz="6" w:space="0" w:color="auto"/>
              <w:right w:val="single" w:sz="6" w:space="0" w:color="auto"/>
            </w:tcBorders>
          </w:tcPr>
          <w:p w14:paraId="723C9E8D" w14:textId="77777777" w:rsidR="005704AC" w:rsidRPr="00B20AC3" w:rsidRDefault="005704AC">
            <w:pPr>
              <w:pStyle w:val="CellHeading"/>
              <w:rPr>
                <w:rFonts w:ascii="Times New Roman" w:hAnsi="Times New Roman"/>
              </w:rPr>
            </w:pPr>
            <w:r w:rsidRPr="00B20AC3">
              <w:rPr>
                <w:rFonts w:ascii="Times New Roman" w:hAnsi="Times New Roman"/>
                <w:b/>
              </w:rPr>
              <w:t>Formal</w:t>
            </w:r>
          </w:p>
        </w:tc>
      </w:tr>
      <w:tr w:rsidR="005704AC" w:rsidRPr="00B20AC3" w14:paraId="0A980452"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59F805BE" w14:textId="77777777" w:rsidR="005704AC" w:rsidRPr="00B20AC3" w:rsidRDefault="005704AC" w:rsidP="00200379">
            <w:pPr>
              <w:pStyle w:val="TableBody"/>
            </w:pPr>
            <w:r w:rsidRPr="00B20AC3">
              <w:t>Da(da)</w:t>
            </w:r>
          </w:p>
        </w:tc>
        <w:tc>
          <w:tcPr>
            <w:tcW w:w="1900" w:type="dxa"/>
            <w:tcBorders>
              <w:top w:val="single" w:sz="6" w:space="0" w:color="auto"/>
              <w:left w:val="single" w:sz="6" w:space="0" w:color="auto"/>
              <w:bottom w:val="single" w:sz="6" w:space="0" w:color="auto"/>
              <w:right w:val="single" w:sz="6" w:space="0" w:color="auto"/>
            </w:tcBorders>
          </w:tcPr>
          <w:p w14:paraId="1B012EBB" w14:textId="77777777" w:rsidR="005704AC" w:rsidRPr="00B20AC3" w:rsidRDefault="005704AC" w:rsidP="00200379">
            <w:pPr>
              <w:pStyle w:val="TableBody"/>
            </w:pPr>
            <w:r w:rsidRPr="00B20AC3">
              <w:t>Father</w:t>
            </w:r>
          </w:p>
        </w:tc>
        <w:tc>
          <w:tcPr>
            <w:tcW w:w="1972" w:type="dxa"/>
            <w:tcBorders>
              <w:top w:val="single" w:sz="6" w:space="0" w:color="auto"/>
              <w:left w:val="single" w:sz="6" w:space="0" w:color="auto"/>
              <w:bottom w:val="single" w:sz="6" w:space="0" w:color="auto"/>
              <w:right w:val="single" w:sz="6" w:space="0" w:color="auto"/>
            </w:tcBorders>
          </w:tcPr>
          <w:p w14:paraId="176A7435" w14:textId="77777777" w:rsidR="005704AC" w:rsidRPr="00B20AC3" w:rsidRDefault="005704AC" w:rsidP="00200379">
            <w:pPr>
              <w:pStyle w:val="TableBody"/>
            </w:pPr>
            <w:r w:rsidRPr="00B20AC3">
              <w:t>Mommy</w:t>
            </w:r>
          </w:p>
        </w:tc>
        <w:tc>
          <w:tcPr>
            <w:tcW w:w="2059" w:type="dxa"/>
            <w:tcBorders>
              <w:top w:val="single" w:sz="6" w:space="0" w:color="auto"/>
              <w:left w:val="single" w:sz="6" w:space="0" w:color="auto"/>
              <w:bottom w:val="single" w:sz="6" w:space="0" w:color="auto"/>
              <w:right w:val="single" w:sz="6" w:space="0" w:color="auto"/>
            </w:tcBorders>
          </w:tcPr>
          <w:p w14:paraId="69F8D88A" w14:textId="77777777" w:rsidR="005704AC" w:rsidRPr="00B20AC3" w:rsidRDefault="005704AC" w:rsidP="00200379">
            <w:pPr>
              <w:pStyle w:val="TableBody"/>
            </w:pPr>
            <w:r w:rsidRPr="00B20AC3">
              <w:t>Mother</w:t>
            </w:r>
          </w:p>
        </w:tc>
      </w:tr>
      <w:tr w:rsidR="005704AC" w:rsidRPr="00B20AC3" w14:paraId="6777F318"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04EA7DA2" w14:textId="77777777" w:rsidR="005704AC" w:rsidRPr="00B20AC3" w:rsidRDefault="005704AC" w:rsidP="00200379">
            <w:pPr>
              <w:pStyle w:val="TableBody"/>
            </w:pPr>
            <w:r w:rsidRPr="00B20AC3">
              <w:t>Daddy</w:t>
            </w:r>
          </w:p>
        </w:tc>
        <w:tc>
          <w:tcPr>
            <w:tcW w:w="1900" w:type="dxa"/>
            <w:tcBorders>
              <w:top w:val="single" w:sz="6" w:space="0" w:color="auto"/>
              <w:left w:val="single" w:sz="6" w:space="0" w:color="auto"/>
              <w:bottom w:val="single" w:sz="6" w:space="0" w:color="auto"/>
              <w:right w:val="single" w:sz="6" w:space="0" w:color="auto"/>
            </w:tcBorders>
          </w:tcPr>
          <w:p w14:paraId="32E25A0A" w14:textId="77777777" w:rsidR="005704AC" w:rsidRPr="00B20AC3" w:rsidRDefault="005704AC" w:rsidP="00200379">
            <w:pPr>
              <w:pStyle w:val="TableBody"/>
            </w:pPr>
            <w:r w:rsidRPr="00B20AC3">
              <w:t>Father</w:t>
            </w:r>
          </w:p>
        </w:tc>
        <w:tc>
          <w:tcPr>
            <w:tcW w:w="1972" w:type="dxa"/>
            <w:tcBorders>
              <w:top w:val="single" w:sz="6" w:space="0" w:color="auto"/>
              <w:left w:val="single" w:sz="6" w:space="0" w:color="auto"/>
              <w:bottom w:val="single" w:sz="6" w:space="0" w:color="auto"/>
              <w:right w:val="single" w:sz="6" w:space="0" w:color="auto"/>
            </w:tcBorders>
          </w:tcPr>
          <w:p w14:paraId="30A4EF3A" w14:textId="77777777" w:rsidR="005704AC" w:rsidRPr="00B20AC3" w:rsidRDefault="005704AC" w:rsidP="00200379">
            <w:pPr>
              <w:pStyle w:val="TableBody"/>
            </w:pPr>
            <w:r w:rsidRPr="00B20AC3">
              <w:t>Nan</w:t>
            </w:r>
          </w:p>
        </w:tc>
        <w:tc>
          <w:tcPr>
            <w:tcW w:w="2059" w:type="dxa"/>
            <w:tcBorders>
              <w:top w:val="single" w:sz="6" w:space="0" w:color="auto"/>
              <w:left w:val="single" w:sz="6" w:space="0" w:color="auto"/>
              <w:bottom w:val="single" w:sz="6" w:space="0" w:color="auto"/>
              <w:right w:val="single" w:sz="6" w:space="0" w:color="auto"/>
            </w:tcBorders>
          </w:tcPr>
          <w:p w14:paraId="427A4363" w14:textId="77777777" w:rsidR="005704AC" w:rsidRPr="00B20AC3" w:rsidRDefault="005704AC" w:rsidP="00200379">
            <w:pPr>
              <w:pStyle w:val="TableBody"/>
            </w:pPr>
            <w:r w:rsidRPr="00B20AC3">
              <w:t>Grandmother</w:t>
            </w:r>
          </w:p>
        </w:tc>
      </w:tr>
      <w:tr w:rsidR="005704AC" w:rsidRPr="00B20AC3" w14:paraId="35FE80FA"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FB5E084" w14:textId="77777777" w:rsidR="005704AC" w:rsidRPr="00B20AC3" w:rsidRDefault="005704AC" w:rsidP="00200379">
            <w:pPr>
              <w:pStyle w:val="TableBody"/>
            </w:pPr>
            <w:r w:rsidRPr="00B20AC3">
              <w:t>Gram(s)</w:t>
            </w:r>
          </w:p>
        </w:tc>
        <w:tc>
          <w:tcPr>
            <w:tcW w:w="1900" w:type="dxa"/>
            <w:tcBorders>
              <w:top w:val="single" w:sz="6" w:space="0" w:color="auto"/>
              <w:left w:val="single" w:sz="6" w:space="0" w:color="auto"/>
              <w:bottom w:val="single" w:sz="6" w:space="0" w:color="auto"/>
              <w:right w:val="single" w:sz="6" w:space="0" w:color="auto"/>
            </w:tcBorders>
          </w:tcPr>
          <w:p w14:paraId="7F73315E" w14:textId="77777777" w:rsidR="005704AC" w:rsidRPr="00B20AC3" w:rsidRDefault="005704AC" w:rsidP="00200379">
            <w:pPr>
              <w:pStyle w:val="TableBody"/>
            </w:pPr>
            <w:r w:rsidRPr="00B20AC3">
              <w:t xml:space="preserve">Grandmother </w:t>
            </w:r>
          </w:p>
        </w:tc>
        <w:tc>
          <w:tcPr>
            <w:tcW w:w="1972" w:type="dxa"/>
            <w:tcBorders>
              <w:top w:val="single" w:sz="6" w:space="0" w:color="auto"/>
              <w:left w:val="single" w:sz="6" w:space="0" w:color="auto"/>
              <w:bottom w:val="single" w:sz="6" w:space="0" w:color="auto"/>
              <w:right w:val="single" w:sz="6" w:space="0" w:color="auto"/>
            </w:tcBorders>
          </w:tcPr>
          <w:p w14:paraId="0139E873" w14:textId="77777777" w:rsidR="005704AC" w:rsidRPr="00B20AC3" w:rsidRDefault="005704AC" w:rsidP="00200379">
            <w:pPr>
              <w:pStyle w:val="TableBody"/>
            </w:pPr>
            <w:r w:rsidRPr="00B20AC3">
              <w:t xml:space="preserve">Nana </w:t>
            </w:r>
          </w:p>
        </w:tc>
        <w:tc>
          <w:tcPr>
            <w:tcW w:w="2059" w:type="dxa"/>
            <w:tcBorders>
              <w:top w:val="single" w:sz="6" w:space="0" w:color="auto"/>
              <w:left w:val="single" w:sz="6" w:space="0" w:color="auto"/>
              <w:bottom w:val="single" w:sz="6" w:space="0" w:color="auto"/>
              <w:right w:val="single" w:sz="6" w:space="0" w:color="auto"/>
            </w:tcBorders>
          </w:tcPr>
          <w:p w14:paraId="25973CA6" w14:textId="77777777" w:rsidR="005704AC" w:rsidRPr="00B20AC3" w:rsidRDefault="005704AC" w:rsidP="00200379">
            <w:pPr>
              <w:pStyle w:val="TableBody"/>
            </w:pPr>
            <w:r w:rsidRPr="00B20AC3">
              <w:t xml:space="preserve">Grandmother </w:t>
            </w:r>
          </w:p>
        </w:tc>
      </w:tr>
      <w:tr w:rsidR="005704AC" w:rsidRPr="00B20AC3" w14:paraId="0E2E93F6"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FA6BF89" w14:textId="77777777" w:rsidR="005704AC" w:rsidRPr="00B20AC3" w:rsidRDefault="005704AC" w:rsidP="00200379">
            <w:pPr>
              <w:pStyle w:val="TableBody"/>
            </w:pPr>
            <w:r w:rsidRPr="00B20AC3">
              <w:t>Grammy</w:t>
            </w:r>
          </w:p>
        </w:tc>
        <w:tc>
          <w:tcPr>
            <w:tcW w:w="1900" w:type="dxa"/>
            <w:tcBorders>
              <w:top w:val="single" w:sz="6" w:space="0" w:color="auto"/>
              <w:left w:val="single" w:sz="6" w:space="0" w:color="auto"/>
              <w:bottom w:val="single" w:sz="6" w:space="0" w:color="auto"/>
              <w:right w:val="single" w:sz="6" w:space="0" w:color="auto"/>
            </w:tcBorders>
          </w:tcPr>
          <w:p w14:paraId="3B0EE2A8" w14:textId="77777777" w:rsidR="005704AC" w:rsidRPr="00B20AC3" w:rsidRDefault="005704AC" w:rsidP="00200379">
            <w:pPr>
              <w:pStyle w:val="TableBody"/>
            </w:pPr>
            <w:r w:rsidRPr="00B20AC3">
              <w:t>Grandmother</w:t>
            </w:r>
          </w:p>
        </w:tc>
        <w:tc>
          <w:tcPr>
            <w:tcW w:w="1972" w:type="dxa"/>
            <w:tcBorders>
              <w:top w:val="single" w:sz="6" w:space="0" w:color="auto"/>
              <w:left w:val="single" w:sz="6" w:space="0" w:color="auto"/>
              <w:bottom w:val="single" w:sz="6" w:space="0" w:color="auto"/>
              <w:right w:val="single" w:sz="6" w:space="0" w:color="auto"/>
            </w:tcBorders>
          </w:tcPr>
          <w:p w14:paraId="451A127C" w14:textId="77777777" w:rsidR="005704AC" w:rsidRPr="00B20AC3" w:rsidRDefault="005704AC" w:rsidP="00200379">
            <w:pPr>
              <w:pStyle w:val="TableBody"/>
            </w:pPr>
            <w:r w:rsidRPr="00B20AC3">
              <w:t xml:space="preserve"> *Nonny</w:t>
            </w:r>
          </w:p>
        </w:tc>
        <w:tc>
          <w:tcPr>
            <w:tcW w:w="2059" w:type="dxa"/>
            <w:tcBorders>
              <w:top w:val="single" w:sz="6" w:space="0" w:color="auto"/>
              <w:left w:val="single" w:sz="6" w:space="0" w:color="auto"/>
              <w:bottom w:val="single" w:sz="6" w:space="0" w:color="auto"/>
              <w:right w:val="single" w:sz="6" w:space="0" w:color="auto"/>
            </w:tcBorders>
          </w:tcPr>
          <w:p w14:paraId="1443F584" w14:textId="77777777" w:rsidR="005704AC" w:rsidRPr="00B20AC3" w:rsidRDefault="005704AC" w:rsidP="00200379">
            <w:pPr>
              <w:pStyle w:val="TableBody"/>
            </w:pPr>
            <w:r w:rsidRPr="00B20AC3">
              <w:t>Grandmother</w:t>
            </w:r>
          </w:p>
        </w:tc>
      </w:tr>
      <w:tr w:rsidR="005704AC" w:rsidRPr="00B20AC3" w14:paraId="6FF7FF76"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2BEEF107" w14:textId="77777777" w:rsidR="005704AC" w:rsidRPr="00B20AC3" w:rsidRDefault="005704AC" w:rsidP="00200379">
            <w:pPr>
              <w:pStyle w:val="TableBody"/>
            </w:pPr>
            <w:r w:rsidRPr="00B20AC3">
              <w:t>Gramp(s)</w:t>
            </w:r>
          </w:p>
        </w:tc>
        <w:tc>
          <w:tcPr>
            <w:tcW w:w="1900" w:type="dxa"/>
            <w:tcBorders>
              <w:top w:val="single" w:sz="6" w:space="0" w:color="auto"/>
              <w:left w:val="single" w:sz="6" w:space="0" w:color="auto"/>
              <w:bottom w:val="single" w:sz="6" w:space="0" w:color="auto"/>
              <w:right w:val="single" w:sz="6" w:space="0" w:color="auto"/>
            </w:tcBorders>
          </w:tcPr>
          <w:p w14:paraId="08A156EA"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308FF96B" w14:textId="77777777" w:rsidR="005704AC" w:rsidRPr="00B20AC3" w:rsidRDefault="005704AC" w:rsidP="00200379">
            <w:pPr>
              <w:pStyle w:val="TableBody"/>
            </w:pPr>
            <w:r w:rsidRPr="00B20AC3">
              <w:t>Pa</w:t>
            </w:r>
          </w:p>
        </w:tc>
        <w:tc>
          <w:tcPr>
            <w:tcW w:w="2059" w:type="dxa"/>
            <w:tcBorders>
              <w:top w:val="single" w:sz="6" w:space="0" w:color="auto"/>
              <w:left w:val="single" w:sz="6" w:space="0" w:color="auto"/>
              <w:bottom w:val="single" w:sz="6" w:space="0" w:color="auto"/>
              <w:right w:val="single" w:sz="6" w:space="0" w:color="auto"/>
            </w:tcBorders>
          </w:tcPr>
          <w:p w14:paraId="1E60505F" w14:textId="77777777" w:rsidR="005704AC" w:rsidRPr="00B20AC3" w:rsidRDefault="005704AC" w:rsidP="00200379">
            <w:pPr>
              <w:pStyle w:val="TableBody"/>
            </w:pPr>
            <w:r w:rsidRPr="00B20AC3">
              <w:t>Father</w:t>
            </w:r>
          </w:p>
        </w:tc>
      </w:tr>
      <w:tr w:rsidR="005704AC" w:rsidRPr="00B20AC3" w14:paraId="69683A15"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18103F7D" w14:textId="77777777" w:rsidR="005704AC" w:rsidRPr="00B20AC3" w:rsidRDefault="005704AC" w:rsidP="00200379">
            <w:pPr>
              <w:pStyle w:val="TableBody"/>
            </w:pPr>
            <w:r w:rsidRPr="00B20AC3">
              <w:t>*Grampy</w:t>
            </w:r>
          </w:p>
        </w:tc>
        <w:tc>
          <w:tcPr>
            <w:tcW w:w="1900" w:type="dxa"/>
            <w:tcBorders>
              <w:top w:val="single" w:sz="6" w:space="0" w:color="auto"/>
              <w:left w:val="single" w:sz="6" w:space="0" w:color="auto"/>
              <w:bottom w:val="single" w:sz="6" w:space="0" w:color="auto"/>
              <w:right w:val="single" w:sz="6" w:space="0" w:color="auto"/>
            </w:tcBorders>
          </w:tcPr>
          <w:p w14:paraId="42606E5C"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087691FF" w14:textId="77777777" w:rsidR="005704AC" w:rsidRPr="00B20AC3" w:rsidRDefault="005704AC" w:rsidP="00200379">
            <w:pPr>
              <w:pStyle w:val="TableBody"/>
            </w:pPr>
            <w:r w:rsidRPr="00B20AC3">
              <w:t>Pap</w:t>
            </w:r>
          </w:p>
        </w:tc>
        <w:tc>
          <w:tcPr>
            <w:tcW w:w="2059" w:type="dxa"/>
            <w:tcBorders>
              <w:top w:val="single" w:sz="6" w:space="0" w:color="auto"/>
              <w:left w:val="single" w:sz="6" w:space="0" w:color="auto"/>
              <w:bottom w:val="single" w:sz="6" w:space="0" w:color="auto"/>
              <w:right w:val="single" w:sz="6" w:space="0" w:color="auto"/>
            </w:tcBorders>
          </w:tcPr>
          <w:p w14:paraId="47CB9D8E" w14:textId="77777777" w:rsidR="005704AC" w:rsidRPr="00B20AC3" w:rsidRDefault="005704AC" w:rsidP="00200379">
            <w:pPr>
              <w:pStyle w:val="TableBody"/>
            </w:pPr>
            <w:r w:rsidRPr="00B20AC3">
              <w:t>Father</w:t>
            </w:r>
          </w:p>
        </w:tc>
      </w:tr>
      <w:tr w:rsidR="005704AC" w:rsidRPr="00B20AC3" w14:paraId="1085E75D"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5E892E3D" w14:textId="77777777" w:rsidR="005704AC" w:rsidRPr="00B20AC3" w:rsidRDefault="005704AC" w:rsidP="00200379">
            <w:pPr>
              <w:pStyle w:val="TableBody"/>
            </w:pPr>
            <w:r w:rsidRPr="00B20AC3">
              <w:t xml:space="preserve">Grandma </w:t>
            </w:r>
          </w:p>
        </w:tc>
        <w:tc>
          <w:tcPr>
            <w:tcW w:w="1900" w:type="dxa"/>
            <w:tcBorders>
              <w:top w:val="single" w:sz="6" w:space="0" w:color="auto"/>
              <w:left w:val="single" w:sz="6" w:space="0" w:color="auto"/>
              <w:bottom w:val="single" w:sz="6" w:space="0" w:color="auto"/>
              <w:right w:val="single" w:sz="6" w:space="0" w:color="auto"/>
            </w:tcBorders>
          </w:tcPr>
          <w:p w14:paraId="4FBFC89B" w14:textId="77777777" w:rsidR="005704AC" w:rsidRPr="00B20AC3" w:rsidRDefault="005704AC" w:rsidP="00200379">
            <w:pPr>
              <w:pStyle w:val="TableBody"/>
            </w:pPr>
            <w:r w:rsidRPr="00B20AC3">
              <w:t>Grandmother</w:t>
            </w:r>
          </w:p>
        </w:tc>
        <w:tc>
          <w:tcPr>
            <w:tcW w:w="1972" w:type="dxa"/>
            <w:tcBorders>
              <w:top w:val="single" w:sz="6" w:space="0" w:color="auto"/>
              <w:left w:val="single" w:sz="6" w:space="0" w:color="auto"/>
              <w:bottom w:val="single" w:sz="6" w:space="0" w:color="auto"/>
              <w:right w:val="single" w:sz="6" w:space="0" w:color="auto"/>
            </w:tcBorders>
          </w:tcPr>
          <w:p w14:paraId="0B7FB21C" w14:textId="77777777" w:rsidR="005704AC" w:rsidRPr="00B20AC3" w:rsidRDefault="005704AC" w:rsidP="00200379">
            <w:pPr>
              <w:pStyle w:val="TableBody"/>
            </w:pPr>
            <w:r w:rsidRPr="00B20AC3">
              <w:t>Papa</w:t>
            </w:r>
          </w:p>
        </w:tc>
        <w:tc>
          <w:tcPr>
            <w:tcW w:w="2059" w:type="dxa"/>
            <w:tcBorders>
              <w:top w:val="single" w:sz="6" w:space="0" w:color="auto"/>
              <w:left w:val="single" w:sz="6" w:space="0" w:color="auto"/>
              <w:bottom w:val="single" w:sz="6" w:space="0" w:color="auto"/>
              <w:right w:val="single" w:sz="6" w:space="0" w:color="auto"/>
            </w:tcBorders>
          </w:tcPr>
          <w:p w14:paraId="3CE0A0CF" w14:textId="77777777" w:rsidR="005704AC" w:rsidRPr="00B20AC3" w:rsidRDefault="005704AC" w:rsidP="00200379">
            <w:pPr>
              <w:pStyle w:val="TableBody"/>
            </w:pPr>
            <w:r w:rsidRPr="00B20AC3">
              <w:t>Father</w:t>
            </w:r>
          </w:p>
        </w:tc>
      </w:tr>
      <w:tr w:rsidR="005704AC" w:rsidRPr="00B20AC3" w14:paraId="038C3CB9"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C099D2B" w14:textId="77777777" w:rsidR="005704AC" w:rsidRPr="00B20AC3" w:rsidRDefault="005704AC" w:rsidP="00200379">
            <w:pPr>
              <w:pStyle w:val="TableBody"/>
            </w:pPr>
            <w:r w:rsidRPr="00B20AC3">
              <w:t>Grandpa</w:t>
            </w:r>
          </w:p>
        </w:tc>
        <w:tc>
          <w:tcPr>
            <w:tcW w:w="1900" w:type="dxa"/>
            <w:tcBorders>
              <w:top w:val="single" w:sz="6" w:space="0" w:color="auto"/>
              <w:left w:val="single" w:sz="6" w:space="0" w:color="auto"/>
              <w:bottom w:val="single" w:sz="6" w:space="0" w:color="auto"/>
              <w:right w:val="single" w:sz="6" w:space="0" w:color="auto"/>
            </w:tcBorders>
          </w:tcPr>
          <w:p w14:paraId="17DF7847"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731606CB" w14:textId="77777777" w:rsidR="005704AC" w:rsidRPr="00B20AC3" w:rsidRDefault="005704AC" w:rsidP="00200379">
            <w:pPr>
              <w:pStyle w:val="TableBody"/>
            </w:pPr>
            <w:r w:rsidRPr="00B20AC3">
              <w:t xml:space="preserve">Pappy </w:t>
            </w:r>
          </w:p>
        </w:tc>
        <w:tc>
          <w:tcPr>
            <w:tcW w:w="2059" w:type="dxa"/>
            <w:tcBorders>
              <w:top w:val="single" w:sz="6" w:space="0" w:color="auto"/>
              <w:left w:val="single" w:sz="6" w:space="0" w:color="auto"/>
              <w:bottom w:val="single" w:sz="6" w:space="0" w:color="auto"/>
              <w:right w:val="single" w:sz="6" w:space="0" w:color="auto"/>
            </w:tcBorders>
          </w:tcPr>
          <w:p w14:paraId="2F0F9322" w14:textId="77777777" w:rsidR="005704AC" w:rsidRPr="00B20AC3" w:rsidRDefault="005704AC" w:rsidP="00200379">
            <w:pPr>
              <w:pStyle w:val="TableBody"/>
            </w:pPr>
            <w:r w:rsidRPr="00B20AC3">
              <w:t>Father</w:t>
            </w:r>
          </w:p>
        </w:tc>
      </w:tr>
      <w:tr w:rsidR="005704AC" w:rsidRPr="00B20AC3" w14:paraId="504D32FF"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36022F9E" w14:textId="77777777" w:rsidR="005704AC" w:rsidRPr="00B20AC3" w:rsidRDefault="005704AC" w:rsidP="00200379">
            <w:pPr>
              <w:pStyle w:val="TableBody"/>
            </w:pPr>
            <w:r w:rsidRPr="00B20AC3">
              <w:t>Ma</w:t>
            </w:r>
          </w:p>
        </w:tc>
        <w:tc>
          <w:tcPr>
            <w:tcW w:w="1900" w:type="dxa"/>
            <w:tcBorders>
              <w:top w:val="single" w:sz="6" w:space="0" w:color="auto"/>
              <w:left w:val="single" w:sz="6" w:space="0" w:color="auto"/>
              <w:bottom w:val="single" w:sz="6" w:space="0" w:color="auto"/>
              <w:right w:val="single" w:sz="6" w:space="0" w:color="auto"/>
            </w:tcBorders>
          </w:tcPr>
          <w:p w14:paraId="0CE992E6"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77B53481" w14:textId="77777777" w:rsidR="005704AC" w:rsidRPr="00B20AC3" w:rsidRDefault="005704AC" w:rsidP="00200379">
            <w:pPr>
              <w:pStyle w:val="TableBody"/>
            </w:pPr>
            <w:r w:rsidRPr="00B20AC3">
              <w:t>Pop</w:t>
            </w:r>
          </w:p>
        </w:tc>
        <w:tc>
          <w:tcPr>
            <w:tcW w:w="2059" w:type="dxa"/>
            <w:tcBorders>
              <w:top w:val="single" w:sz="6" w:space="0" w:color="auto"/>
              <w:left w:val="single" w:sz="6" w:space="0" w:color="auto"/>
              <w:bottom w:val="single" w:sz="6" w:space="0" w:color="auto"/>
              <w:right w:val="single" w:sz="6" w:space="0" w:color="auto"/>
            </w:tcBorders>
          </w:tcPr>
          <w:p w14:paraId="7DAC267B" w14:textId="77777777" w:rsidR="005704AC" w:rsidRPr="00B20AC3" w:rsidRDefault="005704AC" w:rsidP="00200379">
            <w:pPr>
              <w:pStyle w:val="TableBody"/>
            </w:pPr>
            <w:r w:rsidRPr="00B20AC3">
              <w:t>Father</w:t>
            </w:r>
          </w:p>
        </w:tc>
      </w:tr>
      <w:tr w:rsidR="005704AC" w:rsidRPr="00B20AC3" w14:paraId="24C45EE1"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3CAA3348" w14:textId="77777777" w:rsidR="005704AC" w:rsidRPr="00B20AC3" w:rsidRDefault="005704AC" w:rsidP="00200379">
            <w:pPr>
              <w:pStyle w:val="TableBody"/>
            </w:pPr>
            <w:r w:rsidRPr="00B20AC3">
              <w:t>Mama</w:t>
            </w:r>
          </w:p>
        </w:tc>
        <w:tc>
          <w:tcPr>
            <w:tcW w:w="1900" w:type="dxa"/>
            <w:tcBorders>
              <w:top w:val="single" w:sz="6" w:space="0" w:color="auto"/>
              <w:left w:val="single" w:sz="6" w:space="0" w:color="auto"/>
              <w:bottom w:val="single" w:sz="6" w:space="0" w:color="auto"/>
              <w:right w:val="single" w:sz="6" w:space="0" w:color="auto"/>
            </w:tcBorders>
          </w:tcPr>
          <w:p w14:paraId="687E3868"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4D46D329" w14:textId="77777777" w:rsidR="005704AC" w:rsidRPr="00B20AC3" w:rsidRDefault="005704AC" w:rsidP="00200379">
            <w:pPr>
              <w:pStyle w:val="TableBody"/>
            </w:pPr>
            <w:r w:rsidRPr="00B20AC3">
              <w:t>Poppa</w:t>
            </w:r>
          </w:p>
        </w:tc>
        <w:tc>
          <w:tcPr>
            <w:tcW w:w="2059" w:type="dxa"/>
            <w:tcBorders>
              <w:top w:val="single" w:sz="6" w:space="0" w:color="auto"/>
              <w:left w:val="single" w:sz="6" w:space="0" w:color="auto"/>
              <w:bottom w:val="single" w:sz="6" w:space="0" w:color="auto"/>
              <w:right w:val="single" w:sz="6" w:space="0" w:color="auto"/>
            </w:tcBorders>
          </w:tcPr>
          <w:p w14:paraId="311F9C85" w14:textId="77777777" w:rsidR="005704AC" w:rsidRPr="00B20AC3" w:rsidRDefault="005704AC" w:rsidP="00200379">
            <w:pPr>
              <w:pStyle w:val="TableBody"/>
            </w:pPr>
            <w:r w:rsidRPr="00B20AC3">
              <w:t>Father</w:t>
            </w:r>
          </w:p>
        </w:tc>
      </w:tr>
      <w:tr w:rsidR="005704AC" w:rsidRPr="00B20AC3" w14:paraId="7646A4AE"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1C7898EF" w14:textId="77777777" w:rsidR="005704AC" w:rsidRPr="00B20AC3" w:rsidRDefault="005704AC" w:rsidP="00200379">
            <w:pPr>
              <w:pStyle w:val="TableBody"/>
            </w:pPr>
            <w:r w:rsidRPr="00B20AC3">
              <w:t>Momma</w:t>
            </w:r>
          </w:p>
        </w:tc>
        <w:tc>
          <w:tcPr>
            <w:tcW w:w="1900" w:type="dxa"/>
            <w:tcBorders>
              <w:top w:val="single" w:sz="6" w:space="0" w:color="auto"/>
              <w:left w:val="single" w:sz="6" w:space="0" w:color="auto"/>
              <w:bottom w:val="single" w:sz="6" w:space="0" w:color="auto"/>
              <w:right w:val="single" w:sz="6" w:space="0" w:color="auto"/>
            </w:tcBorders>
          </w:tcPr>
          <w:p w14:paraId="598FCF55"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7D11C6CB" w14:textId="77777777" w:rsidR="005704AC" w:rsidRPr="00B20AC3" w:rsidRDefault="005704AC" w:rsidP="00200379">
            <w:pPr>
              <w:pStyle w:val="TableBody"/>
            </w:pPr>
            <w:r w:rsidRPr="00B20AC3">
              <w:t>*Poppy</w:t>
            </w:r>
          </w:p>
        </w:tc>
        <w:tc>
          <w:tcPr>
            <w:tcW w:w="2059" w:type="dxa"/>
            <w:tcBorders>
              <w:top w:val="single" w:sz="6" w:space="0" w:color="auto"/>
              <w:left w:val="single" w:sz="6" w:space="0" w:color="auto"/>
              <w:bottom w:val="single" w:sz="6" w:space="0" w:color="auto"/>
              <w:right w:val="single" w:sz="6" w:space="0" w:color="auto"/>
            </w:tcBorders>
          </w:tcPr>
          <w:p w14:paraId="2E044E90" w14:textId="77777777" w:rsidR="005704AC" w:rsidRPr="00B20AC3" w:rsidRDefault="005704AC" w:rsidP="00200379">
            <w:pPr>
              <w:pStyle w:val="TableBody"/>
            </w:pPr>
            <w:r w:rsidRPr="00B20AC3">
              <w:t>Father</w:t>
            </w:r>
          </w:p>
        </w:tc>
      </w:tr>
      <w:tr w:rsidR="005704AC" w:rsidRPr="00B20AC3" w14:paraId="4D410CCF"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0F289429" w14:textId="77777777" w:rsidR="005704AC" w:rsidRPr="00B20AC3" w:rsidRDefault="005704AC" w:rsidP="00200379">
            <w:pPr>
              <w:pStyle w:val="TableBody"/>
            </w:pPr>
            <w:r w:rsidRPr="00B20AC3">
              <w:t>Mom</w:t>
            </w:r>
          </w:p>
        </w:tc>
        <w:tc>
          <w:tcPr>
            <w:tcW w:w="1900" w:type="dxa"/>
            <w:tcBorders>
              <w:top w:val="single" w:sz="6" w:space="0" w:color="auto"/>
              <w:left w:val="single" w:sz="6" w:space="0" w:color="auto"/>
              <w:bottom w:val="single" w:sz="6" w:space="0" w:color="auto"/>
              <w:right w:val="single" w:sz="6" w:space="0" w:color="auto"/>
            </w:tcBorders>
          </w:tcPr>
          <w:p w14:paraId="22C8A092"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05C4B2F2" w14:textId="77777777" w:rsidR="005704AC" w:rsidRPr="00B20AC3" w:rsidRDefault="005704AC" w:rsidP="00200379">
            <w:pPr>
              <w:pStyle w:val="TableBody"/>
            </w:pPr>
          </w:p>
        </w:tc>
        <w:tc>
          <w:tcPr>
            <w:tcW w:w="2059" w:type="dxa"/>
            <w:tcBorders>
              <w:top w:val="single" w:sz="6" w:space="0" w:color="auto"/>
              <w:left w:val="single" w:sz="6" w:space="0" w:color="auto"/>
              <w:bottom w:val="single" w:sz="6" w:space="0" w:color="auto"/>
              <w:right w:val="single" w:sz="6" w:space="0" w:color="auto"/>
            </w:tcBorders>
          </w:tcPr>
          <w:p w14:paraId="6611A057" w14:textId="77777777" w:rsidR="005704AC" w:rsidRPr="00B20AC3" w:rsidRDefault="005704AC" w:rsidP="00200379">
            <w:pPr>
              <w:pStyle w:val="TableBody"/>
            </w:pPr>
          </w:p>
        </w:tc>
      </w:tr>
    </w:tbl>
    <w:p w14:paraId="53954DEB" w14:textId="77777777" w:rsidR="005704AC" w:rsidRPr="00B20AC3" w:rsidRDefault="005704AC" w:rsidP="00F15E77">
      <w:r w:rsidRPr="00B20AC3">
        <w:t xml:space="preserve"> </w:t>
      </w:r>
    </w:p>
    <w:p w14:paraId="21DB1FB7" w14:textId="47299F43" w:rsidR="005704AC" w:rsidRPr="00B20AC3" w:rsidRDefault="005704AC">
      <w:pPr>
        <w:pStyle w:val="Heading3"/>
      </w:pPr>
      <w:bookmarkStart w:id="341" w:name="Shortenings"/>
      <w:bookmarkStart w:id="342" w:name="_Toc535578963"/>
      <w:bookmarkStart w:id="343" w:name="_Toc22189233"/>
      <w:bookmarkStart w:id="344" w:name="_Toc23652541"/>
      <w:bookmarkStart w:id="345" w:name="_Toc466064808"/>
      <w:bookmarkStart w:id="346" w:name="_Toc176356522"/>
      <w:bookmarkEnd w:id="341"/>
      <w:r w:rsidRPr="00B20AC3">
        <w:t>Shortenings</w:t>
      </w:r>
      <w:bookmarkEnd w:id="342"/>
      <w:bookmarkEnd w:id="343"/>
      <w:bookmarkEnd w:id="344"/>
      <w:bookmarkEnd w:id="345"/>
      <w:bookmarkEnd w:id="346"/>
    </w:p>
    <w:p w14:paraId="6E9425E4" w14:textId="507492B1" w:rsidR="005704AC" w:rsidRPr="00B20AC3" w:rsidRDefault="005704AC" w:rsidP="00F15E77">
      <w:r w:rsidRPr="00B20AC3">
        <w:t xml:space="preserve">One of the biggest problems that the transcriber faces is the tendency of speakers to drop sounds out of words. For example, a speaker may leave the initial “a” </w:t>
      </w:r>
      <w:proofErr w:type="gramStart"/>
      <w:r w:rsidRPr="00B20AC3">
        <w:t>off of</w:t>
      </w:r>
      <w:proofErr w:type="gramEnd"/>
      <w:r w:rsidRPr="00B20AC3">
        <w:t xml:space="preserve"> “about,” saying instead </w:t>
      </w:r>
      <w:proofErr w:type="gramStart"/>
      <w:r w:rsidRPr="00B20AC3">
        <w:t>“ '</w:t>
      </w:r>
      <w:proofErr w:type="gramEnd"/>
      <w:r w:rsidRPr="00B20AC3">
        <w:t xml:space="preserve">bout.” In </w:t>
      </w:r>
      <w:r w:rsidRPr="00B20AC3">
        <w:rPr>
          <w:caps/>
        </w:rPr>
        <w:t>chat</w:t>
      </w:r>
      <w:r w:rsidRPr="00B20AC3">
        <w:t xml:space="preserve">, this shortened form appears as (a)bout. clan can easily ignore the parentheses and treat the word as “about.” Alternatively, there is a CLAN option to allow the commands to treat the word as a spelling variant. Many common words have standard shortened forms. Some of the most frequent are given in the table that follows. The basic notational principle illustrated in that table can be extended to other words as needed. </w:t>
      </w:r>
      <w:proofErr w:type="gramStart"/>
      <w:r w:rsidRPr="00B20AC3">
        <w:t>All of</w:t>
      </w:r>
      <w:proofErr w:type="gramEnd"/>
      <w:r w:rsidRPr="00B20AC3">
        <w:t xml:space="preserve"> these words can be found in </w:t>
      </w:r>
      <w:r w:rsidRPr="00B20AC3">
        <w:rPr>
          <w:i/>
        </w:rPr>
        <w:t>Webster's Third New International Dictionary</w:t>
      </w:r>
      <w:r w:rsidRPr="00B20AC3">
        <w:t>.</w:t>
      </w:r>
    </w:p>
    <w:p w14:paraId="4554D1C3" w14:textId="232C7FB9" w:rsidR="005704AC" w:rsidRPr="00B20AC3" w:rsidRDefault="005704AC" w:rsidP="00F15E77">
      <w:r w:rsidRPr="00B20AC3">
        <w:t>More extreme types of shortenings include: “(what)s (</w:t>
      </w:r>
      <w:proofErr w:type="spellStart"/>
      <w:r w:rsidRPr="00B20AC3">
        <w:t>th</w:t>
      </w:r>
      <w:proofErr w:type="spellEnd"/>
      <w:r w:rsidRPr="00B20AC3">
        <w:t>)at” which becomes “sat,” “y(</w:t>
      </w:r>
      <w:proofErr w:type="spellStart"/>
      <w:r w:rsidRPr="00B20AC3">
        <w:t>ou</w:t>
      </w:r>
      <w:proofErr w:type="spellEnd"/>
      <w:r w:rsidRPr="00B20AC3">
        <w:t>) are” which becomes “yar,” and “d(o) you” which becomes “</w:t>
      </w:r>
      <w:proofErr w:type="spellStart"/>
      <w:r w:rsidRPr="00B20AC3">
        <w:t>dyou</w:t>
      </w:r>
      <w:proofErr w:type="spellEnd"/>
      <w:r w:rsidRPr="00B20AC3">
        <w:t>.” Representing these forms as shortenings rather than as nonstandard words facilitates standardization and the automatic analysis of transcripts.</w:t>
      </w:r>
    </w:p>
    <w:p w14:paraId="61FFF304" w14:textId="77777777" w:rsidR="005704AC" w:rsidRPr="00B20AC3" w:rsidRDefault="005704AC" w:rsidP="00F15E77">
      <w:r w:rsidRPr="00B20AC3">
        <w:t xml:space="preserve">Two sets of contractions that cause </w:t>
      </w:r>
      <w:proofErr w:type="gramStart"/>
      <w:r w:rsidRPr="00B20AC3">
        <w:t>particular problems</w:t>
      </w:r>
      <w:proofErr w:type="gramEnd"/>
      <w:r w:rsidRPr="00B20AC3">
        <w:t xml:space="preserve"> for morphological analysis in English are final apostrophe s and apostrophe d, as in John’s and you’d.  If you transcribe these as John (ha)s and you (</w:t>
      </w:r>
      <w:proofErr w:type="spellStart"/>
      <w:r w:rsidRPr="00B20AC3">
        <w:t>woul</w:t>
      </w:r>
      <w:proofErr w:type="spellEnd"/>
      <w:r w:rsidRPr="00B20AC3">
        <w:t>)d, then the MOR program will work much more efficiently.</w:t>
      </w:r>
    </w:p>
    <w:p w14:paraId="331ABDBD" w14:textId="77777777" w:rsidR="005704AC" w:rsidRPr="00B20AC3" w:rsidRDefault="005704AC" w:rsidP="00F15E77"/>
    <w:p w14:paraId="23EDDAF9" w14:textId="1A562E91" w:rsidR="005704AC" w:rsidRPr="00B20AC3" w:rsidRDefault="005704AC">
      <w:pPr>
        <w:pStyle w:val="TableTitle"/>
        <w:rPr>
          <w:rFonts w:ascii="Times New Roman" w:hAnsi="Times New Roman"/>
          <w:b w:val="0"/>
        </w:rPr>
      </w:pPr>
      <w:r w:rsidRPr="00B20AC3">
        <w:rPr>
          <w:rFonts w:ascii="Times New Roman" w:hAnsi="Times New Roman"/>
        </w:rPr>
        <w:t>Shortenings</w:t>
      </w:r>
    </w:p>
    <w:p w14:paraId="76F637BA"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440"/>
        <w:gridCol w:w="1440"/>
        <w:gridCol w:w="2332"/>
        <w:gridCol w:w="1929"/>
      </w:tblGrid>
      <w:tr w:rsidR="005704AC" w:rsidRPr="00B20AC3" w14:paraId="41E1460D" w14:textId="77777777">
        <w:trPr>
          <w:jc w:val="center"/>
        </w:trPr>
        <w:tc>
          <w:tcPr>
            <w:tcW w:w="7141" w:type="dxa"/>
            <w:gridSpan w:val="4"/>
            <w:tcBorders>
              <w:top w:val="single" w:sz="6" w:space="0" w:color="auto"/>
              <w:left w:val="single" w:sz="6" w:space="0" w:color="auto"/>
              <w:bottom w:val="single" w:sz="6" w:space="0" w:color="auto"/>
              <w:right w:val="single" w:sz="6" w:space="0" w:color="auto"/>
            </w:tcBorders>
          </w:tcPr>
          <w:p w14:paraId="5EC4E064" w14:textId="77777777" w:rsidR="005704AC" w:rsidRPr="00B20AC3" w:rsidRDefault="005704AC" w:rsidP="00200379">
            <w:pPr>
              <w:pStyle w:val="TableBody"/>
            </w:pPr>
            <w:r w:rsidRPr="00B20AC3">
              <w:t>Examples of Shortenings</w:t>
            </w:r>
          </w:p>
        </w:tc>
      </w:tr>
      <w:tr w:rsidR="005704AC" w:rsidRPr="00B20AC3" w14:paraId="5DD280DE"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A4945DF" w14:textId="77777777" w:rsidR="005704AC" w:rsidRPr="00B20AC3" w:rsidRDefault="005704AC" w:rsidP="00200379">
            <w:pPr>
              <w:pStyle w:val="TableBody"/>
            </w:pPr>
            <w:r w:rsidRPr="00B20AC3">
              <w:t>(a)bout</w:t>
            </w:r>
          </w:p>
        </w:tc>
        <w:tc>
          <w:tcPr>
            <w:tcW w:w="1440" w:type="dxa"/>
            <w:tcBorders>
              <w:top w:val="single" w:sz="6" w:space="0" w:color="auto"/>
              <w:left w:val="single" w:sz="6" w:space="0" w:color="auto"/>
              <w:bottom w:val="single" w:sz="6" w:space="0" w:color="auto"/>
              <w:right w:val="single" w:sz="6" w:space="0" w:color="auto"/>
            </w:tcBorders>
          </w:tcPr>
          <w:p w14:paraId="680A8474" w14:textId="77777777" w:rsidR="005704AC" w:rsidRPr="00B20AC3" w:rsidRDefault="005704AC" w:rsidP="00200379">
            <w:pPr>
              <w:pStyle w:val="TableBody"/>
            </w:pPr>
            <w:r w:rsidRPr="00B20AC3">
              <w:t>don('t)</w:t>
            </w:r>
          </w:p>
        </w:tc>
        <w:tc>
          <w:tcPr>
            <w:tcW w:w="2332" w:type="dxa"/>
            <w:tcBorders>
              <w:top w:val="single" w:sz="6" w:space="0" w:color="auto"/>
              <w:left w:val="single" w:sz="6" w:space="0" w:color="auto"/>
              <w:bottom w:val="single" w:sz="6" w:space="0" w:color="auto"/>
              <w:right w:val="single" w:sz="6" w:space="0" w:color="auto"/>
            </w:tcBorders>
          </w:tcPr>
          <w:p w14:paraId="76884D80" w14:textId="77777777" w:rsidR="005704AC" w:rsidRPr="00B20AC3" w:rsidRDefault="005704AC" w:rsidP="00200379">
            <w:pPr>
              <w:pStyle w:val="TableBody"/>
            </w:pPr>
            <w:r w:rsidRPr="00B20AC3">
              <w:t>(h)is</w:t>
            </w:r>
          </w:p>
        </w:tc>
        <w:tc>
          <w:tcPr>
            <w:tcW w:w="1929" w:type="dxa"/>
            <w:tcBorders>
              <w:top w:val="single" w:sz="6" w:space="0" w:color="auto"/>
              <w:left w:val="single" w:sz="6" w:space="0" w:color="auto"/>
              <w:bottom w:val="single" w:sz="6" w:space="0" w:color="auto"/>
              <w:right w:val="single" w:sz="6" w:space="0" w:color="auto"/>
            </w:tcBorders>
          </w:tcPr>
          <w:p w14:paraId="66120EE6" w14:textId="77777777" w:rsidR="005704AC" w:rsidRPr="00B20AC3" w:rsidRDefault="005704AC" w:rsidP="00200379">
            <w:pPr>
              <w:pStyle w:val="TableBody"/>
            </w:pPr>
            <w:r w:rsidRPr="00B20AC3">
              <w:t>(re)frigerator</w:t>
            </w:r>
          </w:p>
        </w:tc>
      </w:tr>
      <w:tr w:rsidR="005704AC" w:rsidRPr="00B20AC3" w14:paraId="3ED11F9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FA6B364" w14:textId="77777777" w:rsidR="005704AC" w:rsidRPr="00B20AC3" w:rsidRDefault="005704AC" w:rsidP="00200379">
            <w:pPr>
              <w:pStyle w:val="TableBody"/>
            </w:pPr>
            <w:r w:rsidRPr="00B20AC3">
              <w:t>an(d)</w:t>
            </w:r>
          </w:p>
        </w:tc>
        <w:tc>
          <w:tcPr>
            <w:tcW w:w="1440" w:type="dxa"/>
            <w:tcBorders>
              <w:top w:val="single" w:sz="6" w:space="0" w:color="auto"/>
              <w:left w:val="single" w:sz="6" w:space="0" w:color="auto"/>
              <w:bottom w:val="single" w:sz="6" w:space="0" w:color="auto"/>
              <w:right w:val="single" w:sz="6" w:space="0" w:color="auto"/>
            </w:tcBorders>
          </w:tcPr>
          <w:p w14:paraId="693CEEFF" w14:textId="77777777" w:rsidR="005704AC" w:rsidRPr="00B20AC3" w:rsidRDefault="005704AC" w:rsidP="00200379">
            <w:pPr>
              <w:pStyle w:val="TableBody"/>
            </w:pPr>
            <w:r w:rsidRPr="00B20AC3">
              <w:t>(e)nough</w:t>
            </w:r>
          </w:p>
        </w:tc>
        <w:tc>
          <w:tcPr>
            <w:tcW w:w="2332" w:type="dxa"/>
            <w:tcBorders>
              <w:top w:val="single" w:sz="6" w:space="0" w:color="auto"/>
              <w:left w:val="single" w:sz="6" w:space="0" w:color="auto"/>
              <w:bottom w:val="single" w:sz="6" w:space="0" w:color="auto"/>
              <w:right w:val="single" w:sz="6" w:space="0" w:color="auto"/>
            </w:tcBorders>
          </w:tcPr>
          <w:p w14:paraId="61A9AD96" w14:textId="77777777" w:rsidR="005704AC" w:rsidRPr="00B20AC3" w:rsidRDefault="005704AC" w:rsidP="00200379">
            <w:pPr>
              <w:pStyle w:val="TableBody"/>
            </w:pPr>
            <w:r w:rsidRPr="00B20AC3">
              <w:t>(h)isself</w:t>
            </w:r>
          </w:p>
        </w:tc>
        <w:tc>
          <w:tcPr>
            <w:tcW w:w="1929" w:type="dxa"/>
            <w:tcBorders>
              <w:top w:val="single" w:sz="6" w:space="0" w:color="auto"/>
              <w:left w:val="single" w:sz="6" w:space="0" w:color="auto"/>
              <w:bottom w:val="single" w:sz="6" w:space="0" w:color="auto"/>
              <w:right w:val="single" w:sz="6" w:space="0" w:color="auto"/>
            </w:tcBorders>
          </w:tcPr>
          <w:p w14:paraId="4575447C" w14:textId="77777777" w:rsidR="005704AC" w:rsidRPr="00B20AC3" w:rsidRDefault="005704AC" w:rsidP="00200379">
            <w:pPr>
              <w:pStyle w:val="TableBody"/>
            </w:pPr>
            <w:r w:rsidRPr="00B20AC3">
              <w:t>(re)member</w:t>
            </w:r>
          </w:p>
        </w:tc>
      </w:tr>
      <w:tr w:rsidR="005704AC" w:rsidRPr="00B20AC3" w14:paraId="7094DF2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7B5B5D3" w14:textId="77777777" w:rsidR="005704AC" w:rsidRPr="00B20AC3" w:rsidRDefault="005704AC" w:rsidP="00200379">
            <w:pPr>
              <w:pStyle w:val="TableBody"/>
            </w:pPr>
            <w:r w:rsidRPr="00B20AC3">
              <w:t>(a)n(d)</w:t>
            </w:r>
          </w:p>
        </w:tc>
        <w:tc>
          <w:tcPr>
            <w:tcW w:w="1440" w:type="dxa"/>
            <w:tcBorders>
              <w:top w:val="single" w:sz="6" w:space="0" w:color="auto"/>
              <w:left w:val="single" w:sz="6" w:space="0" w:color="auto"/>
              <w:bottom w:val="single" w:sz="6" w:space="0" w:color="auto"/>
              <w:right w:val="single" w:sz="6" w:space="0" w:color="auto"/>
            </w:tcBorders>
          </w:tcPr>
          <w:p w14:paraId="110D54EB"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477F7930" w14:textId="77777777" w:rsidR="005704AC" w:rsidRPr="00B20AC3" w:rsidRDefault="005704AC" w:rsidP="00200379">
            <w:pPr>
              <w:pStyle w:val="TableBody"/>
            </w:pPr>
            <w:r w:rsidRPr="00B20AC3">
              <w:t>-in(g)</w:t>
            </w:r>
          </w:p>
        </w:tc>
        <w:tc>
          <w:tcPr>
            <w:tcW w:w="1929" w:type="dxa"/>
            <w:tcBorders>
              <w:top w:val="single" w:sz="6" w:space="0" w:color="auto"/>
              <w:left w:val="single" w:sz="6" w:space="0" w:color="auto"/>
              <w:bottom w:val="single" w:sz="6" w:space="0" w:color="auto"/>
              <w:right w:val="single" w:sz="6" w:space="0" w:color="auto"/>
            </w:tcBorders>
          </w:tcPr>
          <w:p w14:paraId="0058FAA9" w14:textId="77777777" w:rsidR="005704AC" w:rsidRPr="00B20AC3" w:rsidRDefault="005704AC" w:rsidP="00200379">
            <w:pPr>
              <w:pStyle w:val="TableBody"/>
            </w:pPr>
            <w:r w:rsidRPr="00B20AC3">
              <w:t>sec(ond)</w:t>
            </w:r>
          </w:p>
        </w:tc>
      </w:tr>
      <w:tr w:rsidR="005704AC" w:rsidRPr="00B20AC3" w14:paraId="27C89A8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1A4229D3" w14:textId="77777777" w:rsidR="005704AC" w:rsidRPr="00B20AC3" w:rsidRDefault="005704AC" w:rsidP="00200379">
            <w:pPr>
              <w:pStyle w:val="TableBody"/>
            </w:pPr>
            <w:r w:rsidRPr="00B20AC3">
              <w:t>(a)fraid</w:t>
            </w:r>
          </w:p>
        </w:tc>
        <w:tc>
          <w:tcPr>
            <w:tcW w:w="1440" w:type="dxa"/>
            <w:tcBorders>
              <w:top w:val="single" w:sz="6" w:space="0" w:color="auto"/>
              <w:left w:val="single" w:sz="6" w:space="0" w:color="auto"/>
              <w:bottom w:val="single" w:sz="6" w:space="0" w:color="auto"/>
              <w:right w:val="single" w:sz="6" w:space="0" w:color="auto"/>
            </w:tcBorders>
          </w:tcPr>
          <w:p w14:paraId="774B442A"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1D82E829" w14:textId="77777777" w:rsidR="005704AC" w:rsidRPr="00B20AC3" w:rsidRDefault="005704AC" w:rsidP="00200379">
            <w:pPr>
              <w:pStyle w:val="TableBody"/>
            </w:pPr>
            <w:r w:rsidRPr="00B20AC3">
              <w:t>nothin(g)</w:t>
            </w:r>
          </w:p>
        </w:tc>
        <w:tc>
          <w:tcPr>
            <w:tcW w:w="1929" w:type="dxa"/>
            <w:tcBorders>
              <w:top w:val="single" w:sz="6" w:space="0" w:color="auto"/>
              <w:left w:val="single" w:sz="6" w:space="0" w:color="auto"/>
              <w:bottom w:val="single" w:sz="6" w:space="0" w:color="auto"/>
              <w:right w:val="single" w:sz="6" w:space="0" w:color="auto"/>
            </w:tcBorders>
          </w:tcPr>
          <w:p w14:paraId="42112BC2" w14:textId="77777777" w:rsidR="005704AC" w:rsidRPr="00B20AC3" w:rsidRDefault="005704AC" w:rsidP="00200379">
            <w:pPr>
              <w:pStyle w:val="TableBody"/>
            </w:pPr>
            <w:r w:rsidRPr="00B20AC3">
              <w:t>s(up)pose</w:t>
            </w:r>
          </w:p>
        </w:tc>
      </w:tr>
      <w:tr w:rsidR="005704AC" w:rsidRPr="00B20AC3" w14:paraId="23797901"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55DCF9D8" w14:textId="77777777" w:rsidR="005704AC" w:rsidRPr="00B20AC3" w:rsidRDefault="005704AC" w:rsidP="00200379">
            <w:pPr>
              <w:pStyle w:val="TableBody"/>
            </w:pPr>
            <w:r w:rsidRPr="00B20AC3">
              <w:t>(a)gain</w:t>
            </w:r>
          </w:p>
        </w:tc>
        <w:tc>
          <w:tcPr>
            <w:tcW w:w="1440" w:type="dxa"/>
            <w:tcBorders>
              <w:top w:val="single" w:sz="6" w:space="0" w:color="auto"/>
              <w:left w:val="single" w:sz="6" w:space="0" w:color="auto"/>
              <w:bottom w:val="single" w:sz="6" w:space="0" w:color="auto"/>
              <w:right w:val="single" w:sz="6" w:space="0" w:color="auto"/>
            </w:tcBorders>
          </w:tcPr>
          <w:p w14:paraId="1969B447"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0735D559" w14:textId="77777777" w:rsidR="005704AC" w:rsidRPr="00B20AC3" w:rsidRDefault="005704AC" w:rsidP="00200379">
            <w:pPr>
              <w:pStyle w:val="TableBody"/>
            </w:pPr>
            <w:r w:rsidRPr="00B20AC3">
              <w:t>(i)n</w:t>
            </w:r>
          </w:p>
        </w:tc>
        <w:tc>
          <w:tcPr>
            <w:tcW w:w="1929" w:type="dxa"/>
            <w:tcBorders>
              <w:top w:val="single" w:sz="6" w:space="0" w:color="auto"/>
              <w:left w:val="single" w:sz="6" w:space="0" w:color="auto"/>
              <w:bottom w:val="single" w:sz="6" w:space="0" w:color="auto"/>
              <w:right w:val="single" w:sz="6" w:space="0" w:color="auto"/>
            </w:tcBorders>
          </w:tcPr>
          <w:p w14:paraId="37466ABC" w14:textId="77777777" w:rsidR="005704AC" w:rsidRPr="00B20AC3" w:rsidRDefault="005704AC" w:rsidP="00200379">
            <w:pPr>
              <w:pStyle w:val="TableBody"/>
            </w:pPr>
            <w:r w:rsidRPr="00B20AC3">
              <w:t>(th)e</w:t>
            </w:r>
          </w:p>
        </w:tc>
      </w:tr>
      <w:tr w:rsidR="005704AC" w:rsidRPr="00B20AC3" w14:paraId="3EF1E64E"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623D284" w14:textId="77777777" w:rsidR="005704AC" w:rsidRPr="00B20AC3" w:rsidRDefault="005704AC" w:rsidP="00200379">
            <w:pPr>
              <w:pStyle w:val="TableBody"/>
            </w:pPr>
            <w:r w:rsidRPr="00B20AC3">
              <w:t>(a)nother</w:t>
            </w:r>
          </w:p>
        </w:tc>
        <w:tc>
          <w:tcPr>
            <w:tcW w:w="1440" w:type="dxa"/>
            <w:tcBorders>
              <w:top w:val="single" w:sz="6" w:space="0" w:color="auto"/>
              <w:left w:val="single" w:sz="6" w:space="0" w:color="auto"/>
              <w:bottom w:val="single" w:sz="6" w:space="0" w:color="auto"/>
              <w:right w:val="single" w:sz="6" w:space="0" w:color="auto"/>
            </w:tcBorders>
          </w:tcPr>
          <w:p w14:paraId="274FB971" w14:textId="77777777" w:rsidR="005704AC" w:rsidRPr="00B20AC3" w:rsidRDefault="005704AC" w:rsidP="00200379">
            <w:pPr>
              <w:pStyle w:val="TableBody"/>
            </w:pPr>
            <w:r w:rsidRPr="00B20AC3">
              <w:t>(ex)cept</w:t>
            </w:r>
          </w:p>
        </w:tc>
        <w:tc>
          <w:tcPr>
            <w:tcW w:w="2332" w:type="dxa"/>
            <w:tcBorders>
              <w:top w:val="single" w:sz="6" w:space="0" w:color="auto"/>
              <w:left w:val="single" w:sz="6" w:space="0" w:color="auto"/>
              <w:bottom w:val="single" w:sz="6" w:space="0" w:color="auto"/>
              <w:right w:val="single" w:sz="6" w:space="0" w:color="auto"/>
            </w:tcBorders>
          </w:tcPr>
          <w:p w14:paraId="3889F353" w14:textId="77777777" w:rsidR="005704AC" w:rsidRPr="00B20AC3" w:rsidRDefault="005704AC" w:rsidP="00200379">
            <w:pPr>
              <w:pStyle w:val="TableBody"/>
            </w:pPr>
            <w:r w:rsidRPr="00B20AC3">
              <w:t>(in)stead</w:t>
            </w:r>
          </w:p>
        </w:tc>
        <w:tc>
          <w:tcPr>
            <w:tcW w:w="1929" w:type="dxa"/>
            <w:tcBorders>
              <w:top w:val="single" w:sz="6" w:space="0" w:color="auto"/>
              <w:left w:val="single" w:sz="6" w:space="0" w:color="auto"/>
              <w:bottom w:val="single" w:sz="6" w:space="0" w:color="auto"/>
              <w:right w:val="single" w:sz="6" w:space="0" w:color="auto"/>
            </w:tcBorders>
          </w:tcPr>
          <w:p w14:paraId="1F4897BD" w14:textId="77777777" w:rsidR="005704AC" w:rsidRPr="00B20AC3" w:rsidRDefault="005704AC" w:rsidP="00200379">
            <w:pPr>
              <w:pStyle w:val="TableBody"/>
            </w:pPr>
            <w:r w:rsidRPr="00B20AC3">
              <w:t>(th)em</w:t>
            </w:r>
          </w:p>
        </w:tc>
      </w:tr>
      <w:tr w:rsidR="005704AC" w:rsidRPr="00B20AC3" w14:paraId="30F91EF4"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11D2476" w14:textId="77777777" w:rsidR="005704AC" w:rsidRPr="00B20AC3" w:rsidRDefault="005704AC" w:rsidP="00200379">
            <w:pPr>
              <w:pStyle w:val="TableBody"/>
            </w:pPr>
            <w:r w:rsidRPr="00B20AC3">
              <w:t>(a)round</w:t>
            </w:r>
          </w:p>
        </w:tc>
        <w:tc>
          <w:tcPr>
            <w:tcW w:w="1440" w:type="dxa"/>
            <w:tcBorders>
              <w:top w:val="single" w:sz="6" w:space="0" w:color="auto"/>
              <w:left w:val="single" w:sz="6" w:space="0" w:color="auto"/>
              <w:bottom w:val="single" w:sz="6" w:space="0" w:color="auto"/>
              <w:right w:val="single" w:sz="6" w:space="0" w:color="auto"/>
            </w:tcBorders>
          </w:tcPr>
          <w:p w14:paraId="360CB2D0" w14:textId="77777777" w:rsidR="005704AC" w:rsidRPr="00B20AC3" w:rsidRDefault="005704AC" w:rsidP="00200379">
            <w:pPr>
              <w:pStyle w:val="TableBody"/>
            </w:pPr>
            <w:r w:rsidRPr="00B20AC3">
              <w:t>(ex)cuse</w:t>
            </w:r>
          </w:p>
        </w:tc>
        <w:tc>
          <w:tcPr>
            <w:tcW w:w="2332" w:type="dxa"/>
            <w:tcBorders>
              <w:top w:val="single" w:sz="6" w:space="0" w:color="auto"/>
              <w:left w:val="single" w:sz="6" w:space="0" w:color="auto"/>
              <w:bottom w:val="single" w:sz="6" w:space="0" w:color="auto"/>
              <w:right w:val="single" w:sz="6" w:space="0" w:color="auto"/>
            </w:tcBorders>
          </w:tcPr>
          <w:p w14:paraId="20349747" w14:textId="77777777" w:rsidR="005704AC" w:rsidRPr="00B20AC3" w:rsidRDefault="005704AC" w:rsidP="00200379">
            <w:pPr>
              <w:pStyle w:val="TableBody"/>
            </w:pPr>
            <w:r w:rsidRPr="00B20AC3">
              <w:t>Jag(uar)</w:t>
            </w:r>
          </w:p>
        </w:tc>
        <w:tc>
          <w:tcPr>
            <w:tcW w:w="1929" w:type="dxa"/>
            <w:tcBorders>
              <w:top w:val="single" w:sz="6" w:space="0" w:color="auto"/>
              <w:left w:val="single" w:sz="6" w:space="0" w:color="auto"/>
              <w:bottom w:val="single" w:sz="6" w:space="0" w:color="auto"/>
              <w:right w:val="single" w:sz="6" w:space="0" w:color="auto"/>
            </w:tcBorders>
          </w:tcPr>
          <w:p w14:paraId="1C9C3DBC" w14:textId="77777777" w:rsidR="005704AC" w:rsidRPr="00B20AC3" w:rsidRDefault="005704AC" w:rsidP="00200379">
            <w:pPr>
              <w:pStyle w:val="TableBody"/>
            </w:pPr>
            <w:r w:rsidRPr="00B20AC3">
              <w:t>(th)emselves</w:t>
            </w:r>
          </w:p>
        </w:tc>
      </w:tr>
      <w:tr w:rsidR="005704AC" w:rsidRPr="00B20AC3" w14:paraId="092BD89F"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0253F52" w14:textId="77777777" w:rsidR="005704AC" w:rsidRPr="00B20AC3" w:rsidRDefault="005704AC" w:rsidP="00200379">
            <w:pPr>
              <w:pStyle w:val="TableBody"/>
            </w:pPr>
            <w:r w:rsidRPr="00B20AC3">
              <w:t>ave(nue)</w:t>
            </w:r>
          </w:p>
        </w:tc>
        <w:tc>
          <w:tcPr>
            <w:tcW w:w="1440" w:type="dxa"/>
            <w:tcBorders>
              <w:top w:val="single" w:sz="6" w:space="0" w:color="auto"/>
              <w:left w:val="single" w:sz="6" w:space="0" w:color="auto"/>
              <w:bottom w:val="single" w:sz="6" w:space="0" w:color="auto"/>
              <w:right w:val="single" w:sz="6" w:space="0" w:color="auto"/>
            </w:tcBorders>
          </w:tcPr>
          <w:p w14:paraId="0FFB0DF9" w14:textId="77777777" w:rsidR="005704AC" w:rsidRPr="00B20AC3" w:rsidRDefault="005704AC" w:rsidP="00200379">
            <w:pPr>
              <w:pStyle w:val="TableBody"/>
            </w:pPr>
            <w:r w:rsidRPr="00B20AC3">
              <w:t>(ex)cused</w:t>
            </w:r>
          </w:p>
        </w:tc>
        <w:tc>
          <w:tcPr>
            <w:tcW w:w="2332" w:type="dxa"/>
            <w:tcBorders>
              <w:top w:val="single" w:sz="6" w:space="0" w:color="auto"/>
              <w:left w:val="single" w:sz="6" w:space="0" w:color="auto"/>
              <w:bottom w:val="single" w:sz="6" w:space="0" w:color="auto"/>
              <w:right w:val="single" w:sz="6" w:space="0" w:color="auto"/>
            </w:tcBorders>
          </w:tcPr>
          <w:p w14:paraId="2D53D37D" w14:textId="77777777" w:rsidR="005704AC" w:rsidRPr="00B20AC3" w:rsidRDefault="005704AC" w:rsidP="00200379">
            <w:pPr>
              <w:pStyle w:val="TableBody"/>
            </w:pPr>
            <w:r w:rsidRPr="00B20AC3">
              <w:t>lib(r)ary</w:t>
            </w:r>
          </w:p>
        </w:tc>
        <w:tc>
          <w:tcPr>
            <w:tcW w:w="1929" w:type="dxa"/>
            <w:tcBorders>
              <w:top w:val="single" w:sz="6" w:space="0" w:color="auto"/>
              <w:left w:val="single" w:sz="6" w:space="0" w:color="auto"/>
              <w:bottom w:val="single" w:sz="6" w:space="0" w:color="auto"/>
              <w:right w:val="single" w:sz="6" w:space="0" w:color="auto"/>
            </w:tcBorders>
          </w:tcPr>
          <w:p w14:paraId="03E52793" w14:textId="77777777" w:rsidR="005704AC" w:rsidRPr="00B20AC3" w:rsidRDefault="005704AC" w:rsidP="00200379">
            <w:pPr>
              <w:pStyle w:val="TableBody"/>
            </w:pPr>
            <w:r w:rsidRPr="00B20AC3">
              <w:t>(th)ere</w:t>
            </w:r>
          </w:p>
        </w:tc>
      </w:tr>
      <w:tr w:rsidR="005704AC" w:rsidRPr="00B20AC3" w14:paraId="690ABFDD"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221F14C" w14:textId="77777777" w:rsidR="005704AC" w:rsidRPr="00B20AC3" w:rsidRDefault="005704AC" w:rsidP="00200379">
            <w:pPr>
              <w:pStyle w:val="TableBody"/>
            </w:pPr>
            <w:r w:rsidRPr="00B20AC3">
              <w:t>(a)way</w:t>
            </w:r>
          </w:p>
        </w:tc>
        <w:tc>
          <w:tcPr>
            <w:tcW w:w="1440" w:type="dxa"/>
            <w:tcBorders>
              <w:top w:val="single" w:sz="6" w:space="0" w:color="auto"/>
              <w:left w:val="single" w:sz="6" w:space="0" w:color="auto"/>
              <w:bottom w:val="single" w:sz="6" w:space="0" w:color="auto"/>
              <w:right w:val="single" w:sz="6" w:space="0" w:color="auto"/>
            </w:tcBorders>
          </w:tcPr>
          <w:p w14:paraId="1B32F0E4" w14:textId="77777777" w:rsidR="005704AC" w:rsidRPr="00B20AC3" w:rsidRDefault="005704AC" w:rsidP="00200379">
            <w:pPr>
              <w:pStyle w:val="TableBody"/>
            </w:pPr>
            <w:r w:rsidRPr="00B20AC3">
              <w:t>(e)xcuse</w:t>
            </w:r>
          </w:p>
        </w:tc>
        <w:tc>
          <w:tcPr>
            <w:tcW w:w="2332" w:type="dxa"/>
            <w:tcBorders>
              <w:top w:val="single" w:sz="6" w:space="0" w:color="auto"/>
              <w:left w:val="single" w:sz="6" w:space="0" w:color="auto"/>
              <w:bottom w:val="single" w:sz="6" w:space="0" w:color="auto"/>
              <w:right w:val="single" w:sz="6" w:space="0" w:color="auto"/>
            </w:tcBorders>
          </w:tcPr>
          <w:p w14:paraId="0C500D1C" w14:textId="77777777" w:rsidR="005704AC" w:rsidRPr="00B20AC3" w:rsidRDefault="005704AC" w:rsidP="00200379">
            <w:pPr>
              <w:pStyle w:val="TableBody"/>
            </w:pPr>
            <w:r w:rsidRPr="00B20AC3">
              <w:t>Mass(achusetts)</w:t>
            </w:r>
          </w:p>
        </w:tc>
        <w:tc>
          <w:tcPr>
            <w:tcW w:w="1929" w:type="dxa"/>
            <w:tcBorders>
              <w:top w:val="single" w:sz="6" w:space="0" w:color="auto"/>
              <w:left w:val="single" w:sz="6" w:space="0" w:color="auto"/>
              <w:bottom w:val="single" w:sz="6" w:space="0" w:color="auto"/>
              <w:right w:val="single" w:sz="6" w:space="0" w:color="auto"/>
            </w:tcBorders>
          </w:tcPr>
          <w:p w14:paraId="76139A13" w14:textId="77777777" w:rsidR="005704AC" w:rsidRPr="00B20AC3" w:rsidRDefault="005704AC" w:rsidP="00200379">
            <w:pPr>
              <w:pStyle w:val="TableBody"/>
            </w:pPr>
            <w:r w:rsidRPr="00B20AC3">
              <w:t>(th)ese</w:t>
            </w:r>
          </w:p>
        </w:tc>
      </w:tr>
      <w:tr w:rsidR="005704AC" w:rsidRPr="00B20AC3" w14:paraId="0B91748F"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5C6F6FF4" w14:textId="77777777" w:rsidR="005704AC" w:rsidRPr="00B20AC3" w:rsidRDefault="005704AC" w:rsidP="00200379">
            <w:pPr>
              <w:pStyle w:val="TableBody"/>
            </w:pPr>
            <w:r w:rsidRPr="00B20AC3">
              <w:t>(be)cause</w:t>
            </w:r>
          </w:p>
        </w:tc>
        <w:tc>
          <w:tcPr>
            <w:tcW w:w="1440" w:type="dxa"/>
            <w:tcBorders>
              <w:top w:val="single" w:sz="6" w:space="0" w:color="auto"/>
              <w:left w:val="single" w:sz="6" w:space="0" w:color="auto"/>
              <w:bottom w:val="single" w:sz="6" w:space="0" w:color="auto"/>
              <w:right w:val="single" w:sz="6" w:space="0" w:color="auto"/>
            </w:tcBorders>
          </w:tcPr>
          <w:p w14:paraId="3A26C858" w14:textId="77777777" w:rsidR="005704AC" w:rsidRPr="00B20AC3" w:rsidRDefault="005704AC" w:rsidP="00200379">
            <w:pPr>
              <w:pStyle w:val="TableBody"/>
            </w:pPr>
            <w:r w:rsidRPr="00B20AC3">
              <w:t>(e)xcused</w:t>
            </w:r>
          </w:p>
        </w:tc>
        <w:tc>
          <w:tcPr>
            <w:tcW w:w="2332" w:type="dxa"/>
            <w:tcBorders>
              <w:top w:val="single" w:sz="6" w:space="0" w:color="auto"/>
              <w:left w:val="single" w:sz="6" w:space="0" w:color="auto"/>
              <w:bottom w:val="single" w:sz="6" w:space="0" w:color="auto"/>
              <w:right w:val="single" w:sz="6" w:space="0" w:color="auto"/>
            </w:tcBorders>
          </w:tcPr>
          <w:p w14:paraId="7CE0B69A" w14:textId="77777777" w:rsidR="005704AC" w:rsidRPr="00B20AC3" w:rsidRDefault="005704AC" w:rsidP="00200379">
            <w:pPr>
              <w:pStyle w:val="TableBody"/>
            </w:pPr>
            <w:r w:rsidRPr="00B20AC3">
              <w:t>micro(phone)</w:t>
            </w:r>
          </w:p>
        </w:tc>
        <w:tc>
          <w:tcPr>
            <w:tcW w:w="1929" w:type="dxa"/>
            <w:tcBorders>
              <w:top w:val="single" w:sz="6" w:space="0" w:color="auto"/>
              <w:left w:val="single" w:sz="6" w:space="0" w:color="auto"/>
              <w:bottom w:val="single" w:sz="6" w:space="0" w:color="auto"/>
              <w:right w:val="single" w:sz="6" w:space="0" w:color="auto"/>
            </w:tcBorders>
          </w:tcPr>
          <w:p w14:paraId="53CA1B98" w14:textId="77777777" w:rsidR="005704AC" w:rsidRPr="00B20AC3" w:rsidRDefault="005704AC" w:rsidP="00200379">
            <w:pPr>
              <w:pStyle w:val="TableBody"/>
            </w:pPr>
            <w:r w:rsidRPr="00B20AC3">
              <w:t>(th)ey</w:t>
            </w:r>
          </w:p>
        </w:tc>
      </w:tr>
      <w:tr w:rsidR="005704AC" w:rsidRPr="00B20AC3" w14:paraId="5275654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631395C" w14:textId="77777777" w:rsidR="005704AC" w:rsidRPr="00B20AC3" w:rsidRDefault="005704AC" w:rsidP="00200379">
            <w:pPr>
              <w:pStyle w:val="TableBody"/>
            </w:pPr>
            <w:r w:rsidRPr="00B20AC3">
              <w:t>(be)fore</w:t>
            </w:r>
          </w:p>
        </w:tc>
        <w:tc>
          <w:tcPr>
            <w:tcW w:w="1440" w:type="dxa"/>
            <w:tcBorders>
              <w:top w:val="single" w:sz="6" w:space="0" w:color="auto"/>
              <w:left w:val="single" w:sz="6" w:space="0" w:color="auto"/>
              <w:bottom w:val="single" w:sz="6" w:space="0" w:color="auto"/>
              <w:right w:val="single" w:sz="6" w:space="0" w:color="auto"/>
            </w:tcBorders>
          </w:tcPr>
          <w:p w14:paraId="09726D18" w14:textId="77777777" w:rsidR="005704AC" w:rsidRPr="00B20AC3" w:rsidRDefault="005704AC" w:rsidP="00200379">
            <w:pPr>
              <w:pStyle w:val="TableBody"/>
              <w:rPr>
                <w:lang w:val="fi-FI"/>
              </w:rPr>
            </w:pPr>
            <w:r w:rsidRPr="00B20AC3">
              <w:rPr>
                <w:lang w:val="fi-FI"/>
              </w:rPr>
              <w:t>(h)e</w:t>
            </w:r>
          </w:p>
        </w:tc>
        <w:tc>
          <w:tcPr>
            <w:tcW w:w="2332" w:type="dxa"/>
            <w:tcBorders>
              <w:top w:val="single" w:sz="6" w:space="0" w:color="auto"/>
              <w:left w:val="single" w:sz="6" w:space="0" w:color="auto"/>
              <w:bottom w:val="single" w:sz="6" w:space="0" w:color="auto"/>
              <w:right w:val="single" w:sz="6" w:space="0" w:color="auto"/>
            </w:tcBorders>
          </w:tcPr>
          <w:p w14:paraId="05CFF010" w14:textId="77777777" w:rsidR="005704AC" w:rsidRPr="00B20AC3" w:rsidRDefault="005704AC" w:rsidP="00200379">
            <w:pPr>
              <w:pStyle w:val="TableBody"/>
              <w:rPr>
                <w:lang w:val="fi-FI"/>
              </w:rPr>
            </w:pPr>
            <w:r w:rsidRPr="00B20AC3">
              <w:rPr>
                <w:lang w:val="fi-FI"/>
              </w:rPr>
              <w:t>(pa)jamas</w:t>
            </w:r>
          </w:p>
        </w:tc>
        <w:tc>
          <w:tcPr>
            <w:tcW w:w="1929" w:type="dxa"/>
            <w:tcBorders>
              <w:top w:val="single" w:sz="6" w:space="0" w:color="auto"/>
              <w:left w:val="single" w:sz="6" w:space="0" w:color="auto"/>
              <w:bottom w:val="single" w:sz="6" w:space="0" w:color="auto"/>
              <w:right w:val="single" w:sz="6" w:space="0" w:color="auto"/>
            </w:tcBorders>
          </w:tcPr>
          <w:p w14:paraId="15394E16" w14:textId="77777777" w:rsidR="005704AC" w:rsidRPr="00B20AC3" w:rsidRDefault="005704AC" w:rsidP="00200379">
            <w:pPr>
              <w:pStyle w:val="TableBody"/>
            </w:pPr>
            <w:r w:rsidRPr="00B20AC3">
              <w:t>(to)gether</w:t>
            </w:r>
          </w:p>
        </w:tc>
      </w:tr>
      <w:tr w:rsidR="005704AC" w:rsidRPr="00B20AC3" w14:paraId="1A995A5C"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CBB32F9" w14:textId="77777777" w:rsidR="005704AC" w:rsidRPr="00B20AC3" w:rsidRDefault="005704AC" w:rsidP="00200379">
            <w:pPr>
              <w:pStyle w:val="TableBody"/>
            </w:pPr>
            <w:r w:rsidRPr="00B20AC3">
              <w:t>(be)hind</w:t>
            </w:r>
          </w:p>
        </w:tc>
        <w:tc>
          <w:tcPr>
            <w:tcW w:w="1440" w:type="dxa"/>
            <w:tcBorders>
              <w:top w:val="single" w:sz="6" w:space="0" w:color="auto"/>
              <w:left w:val="single" w:sz="6" w:space="0" w:color="auto"/>
              <w:bottom w:val="single" w:sz="6" w:space="0" w:color="auto"/>
              <w:right w:val="single" w:sz="6" w:space="0" w:color="auto"/>
            </w:tcBorders>
          </w:tcPr>
          <w:p w14:paraId="349F8706" w14:textId="77777777" w:rsidR="005704AC" w:rsidRPr="00B20AC3" w:rsidRDefault="005704AC" w:rsidP="00200379">
            <w:pPr>
              <w:pStyle w:val="TableBody"/>
            </w:pPr>
            <w:r w:rsidRPr="00B20AC3">
              <w:t>(h)er</w:t>
            </w:r>
          </w:p>
        </w:tc>
        <w:tc>
          <w:tcPr>
            <w:tcW w:w="2332" w:type="dxa"/>
            <w:tcBorders>
              <w:top w:val="single" w:sz="6" w:space="0" w:color="auto"/>
              <w:left w:val="single" w:sz="6" w:space="0" w:color="auto"/>
              <w:bottom w:val="single" w:sz="6" w:space="0" w:color="auto"/>
              <w:right w:val="single" w:sz="6" w:space="0" w:color="auto"/>
            </w:tcBorders>
          </w:tcPr>
          <w:p w14:paraId="670BC1BA" w14:textId="77777777" w:rsidR="005704AC" w:rsidRPr="00B20AC3" w:rsidRDefault="005704AC" w:rsidP="00200379">
            <w:pPr>
              <w:pStyle w:val="TableBody"/>
            </w:pPr>
            <w:r w:rsidRPr="00B20AC3">
              <w:t xml:space="preserve">(o)k </w:t>
            </w:r>
          </w:p>
        </w:tc>
        <w:tc>
          <w:tcPr>
            <w:tcW w:w="1929" w:type="dxa"/>
            <w:tcBorders>
              <w:top w:val="single" w:sz="6" w:space="0" w:color="auto"/>
              <w:left w:val="single" w:sz="6" w:space="0" w:color="auto"/>
              <w:bottom w:val="single" w:sz="6" w:space="0" w:color="auto"/>
              <w:right w:val="single" w:sz="6" w:space="0" w:color="auto"/>
            </w:tcBorders>
          </w:tcPr>
          <w:p w14:paraId="4913E086" w14:textId="77777777" w:rsidR="005704AC" w:rsidRPr="00B20AC3" w:rsidRDefault="005704AC" w:rsidP="00200379">
            <w:pPr>
              <w:pStyle w:val="TableBody"/>
            </w:pPr>
            <w:r w:rsidRPr="00B20AC3">
              <w:t>(to)mato</w:t>
            </w:r>
          </w:p>
        </w:tc>
      </w:tr>
      <w:tr w:rsidR="005704AC" w:rsidRPr="00B20AC3" w14:paraId="65769D5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82C418F" w14:textId="77777777" w:rsidR="005704AC" w:rsidRPr="00B20AC3" w:rsidRDefault="005704AC" w:rsidP="00200379">
            <w:pPr>
              <w:pStyle w:val="TableBody"/>
            </w:pPr>
            <w:r w:rsidRPr="00B20AC3">
              <w:t>b(e)long</w:t>
            </w:r>
          </w:p>
        </w:tc>
        <w:tc>
          <w:tcPr>
            <w:tcW w:w="1440" w:type="dxa"/>
            <w:tcBorders>
              <w:top w:val="single" w:sz="6" w:space="0" w:color="auto"/>
              <w:left w:val="single" w:sz="6" w:space="0" w:color="auto"/>
              <w:bottom w:val="single" w:sz="6" w:space="0" w:color="auto"/>
              <w:right w:val="single" w:sz="6" w:space="0" w:color="auto"/>
            </w:tcBorders>
          </w:tcPr>
          <w:p w14:paraId="24DBBF07" w14:textId="77777777" w:rsidR="005704AC" w:rsidRPr="00B20AC3" w:rsidRDefault="005704AC" w:rsidP="00200379">
            <w:pPr>
              <w:pStyle w:val="TableBody"/>
            </w:pPr>
            <w:r w:rsidRPr="00B20AC3">
              <w:t>(h)ere</w:t>
            </w:r>
          </w:p>
        </w:tc>
        <w:tc>
          <w:tcPr>
            <w:tcW w:w="2332" w:type="dxa"/>
            <w:tcBorders>
              <w:top w:val="single" w:sz="6" w:space="0" w:color="auto"/>
              <w:left w:val="single" w:sz="6" w:space="0" w:color="auto"/>
              <w:bottom w:val="single" w:sz="6" w:space="0" w:color="auto"/>
              <w:right w:val="single" w:sz="6" w:space="0" w:color="auto"/>
            </w:tcBorders>
          </w:tcPr>
          <w:p w14:paraId="1D3C2C3D" w14:textId="77777777" w:rsidR="005704AC" w:rsidRPr="00B20AC3" w:rsidRDefault="005704AC" w:rsidP="00200379">
            <w:pPr>
              <w:pStyle w:val="TableBody"/>
            </w:pPr>
            <w:r w:rsidRPr="00B20AC3">
              <w:t>o(v)er</w:t>
            </w:r>
          </w:p>
        </w:tc>
        <w:tc>
          <w:tcPr>
            <w:tcW w:w="1929" w:type="dxa"/>
            <w:tcBorders>
              <w:top w:val="single" w:sz="6" w:space="0" w:color="auto"/>
              <w:left w:val="single" w:sz="6" w:space="0" w:color="auto"/>
              <w:bottom w:val="single" w:sz="6" w:space="0" w:color="auto"/>
              <w:right w:val="single" w:sz="6" w:space="0" w:color="auto"/>
            </w:tcBorders>
          </w:tcPr>
          <w:p w14:paraId="2879D895" w14:textId="77777777" w:rsidR="005704AC" w:rsidRPr="00B20AC3" w:rsidRDefault="005704AC" w:rsidP="00200379">
            <w:pPr>
              <w:pStyle w:val="TableBody"/>
            </w:pPr>
            <w:r w:rsidRPr="00B20AC3">
              <w:t>(to)morrow</w:t>
            </w:r>
          </w:p>
        </w:tc>
      </w:tr>
      <w:tr w:rsidR="005704AC" w:rsidRPr="00B20AC3" w14:paraId="2EB5AD5C"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127F5BA4" w14:textId="77777777" w:rsidR="005704AC" w:rsidRPr="00B20AC3" w:rsidRDefault="005704AC" w:rsidP="00200379">
            <w:pPr>
              <w:pStyle w:val="TableBody"/>
            </w:pPr>
            <w:r w:rsidRPr="00B20AC3">
              <w:t>b(e)longs</w:t>
            </w:r>
          </w:p>
        </w:tc>
        <w:tc>
          <w:tcPr>
            <w:tcW w:w="1440" w:type="dxa"/>
            <w:tcBorders>
              <w:top w:val="single" w:sz="6" w:space="0" w:color="auto"/>
              <w:left w:val="single" w:sz="6" w:space="0" w:color="auto"/>
              <w:bottom w:val="single" w:sz="6" w:space="0" w:color="auto"/>
              <w:right w:val="single" w:sz="6" w:space="0" w:color="auto"/>
            </w:tcBorders>
          </w:tcPr>
          <w:p w14:paraId="3AEB632B" w14:textId="77777777" w:rsidR="005704AC" w:rsidRPr="00B20AC3" w:rsidRDefault="005704AC" w:rsidP="00200379">
            <w:pPr>
              <w:pStyle w:val="TableBody"/>
            </w:pPr>
            <w:r w:rsidRPr="00B20AC3">
              <w:t>(h)erself</w:t>
            </w:r>
          </w:p>
        </w:tc>
        <w:tc>
          <w:tcPr>
            <w:tcW w:w="2332" w:type="dxa"/>
            <w:tcBorders>
              <w:top w:val="single" w:sz="6" w:space="0" w:color="auto"/>
              <w:left w:val="single" w:sz="6" w:space="0" w:color="auto"/>
              <w:bottom w:val="single" w:sz="6" w:space="0" w:color="auto"/>
              <w:right w:val="single" w:sz="6" w:space="0" w:color="auto"/>
            </w:tcBorders>
          </w:tcPr>
          <w:p w14:paraId="7348321F" w14:textId="77777777" w:rsidR="005704AC" w:rsidRPr="00B20AC3" w:rsidRDefault="005704AC" w:rsidP="00200379">
            <w:pPr>
              <w:pStyle w:val="TableBody"/>
            </w:pPr>
            <w:r w:rsidRPr="00B20AC3">
              <w:t>(po)tato</w:t>
            </w:r>
          </w:p>
        </w:tc>
        <w:tc>
          <w:tcPr>
            <w:tcW w:w="1929" w:type="dxa"/>
            <w:tcBorders>
              <w:top w:val="single" w:sz="6" w:space="0" w:color="auto"/>
              <w:left w:val="single" w:sz="6" w:space="0" w:color="auto"/>
              <w:bottom w:val="single" w:sz="6" w:space="0" w:color="auto"/>
              <w:right w:val="single" w:sz="6" w:space="0" w:color="auto"/>
            </w:tcBorders>
          </w:tcPr>
          <w:p w14:paraId="33B7D6BC" w14:textId="77777777" w:rsidR="005704AC" w:rsidRPr="00B20AC3" w:rsidRDefault="005704AC" w:rsidP="00200379">
            <w:pPr>
              <w:pStyle w:val="TableBody"/>
            </w:pPr>
            <w:r w:rsidRPr="00B20AC3">
              <w:t xml:space="preserve">(to)night </w:t>
            </w:r>
          </w:p>
        </w:tc>
      </w:tr>
      <w:tr w:rsidR="005704AC" w:rsidRPr="00B20AC3" w14:paraId="5106C9D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AC86BB5" w14:textId="77777777" w:rsidR="005704AC" w:rsidRPr="00B20AC3" w:rsidRDefault="005704AC" w:rsidP="00200379">
            <w:pPr>
              <w:pStyle w:val="TableBody"/>
            </w:pPr>
            <w:r w:rsidRPr="00B20AC3">
              <w:t>Cad(illac)</w:t>
            </w:r>
          </w:p>
        </w:tc>
        <w:tc>
          <w:tcPr>
            <w:tcW w:w="1440" w:type="dxa"/>
            <w:tcBorders>
              <w:top w:val="single" w:sz="6" w:space="0" w:color="auto"/>
              <w:left w:val="single" w:sz="6" w:space="0" w:color="auto"/>
              <w:bottom w:val="single" w:sz="6" w:space="0" w:color="auto"/>
              <w:right w:val="single" w:sz="6" w:space="0" w:color="auto"/>
            </w:tcBorders>
          </w:tcPr>
          <w:p w14:paraId="45D8A498" w14:textId="77777777" w:rsidR="005704AC" w:rsidRPr="00B20AC3" w:rsidRDefault="005704AC" w:rsidP="00200379">
            <w:pPr>
              <w:pStyle w:val="TableBody"/>
            </w:pPr>
            <w:r w:rsidRPr="00B20AC3">
              <w:t>(h)im</w:t>
            </w:r>
          </w:p>
        </w:tc>
        <w:tc>
          <w:tcPr>
            <w:tcW w:w="2332" w:type="dxa"/>
            <w:tcBorders>
              <w:top w:val="single" w:sz="6" w:space="0" w:color="auto"/>
              <w:left w:val="single" w:sz="6" w:space="0" w:color="auto"/>
              <w:bottom w:val="single" w:sz="6" w:space="0" w:color="auto"/>
              <w:right w:val="single" w:sz="6" w:space="0" w:color="auto"/>
            </w:tcBorders>
          </w:tcPr>
          <w:p w14:paraId="232F2AA5" w14:textId="77777777" w:rsidR="005704AC" w:rsidRPr="00B20AC3" w:rsidRDefault="005704AC" w:rsidP="00200379">
            <w:pPr>
              <w:pStyle w:val="TableBody"/>
            </w:pPr>
            <w:r w:rsidRPr="00B20AC3">
              <w:t xml:space="preserve">prob(ab)ly </w:t>
            </w:r>
          </w:p>
        </w:tc>
        <w:tc>
          <w:tcPr>
            <w:tcW w:w="1929" w:type="dxa"/>
            <w:tcBorders>
              <w:top w:val="single" w:sz="6" w:space="0" w:color="auto"/>
              <w:left w:val="single" w:sz="6" w:space="0" w:color="auto"/>
              <w:bottom w:val="single" w:sz="6" w:space="0" w:color="auto"/>
              <w:right w:val="single" w:sz="6" w:space="0" w:color="auto"/>
            </w:tcBorders>
          </w:tcPr>
          <w:p w14:paraId="6383C418" w14:textId="77777777" w:rsidR="005704AC" w:rsidRPr="00B20AC3" w:rsidRDefault="005704AC" w:rsidP="00200379">
            <w:pPr>
              <w:pStyle w:val="TableBody"/>
            </w:pPr>
            <w:r w:rsidRPr="00B20AC3">
              <w:t>(un)til</w:t>
            </w:r>
          </w:p>
        </w:tc>
      </w:tr>
      <w:tr w:rsidR="005704AC" w:rsidRPr="00B20AC3" w14:paraId="7B2C4452"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C7A70B6" w14:textId="77777777" w:rsidR="005704AC" w:rsidRPr="00B20AC3" w:rsidRDefault="005704AC" w:rsidP="00200379">
            <w:pPr>
              <w:pStyle w:val="TableBody"/>
            </w:pPr>
            <w:r w:rsidRPr="00B20AC3">
              <w:t>doc(tor)</w:t>
            </w:r>
          </w:p>
        </w:tc>
        <w:tc>
          <w:tcPr>
            <w:tcW w:w="1440" w:type="dxa"/>
            <w:tcBorders>
              <w:top w:val="single" w:sz="6" w:space="0" w:color="auto"/>
              <w:left w:val="single" w:sz="6" w:space="0" w:color="auto"/>
              <w:bottom w:val="single" w:sz="6" w:space="0" w:color="auto"/>
              <w:right w:val="single" w:sz="6" w:space="0" w:color="auto"/>
            </w:tcBorders>
          </w:tcPr>
          <w:p w14:paraId="5042B8A7" w14:textId="77777777" w:rsidR="005704AC" w:rsidRPr="00B20AC3" w:rsidRDefault="005704AC" w:rsidP="00200379">
            <w:pPr>
              <w:pStyle w:val="TableBody"/>
            </w:pPr>
            <w:r w:rsidRPr="00B20AC3">
              <w:t>(h)imself</w:t>
            </w:r>
          </w:p>
        </w:tc>
        <w:tc>
          <w:tcPr>
            <w:tcW w:w="2332" w:type="dxa"/>
            <w:tcBorders>
              <w:top w:val="single" w:sz="6" w:space="0" w:color="auto"/>
              <w:left w:val="single" w:sz="6" w:space="0" w:color="auto"/>
              <w:bottom w:val="single" w:sz="6" w:space="0" w:color="auto"/>
              <w:right w:val="single" w:sz="6" w:space="0" w:color="auto"/>
            </w:tcBorders>
          </w:tcPr>
          <w:p w14:paraId="2AB2C3E6" w14:textId="77777777" w:rsidR="005704AC" w:rsidRPr="00B20AC3" w:rsidRDefault="005704AC" w:rsidP="00200379">
            <w:pPr>
              <w:pStyle w:val="TableBody"/>
            </w:pPr>
            <w:r w:rsidRPr="00B20AC3">
              <w:t xml:space="preserve">(re)corder </w:t>
            </w:r>
          </w:p>
        </w:tc>
        <w:tc>
          <w:tcPr>
            <w:tcW w:w="1929" w:type="dxa"/>
            <w:tcBorders>
              <w:top w:val="single" w:sz="6" w:space="0" w:color="auto"/>
              <w:left w:val="single" w:sz="6" w:space="0" w:color="auto"/>
              <w:bottom w:val="single" w:sz="6" w:space="0" w:color="auto"/>
              <w:right w:val="single" w:sz="6" w:space="0" w:color="auto"/>
            </w:tcBorders>
          </w:tcPr>
          <w:p w14:paraId="2712113E" w14:textId="77777777" w:rsidR="005704AC" w:rsidRPr="00B20AC3" w:rsidRDefault="005704AC" w:rsidP="00200379">
            <w:pPr>
              <w:pStyle w:val="TableBody"/>
            </w:pPr>
            <w:r w:rsidRPr="00B20AC3">
              <w:t>wan(t)</w:t>
            </w:r>
          </w:p>
        </w:tc>
      </w:tr>
    </w:tbl>
    <w:p w14:paraId="6C4604F5" w14:textId="77777777" w:rsidR="005704AC" w:rsidRPr="00B20AC3" w:rsidRDefault="005704AC" w:rsidP="00F15E77">
      <w:r w:rsidRPr="00B20AC3">
        <w:t xml:space="preserve"> </w:t>
      </w:r>
    </w:p>
    <w:p w14:paraId="55391EEB" w14:textId="77777777" w:rsidR="005704AC" w:rsidRPr="00B20AC3" w:rsidRDefault="005704AC" w:rsidP="00F15E77">
      <w:r w:rsidRPr="00B20AC3">
        <w:t>The marking of shortened forms such as (a)bout in this way greatly facilitates the later analysis of the transcript, while still preserving readability and phonological accuracy. Learning to make effective use of this form of transcription is an important part of master</w:t>
      </w:r>
      <w:r w:rsidRPr="00B20AC3">
        <w:softHyphen/>
        <w:t>ing use of CHAT. Underuse of this feature is a common error made by beginning users of CHAT.</w:t>
      </w:r>
    </w:p>
    <w:p w14:paraId="0B63F737" w14:textId="72F39730" w:rsidR="005704AC" w:rsidRPr="00B20AC3" w:rsidRDefault="005704AC">
      <w:pPr>
        <w:pStyle w:val="Heading3"/>
      </w:pPr>
      <w:bookmarkStart w:id="347" w:name="Assimilations"/>
      <w:bookmarkStart w:id="348" w:name="_Toc535578964"/>
      <w:bookmarkStart w:id="349" w:name="_Toc22189234"/>
      <w:bookmarkStart w:id="350" w:name="_Toc23652542"/>
      <w:bookmarkStart w:id="351" w:name="_Toc466064809"/>
      <w:bookmarkStart w:id="352" w:name="_Toc176356523"/>
      <w:bookmarkEnd w:id="347"/>
      <w:r w:rsidRPr="00B20AC3">
        <w:t>Assimilations</w:t>
      </w:r>
      <w:bookmarkEnd w:id="348"/>
      <w:bookmarkEnd w:id="349"/>
      <w:bookmarkEnd w:id="350"/>
      <w:bookmarkEnd w:id="351"/>
      <w:r w:rsidRPr="00B20AC3">
        <w:t xml:space="preserve"> </w:t>
      </w:r>
      <w:r w:rsidR="008F0E99">
        <w:t>and Cliticizations</w:t>
      </w:r>
      <w:bookmarkEnd w:id="352"/>
    </w:p>
    <w:p w14:paraId="1B1BAAAA" w14:textId="46DBBBC3" w:rsidR="00266F41" w:rsidRDefault="005704AC" w:rsidP="00266F41">
      <w:r w:rsidRPr="00B20AC3">
        <w:t>Words such as “</w:t>
      </w:r>
      <w:proofErr w:type="spellStart"/>
      <w:r w:rsidRPr="00B20AC3">
        <w:t>gonna</w:t>
      </w:r>
      <w:proofErr w:type="spellEnd"/>
      <w:r w:rsidRPr="00B20AC3">
        <w:t>” for “going to” and “</w:t>
      </w:r>
      <w:proofErr w:type="spellStart"/>
      <w:r w:rsidRPr="00B20AC3">
        <w:t>whynt</w:t>
      </w:r>
      <w:proofErr w:type="spellEnd"/>
      <w:r w:rsidRPr="00B20AC3">
        <w:t xml:space="preserve"> cha” for “why don't you” involve complex sound changes, often with assimilations between auxiliaries and the infinitive or a pronoun. None of these forms can be found in </w:t>
      </w:r>
      <w:r w:rsidRPr="00B20AC3">
        <w:rPr>
          <w:i/>
        </w:rPr>
        <w:t>Webster's Third New International Dictionary</w:t>
      </w:r>
      <w:r w:rsidRPr="00B20AC3">
        <w:t>.</w:t>
      </w:r>
      <w:r w:rsidR="00266F41">
        <w:t xml:space="preserve">  </w:t>
      </w:r>
      <w:r w:rsidR="008F0E99">
        <w:t>However, to facilitate both phonological and grammatical analysis, it is best to transcribe these forms as</w:t>
      </w:r>
      <w:r w:rsidR="00D20D9B">
        <w:t xml:space="preserve"> they are pronounced, which means as cliticizations</w:t>
      </w:r>
      <w:r w:rsidR="008F0E99">
        <w:t xml:space="preserve">. </w:t>
      </w:r>
      <w:r w:rsidR="00D20D9B">
        <w:t xml:space="preserve">In the corpora in </w:t>
      </w:r>
      <w:proofErr w:type="spellStart"/>
      <w:r w:rsidR="00D20D9B">
        <w:t>TalkBank</w:t>
      </w:r>
      <w:proofErr w:type="spellEnd"/>
      <w:r w:rsidR="00D20D9B">
        <w:t xml:space="preserve">, we have tried to always use this form.  This means that we always have </w:t>
      </w:r>
      <w:proofErr w:type="spellStart"/>
      <w:r w:rsidR="00D20D9B" w:rsidRPr="00D20D9B">
        <w:rPr>
          <w:i/>
        </w:rPr>
        <w:t>coulda</w:t>
      </w:r>
      <w:proofErr w:type="spellEnd"/>
      <w:r w:rsidR="00D20D9B">
        <w:t xml:space="preserve"> instead of </w:t>
      </w:r>
      <w:r w:rsidR="00D20D9B" w:rsidRPr="00D20D9B">
        <w:rPr>
          <w:i/>
        </w:rPr>
        <w:t>could have</w:t>
      </w:r>
      <w:r w:rsidR="00D20D9B">
        <w:t xml:space="preserve"> and so on.  The exceptions to this are for </w:t>
      </w:r>
      <w:proofErr w:type="spellStart"/>
      <w:r w:rsidR="00D20D9B" w:rsidRPr="00D20D9B">
        <w:rPr>
          <w:i/>
        </w:rPr>
        <w:t>gonna</w:t>
      </w:r>
      <w:proofErr w:type="spellEnd"/>
      <w:r w:rsidR="00D20D9B">
        <w:t xml:space="preserve"> and </w:t>
      </w:r>
      <w:proofErr w:type="spellStart"/>
      <w:r w:rsidR="00D20D9B" w:rsidRPr="00D20D9B">
        <w:rPr>
          <w:i/>
        </w:rPr>
        <w:t>gotta</w:t>
      </w:r>
      <w:proofErr w:type="spellEnd"/>
      <w:r w:rsidR="00D20D9B">
        <w:t xml:space="preserve">.  Although we recommend using these forms instead of </w:t>
      </w:r>
      <w:r w:rsidR="00D20D9B" w:rsidRPr="00D20D9B">
        <w:rPr>
          <w:i/>
        </w:rPr>
        <w:t>going to</w:t>
      </w:r>
      <w:r w:rsidR="00D20D9B">
        <w:t xml:space="preserve"> and </w:t>
      </w:r>
      <w:r w:rsidR="00D20D9B" w:rsidRPr="00D20D9B">
        <w:rPr>
          <w:i/>
        </w:rPr>
        <w:t>got to</w:t>
      </w:r>
      <w:r w:rsidR="00D20D9B">
        <w:t xml:space="preserve">, we were not able to use a global replace function for these two forms, because often </w:t>
      </w:r>
      <w:r w:rsidR="00D20D9B" w:rsidRPr="00D20D9B">
        <w:rPr>
          <w:i/>
        </w:rPr>
        <w:t>going to</w:t>
      </w:r>
      <w:r w:rsidR="00D20D9B">
        <w:t xml:space="preserve"> is used in patterns such as </w:t>
      </w:r>
      <w:r w:rsidR="00D20D9B" w:rsidRPr="00D20D9B">
        <w:rPr>
          <w:i/>
        </w:rPr>
        <w:t>going to Chicago</w:t>
      </w:r>
      <w:r w:rsidR="00D20D9B">
        <w:t xml:space="preserve"> and </w:t>
      </w:r>
      <w:r w:rsidR="00D20D9B" w:rsidRPr="00D20D9B">
        <w:rPr>
          <w:i/>
        </w:rPr>
        <w:t>got to</w:t>
      </w:r>
      <w:r w:rsidR="00D20D9B">
        <w:t xml:space="preserve"> can be used in a form like </w:t>
      </w:r>
      <w:r w:rsidR="00D20D9B" w:rsidRPr="00D20D9B">
        <w:rPr>
          <w:i/>
        </w:rPr>
        <w:t>he got to my house early</w:t>
      </w:r>
      <w:r w:rsidR="00D20D9B">
        <w:rPr>
          <w:i/>
        </w:rPr>
        <w:t xml:space="preserve">. </w:t>
      </w:r>
      <w:r w:rsidR="00D20D9B">
        <w:t xml:space="preserve">However, when doing new transcription, it is very helpful to use </w:t>
      </w:r>
      <w:proofErr w:type="spellStart"/>
      <w:r w:rsidR="00D20D9B" w:rsidRPr="00D20D9B">
        <w:rPr>
          <w:i/>
        </w:rPr>
        <w:t>gonna</w:t>
      </w:r>
      <w:proofErr w:type="spellEnd"/>
      <w:r w:rsidR="00D20D9B">
        <w:t xml:space="preserve"> and </w:t>
      </w:r>
      <w:proofErr w:type="spellStart"/>
      <w:r w:rsidR="00D20D9B" w:rsidRPr="00D20D9B">
        <w:rPr>
          <w:i/>
        </w:rPr>
        <w:t>gotta</w:t>
      </w:r>
      <w:proofErr w:type="spellEnd"/>
      <w:r w:rsidR="00D20D9B">
        <w:t xml:space="preserve"> when there is a real cliticization.</w:t>
      </w:r>
    </w:p>
    <w:p w14:paraId="76BF0A71" w14:textId="77777777" w:rsidR="000B7831" w:rsidRPr="00D20D9B" w:rsidRDefault="000B7831" w:rsidP="00266F41"/>
    <w:p w14:paraId="6DA23531" w14:textId="06E5A262" w:rsidR="00D20D9B" w:rsidRPr="00B20AC3" w:rsidRDefault="00D20D9B" w:rsidP="00D20D9B">
      <w:pPr>
        <w:pStyle w:val="TableTitle"/>
        <w:rPr>
          <w:rFonts w:ascii="Times New Roman" w:hAnsi="Times New Roman"/>
          <w:b w:val="0"/>
        </w:rPr>
      </w:pPr>
      <w:r>
        <w:rPr>
          <w:rFonts w:ascii="Times New Roman" w:hAnsi="Times New Roman"/>
        </w:rPr>
        <w:t>Cliticizations</w:t>
      </w:r>
    </w:p>
    <w:p w14:paraId="02DF9197" w14:textId="77777777" w:rsidR="00D20D9B" w:rsidRPr="00B20AC3" w:rsidRDefault="00D20D9B" w:rsidP="007117B2">
      <w:pPr>
        <w:pStyle w:val="TableBody"/>
        <w:ind w:firstLine="270"/>
      </w:pPr>
    </w:p>
    <w:tbl>
      <w:tblPr>
        <w:tblW w:w="8214" w:type="dxa"/>
        <w:jc w:val="center"/>
        <w:tblLayout w:type="fixed"/>
        <w:tblCellMar>
          <w:left w:w="0" w:type="dxa"/>
          <w:right w:w="0" w:type="dxa"/>
        </w:tblCellMar>
        <w:tblLook w:val="0000" w:firstRow="0" w:lastRow="0" w:firstColumn="0" w:lastColumn="0" w:noHBand="0" w:noVBand="0"/>
      </w:tblPr>
      <w:tblGrid>
        <w:gridCol w:w="1397"/>
        <w:gridCol w:w="1530"/>
        <w:gridCol w:w="1170"/>
        <w:gridCol w:w="1350"/>
        <w:gridCol w:w="1147"/>
        <w:gridCol w:w="1620"/>
      </w:tblGrid>
      <w:tr w:rsidR="007117B2" w:rsidRPr="00B20AC3" w14:paraId="394C73B4" w14:textId="43558AE9" w:rsidTr="000B7831">
        <w:trPr>
          <w:trHeight w:val="273"/>
          <w:jc w:val="center"/>
        </w:trPr>
        <w:tc>
          <w:tcPr>
            <w:tcW w:w="1397" w:type="dxa"/>
            <w:tcBorders>
              <w:top w:val="single" w:sz="6" w:space="0" w:color="auto"/>
              <w:left w:val="single" w:sz="6" w:space="0" w:color="auto"/>
              <w:bottom w:val="single" w:sz="6" w:space="0" w:color="auto"/>
              <w:right w:val="single" w:sz="6" w:space="0" w:color="auto"/>
            </w:tcBorders>
          </w:tcPr>
          <w:p w14:paraId="55E0F9D6" w14:textId="2FFA8125" w:rsidR="007117B2" w:rsidRPr="00B20AC3" w:rsidRDefault="007117B2" w:rsidP="007117B2">
            <w:pPr>
              <w:pStyle w:val="TableBody"/>
            </w:pPr>
            <w:r>
              <w:rPr>
                <w:b/>
              </w:rPr>
              <w:t>Mod~Aux</w:t>
            </w:r>
          </w:p>
        </w:tc>
        <w:tc>
          <w:tcPr>
            <w:tcW w:w="1530" w:type="dxa"/>
            <w:tcBorders>
              <w:top w:val="single" w:sz="6" w:space="0" w:color="auto"/>
              <w:left w:val="single" w:sz="6" w:space="0" w:color="auto"/>
              <w:bottom w:val="single" w:sz="6" w:space="0" w:color="auto"/>
              <w:right w:val="single" w:sz="6" w:space="0" w:color="auto"/>
            </w:tcBorders>
          </w:tcPr>
          <w:p w14:paraId="32DD787D" w14:textId="77777777" w:rsidR="007117B2" w:rsidRPr="00B20AC3" w:rsidRDefault="007117B2" w:rsidP="007117B2">
            <w:pPr>
              <w:pStyle w:val="TableBody"/>
            </w:pPr>
            <w:r w:rsidRPr="00B20AC3">
              <w:rPr>
                <w:b/>
              </w:rPr>
              <w:t>Standard</w:t>
            </w:r>
          </w:p>
        </w:tc>
        <w:tc>
          <w:tcPr>
            <w:tcW w:w="1170" w:type="dxa"/>
            <w:tcBorders>
              <w:top w:val="single" w:sz="6" w:space="0" w:color="auto"/>
              <w:left w:val="single" w:sz="6" w:space="0" w:color="auto"/>
              <w:bottom w:val="single" w:sz="6" w:space="0" w:color="auto"/>
              <w:right w:val="single" w:sz="6" w:space="0" w:color="auto"/>
            </w:tcBorders>
          </w:tcPr>
          <w:p w14:paraId="45820A46" w14:textId="2B410C2D" w:rsidR="007117B2" w:rsidRDefault="007117B2" w:rsidP="007117B2">
            <w:pPr>
              <w:pStyle w:val="TableBody"/>
              <w:rPr>
                <w:b/>
              </w:rPr>
            </w:pPr>
            <w:r>
              <w:rPr>
                <w:b/>
              </w:rPr>
              <w:t>Mod~Inf</w:t>
            </w:r>
          </w:p>
        </w:tc>
        <w:tc>
          <w:tcPr>
            <w:tcW w:w="1350" w:type="dxa"/>
            <w:tcBorders>
              <w:top w:val="single" w:sz="6" w:space="0" w:color="auto"/>
              <w:left w:val="single" w:sz="6" w:space="0" w:color="auto"/>
              <w:bottom w:val="single" w:sz="6" w:space="0" w:color="auto"/>
              <w:right w:val="single" w:sz="6" w:space="0" w:color="auto"/>
            </w:tcBorders>
          </w:tcPr>
          <w:p w14:paraId="21EBE045" w14:textId="348707C3" w:rsidR="007117B2" w:rsidRDefault="007117B2" w:rsidP="007117B2">
            <w:pPr>
              <w:pStyle w:val="TableBody"/>
              <w:rPr>
                <w:b/>
              </w:rPr>
            </w:pPr>
            <w:r>
              <w:rPr>
                <w:b/>
              </w:rPr>
              <w:t>Standard</w:t>
            </w:r>
          </w:p>
        </w:tc>
        <w:tc>
          <w:tcPr>
            <w:tcW w:w="1147" w:type="dxa"/>
            <w:tcBorders>
              <w:top w:val="single" w:sz="6" w:space="0" w:color="auto"/>
              <w:left w:val="single" w:sz="6" w:space="0" w:color="auto"/>
              <w:bottom w:val="single" w:sz="6" w:space="0" w:color="auto"/>
              <w:right w:val="single" w:sz="6" w:space="0" w:color="auto"/>
            </w:tcBorders>
          </w:tcPr>
          <w:p w14:paraId="7564138C" w14:textId="1677F3B8" w:rsidR="007117B2" w:rsidRPr="00B20AC3" w:rsidRDefault="007117B2" w:rsidP="007117B2">
            <w:pPr>
              <w:pStyle w:val="TableBody"/>
            </w:pPr>
            <w:r>
              <w:rPr>
                <w:b/>
              </w:rPr>
              <w:t>V~Inf</w:t>
            </w:r>
          </w:p>
        </w:tc>
        <w:tc>
          <w:tcPr>
            <w:tcW w:w="1620" w:type="dxa"/>
            <w:tcBorders>
              <w:top w:val="single" w:sz="6" w:space="0" w:color="auto"/>
              <w:left w:val="single" w:sz="6" w:space="0" w:color="auto"/>
              <w:bottom w:val="single" w:sz="6" w:space="0" w:color="auto"/>
              <w:right w:val="single" w:sz="6" w:space="0" w:color="auto"/>
            </w:tcBorders>
          </w:tcPr>
          <w:p w14:paraId="43BED420" w14:textId="33E557CD" w:rsidR="007117B2" w:rsidRDefault="007117B2" w:rsidP="007117B2">
            <w:pPr>
              <w:pStyle w:val="TableBody"/>
              <w:rPr>
                <w:b/>
              </w:rPr>
            </w:pPr>
            <w:r>
              <w:rPr>
                <w:b/>
              </w:rPr>
              <w:t>Standard</w:t>
            </w:r>
          </w:p>
        </w:tc>
      </w:tr>
      <w:tr w:rsidR="007117B2" w:rsidRPr="00B20AC3" w14:paraId="7B8435EF" w14:textId="0ADCB468"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44FF882C" w14:textId="0663124E" w:rsidR="007117B2" w:rsidRPr="00B20AC3" w:rsidRDefault="007117B2" w:rsidP="007117B2">
            <w:pPr>
              <w:pStyle w:val="TableBody"/>
            </w:pPr>
            <w:r>
              <w:t>coulda</w:t>
            </w:r>
          </w:p>
        </w:tc>
        <w:tc>
          <w:tcPr>
            <w:tcW w:w="1530" w:type="dxa"/>
            <w:tcBorders>
              <w:top w:val="single" w:sz="6" w:space="0" w:color="auto"/>
              <w:left w:val="single" w:sz="6" w:space="0" w:color="auto"/>
              <w:bottom w:val="single" w:sz="6" w:space="0" w:color="auto"/>
              <w:right w:val="single" w:sz="6" w:space="0" w:color="auto"/>
            </w:tcBorders>
          </w:tcPr>
          <w:p w14:paraId="1A17DA47" w14:textId="3891DF0C" w:rsidR="007117B2" w:rsidRPr="00B20AC3" w:rsidRDefault="007117B2" w:rsidP="007117B2">
            <w:pPr>
              <w:pStyle w:val="TableBody"/>
            </w:pPr>
            <w:r>
              <w:t>could have</w:t>
            </w:r>
          </w:p>
        </w:tc>
        <w:tc>
          <w:tcPr>
            <w:tcW w:w="1170" w:type="dxa"/>
            <w:tcBorders>
              <w:top w:val="single" w:sz="6" w:space="0" w:color="auto"/>
              <w:left w:val="single" w:sz="6" w:space="0" w:color="auto"/>
              <w:bottom w:val="single" w:sz="6" w:space="0" w:color="auto"/>
              <w:right w:val="single" w:sz="6" w:space="0" w:color="auto"/>
            </w:tcBorders>
          </w:tcPr>
          <w:p w14:paraId="71EB0560" w14:textId="639C1634" w:rsidR="007117B2" w:rsidRDefault="007117B2" w:rsidP="007117B2">
            <w:pPr>
              <w:pStyle w:val="TableBody"/>
            </w:pPr>
            <w:r>
              <w:t>gotta</w:t>
            </w:r>
          </w:p>
        </w:tc>
        <w:tc>
          <w:tcPr>
            <w:tcW w:w="1350" w:type="dxa"/>
            <w:tcBorders>
              <w:top w:val="single" w:sz="6" w:space="0" w:color="auto"/>
              <w:left w:val="single" w:sz="6" w:space="0" w:color="auto"/>
              <w:bottom w:val="single" w:sz="6" w:space="0" w:color="auto"/>
              <w:right w:val="single" w:sz="6" w:space="0" w:color="auto"/>
            </w:tcBorders>
          </w:tcPr>
          <w:p w14:paraId="4815BF8F" w14:textId="46428106" w:rsidR="007117B2" w:rsidRDefault="007117B2" w:rsidP="007117B2">
            <w:pPr>
              <w:pStyle w:val="TableBody"/>
            </w:pPr>
            <w:r>
              <w:t>got to</w:t>
            </w:r>
          </w:p>
        </w:tc>
        <w:tc>
          <w:tcPr>
            <w:tcW w:w="1147" w:type="dxa"/>
            <w:tcBorders>
              <w:top w:val="single" w:sz="6" w:space="0" w:color="auto"/>
              <w:left w:val="single" w:sz="6" w:space="0" w:color="auto"/>
              <w:bottom w:val="single" w:sz="6" w:space="0" w:color="auto"/>
              <w:right w:val="single" w:sz="6" w:space="0" w:color="auto"/>
            </w:tcBorders>
          </w:tcPr>
          <w:p w14:paraId="201D848D" w14:textId="55592EAE" w:rsidR="007117B2" w:rsidRPr="00B20AC3" w:rsidRDefault="007117B2" w:rsidP="007117B2">
            <w:pPr>
              <w:pStyle w:val="TableBody"/>
            </w:pPr>
            <w:r>
              <w:t>wanna</w:t>
            </w:r>
          </w:p>
        </w:tc>
        <w:tc>
          <w:tcPr>
            <w:tcW w:w="1620" w:type="dxa"/>
            <w:tcBorders>
              <w:top w:val="single" w:sz="6" w:space="0" w:color="auto"/>
              <w:left w:val="single" w:sz="6" w:space="0" w:color="auto"/>
              <w:bottom w:val="single" w:sz="6" w:space="0" w:color="auto"/>
              <w:right w:val="single" w:sz="6" w:space="0" w:color="auto"/>
            </w:tcBorders>
          </w:tcPr>
          <w:p w14:paraId="5001B905" w14:textId="280D9245" w:rsidR="007117B2" w:rsidRDefault="000B7831" w:rsidP="007117B2">
            <w:pPr>
              <w:pStyle w:val="TableBody"/>
            </w:pPr>
            <w:r>
              <w:t>want to</w:t>
            </w:r>
          </w:p>
        </w:tc>
      </w:tr>
      <w:tr w:rsidR="007117B2" w:rsidRPr="00B20AC3" w14:paraId="53A97D1D" w14:textId="6D23DA58"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1A16152D" w14:textId="42702AEB" w:rsidR="007117B2" w:rsidRPr="00B20AC3" w:rsidRDefault="007117B2" w:rsidP="007117B2">
            <w:pPr>
              <w:pStyle w:val="TableBody"/>
            </w:pPr>
            <w:r>
              <w:t>mighta</w:t>
            </w:r>
          </w:p>
        </w:tc>
        <w:tc>
          <w:tcPr>
            <w:tcW w:w="1530" w:type="dxa"/>
            <w:tcBorders>
              <w:top w:val="single" w:sz="6" w:space="0" w:color="auto"/>
              <w:left w:val="single" w:sz="6" w:space="0" w:color="auto"/>
              <w:bottom w:val="single" w:sz="6" w:space="0" w:color="auto"/>
              <w:right w:val="single" w:sz="6" w:space="0" w:color="auto"/>
            </w:tcBorders>
          </w:tcPr>
          <w:p w14:paraId="5C3722DB" w14:textId="793DCFC6" w:rsidR="007117B2" w:rsidRPr="00B20AC3" w:rsidRDefault="007117B2" w:rsidP="007117B2">
            <w:pPr>
              <w:pStyle w:val="TableBody"/>
            </w:pPr>
            <w:r>
              <w:t>might have</w:t>
            </w:r>
          </w:p>
        </w:tc>
        <w:tc>
          <w:tcPr>
            <w:tcW w:w="1170" w:type="dxa"/>
            <w:tcBorders>
              <w:top w:val="single" w:sz="6" w:space="0" w:color="auto"/>
              <w:left w:val="single" w:sz="6" w:space="0" w:color="auto"/>
              <w:bottom w:val="single" w:sz="6" w:space="0" w:color="auto"/>
              <w:right w:val="single" w:sz="6" w:space="0" w:color="auto"/>
            </w:tcBorders>
          </w:tcPr>
          <w:p w14:paraId="321B09F7" w14:textId="7AE9DEC9" w:rsidR="007117B2" w:rsidRDefault="007117B2" w:rsidP="007117B2">
            <w:pPr>
              <w:pStyle w:val="TableBody"/>
            </w:pPr>
            <w:r>
              <w:t>hadta</w:t>
            </w:r>
          </w:p>
        </w:tc>
        <w:tc>
          <w:tcPr>
            <w:tcW w:w="1350" w:type="dxa"/>
            <w:tcBorders>
              <w:top w:val="single" w:sz="6" w:space="0" w:color="auto"/>
              <w:left w:val="single" w:sz="6" w:space="0" w:color="auto"/>
              <w:bottom w:val="single" w:sz="6" w:space="0" w:color="auto"/>
              <w:right w:val="single" w:sz="6" w:space="0" w:color="auto"/>
            </w:tcBorders>
          </w:tcPr>
          <w:p w14:paraId="36BA47FC" w14:textId="38ABCD9A" w:rsidR="007117B2" w:rsidRDefault="007117B2" w:rsidP="007117B2">
            <w:pPr>
              <w:pStyle w:val="TableBody"/>
            </w:pPr>
            <w:r>
              <w:t>had to</w:t>
            </w:r>
          </w:p>
        </w:tc>
        <w:tc>
          <w:tcPr>
            <w:tcW w:w="1147" w:type="dxa"/>
            <w:tcBorders>
              <w:top w:val="single" w:sz="6" w:space="0" w:color="auto"/>
              <w:left w:val="single" w:sz="6" w:space="0" w:color="auto"/>
              <w:bottom w:val="single" w:sz="6" w:space="0" w:color="auto"/>
              <w:right w:val="single" w:sz="6" w:space="0" w:color="auto"/>
            </w:tcBorders>
          </w:tcPr>
          <w:p w14:paraId="4A411EA6" w14:textId="30136E90" w:rsidR="007117B2" w:rsidRPr="00B20AC3" w:rsidRDefault="007117B2" w:rsidP="007117B2">
            <w:pPr>
              <w:pStyle w:val="TableBody"/>
            </w:pPr>
            <w:r>
              <w:t>needa</w:t>
            </w:r>
          </w:p>
        </w:tc>
        <w:tc>
          <w:tcPr>
            <w:tcW w:w="1620" w:type="dxa"/>
            <w:tcBorders>
              <w:top w:val="single" w:sz="6" w:space="0" w:color="auto"/>
              <w:left w:val="single" w:sz="6" w:space="0" w:color="auto"/>
              <w:bottom w:val="single" w:sz="6" w:space="0" w:color="auto"/>
              <w:right w:val="single" w:sz="6" w:space="0" w:color="auto"/>
            </w:tcBorders>
          </w:tcPr>
          <w:p w14:paraId="137C4088" w14:textId="111FAB8F" w:rsidR="007117B2" w:rsidRDefault="000B7831" w:rsidP="007117B2">
            <w:pPr>
              <w:pStyle w:val="TableBody"/>
            </w:pPr>
            <w:r>
              <w:t>need to</w:t>
            </w:r>
          </w:p>
        </w:tc>
      </w:tr>
      <w:tr w:rsidR="007117B2" w:rsidRPr="00B20AC3" w14:paraId="5A92BBDC" w14:textId="20C45DE0"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28319AED" w14:textId="1DD56081" w:rsidR="007117B2" w:rsidRPr="00B20AC3" w:rsidRDefault="007117B2" w:rsidP="007117B2">
            <w:pPr>
              <w:pStyle w:val="TableBody"/>
            </w:pPr>
            <w:r>
              <w:t>musta</w:t>
            </w:r>
          </w:p>
        </w:tc>
        <w:tc>
          <w:tcPr>
            <w:tcW w:w="1530" w:type="dxa"/>
            <w:tcBorders>
              <w:top w:val="single" w:sz="6" w:space="0" w:color="auto"/>
              <w:left w:val="single" w:sz="6" w:space="0" w:color="auto"/>
              <w:bottom w:val="single" w:sz="6" w:space="0" w:color="auto"/>
              <w:right w:val="single" w:sz="6" w:space="0" w:color="auto"/>
            </w:tcBorders>
          </w:tcPr>
          <w:p w14:paraId="12114453" w14:textId="0CE646FC" w:rsidR="007117B2" w:rsidRPr="00B20AC3" w:rsidRDefault="007117B2" w:rsidP="007117B2">
            <w:pPr>
              <w:pStyle w:val="TableBody"/>
            </w:pPr>
            <w:r>
              <w:t>must have</w:t>
            </w:r>
          </w:p>
        </w:tc>
        <w:tc>
          <w:tcPr>
            <w:tcW w:w="1170" w:type="dxa"/>
            <w:tcBorders>
              <w:top w:val="single" w:sz="6" w:space="0" w:color="auto"/>
              <w:left w:val="single" w:sz="6" w:space="0" w:color="auto"/>
              <w:bottom w:val="single" w:sz="6" w:space="0" w:color="auto"/>
              <w:right w:val="single" w:sz="6" w:space="0" w:color="auto"/>
            </w:tcBorders>
          </w:tcPr>
          <w:p w14:paraId="64778908" w14:textId="55AA6294" w:rsidR="007117B2" w:rsidRDefault="007117B2" w:rsidP="007117B2">
            <w:pPr>
              <w:pStyle w:val="TableBody"/>
            </w:pPr>
            <w:r>
              <w:t>hafta</w:t>
            </w:r>
          </w:p>
        </w:tc>
        <w:tc>
          <w:tcPr>
            <w:tcW w:w="1350" w:type="dxa"/>
            <w:tcBorders>
              <w:top w:val="single" w:sz="6" w:space="0" w:color="auto"/>
              <w:left w:val="single" w:sz="6" w:space="0" w:color="auto"/>
              <w:bottom w:val="single" w:sz="6" w:space="0" w:color="auto"/>
              <w:right w:val="single" w:sz="6" w:space="0" w:color="auto"/>
            </w:tcBorders>
          </w:tcPr>
          <w:p w14:paraId="765FBC4F" w14:textId="37422B4C" w:rsidR="007117B2" w:rsidRDefault="007117B2" w:rsidP="007117B2">
            <w:pPr>
              <w:pStyle w:val="TableBody"/>
            </w:pPr>
            <w:r>
              <w:t>have to</w:t>
            </w:r>
          </w:p>
        </w:tc>
        <w:tc>
          <w:tcPr>
            <w:tcW w:w="1147" w:type="dxa"/>
            <w:tcBorders>
              <w:top w:val="single" w:sz="6" w:space="0" w:color="auto"/>
              <w:left w:val="single" w:sz="6" w:space="0" w:color="auto"/>
              <w:bottom w:val="single" w:sz="6" w:space="0" w:color="auto"/>
              <w:right w:val="single" w:sz="6" w:space="0" w:color="auto"/>
            </w:tcBorders>
          </w:tcPr>
          <w:p w14:paraId="3B76EFE8" w14:textId="32266223" w:rsidR="007117B2" w:rsidRPr="00B20AC3" w:rsidRDefault="007117B2" w:rsidP="007117B2">
            <w:pPr>
              <w:pStyle w:val="TableBody"/>
            </w:pPr>
            <w:r>
              <w:t>gonna</w:t>
            </w:r>
          </w:p>
        </w:tc>
        <w:tc>
          <w:tcPr>
            <w:tcW w:w="1620" w:type="dxa"/>
            <w:tcBorders>
              <w:top w:val="single" w:sz="6" w:space="0" w:color="auto"/>
              <w:left w:val="single" w:sz="6" w:space="0" w:color="auto"/>
              <w:bottom w:val="single" w:sz="6" w:space="0" w:color="auto"/>
              <w:right w:val="single" w:sz="6" w:space="0" w:color="auto"/>
            </w:tcBorders>
          </w:tcPr>
          <w:p w14:paraId="28522442" w14:textId="7E310DDB" w:rsidR="007117B2" w:rsidRDefault="000B7831" w:rsidP="007117B2">
            <w:pPr>
              <w:pStyle w:val="TableBody"/>
            </w:pPr>
            <w:r>
              <w:t>going to</w:t>
            </w:r>
          </w:p>
        </w:tc>
      </w:tr>
      <w:tr w:rsidR="007117B2" w:rsidRPr="00B20AC3" w14:paraId="009167B4" w14:textId="7245AF32"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4A3DBB71" w14:textId="355791EF" w:rsidR="007117B2" w:rsidRPr="00B20AC3" w:rsidRDefault="007117B2" w:rsidP="007117B2">
            <w:pPr>
              <w:pStyle w:val="TableBody"/>
            </w:pPr>
            <w:r>
              <w:t>shoulda</w:t>
            </w:r>
          </w:p>
        </w:tc>
        <w:tc>
          <w:tcPr>
            <w:tcW w:w="1530" w:type="dxa"/>
            <w:tcBorders>
              <w:top w:val="single" w:sz="6" w:space="0" w:color="auto"/>
              <w:left w:val="single" w:sz="6" w:space="0" w:color="auto"/>
              <w:bottom w:val="single" w:sz="6" w:space="0" w:color="auto"/>
              <w:right w:val="single" w:sz="6" w:space="0" w:color="auto"/>
            </w:tcBorders>
          </w:tcPr>
          <w:p w14:paraId="3D4CB3B2" w14:textId="1FA0DC53" w:rsidR="007117B2" w:rsidRPr="00B20AC3" w:rsidRDefault="007117B2" w:rsidP="007117B2">
            <w:pPr>
              <w:pStyle w:val="TableBody"/>
            </w:pPr>
            <w:r>
              <w:t>should have</w:t>
            </w:r>
          </w:p>
        </w:tc>
        <w:tc>
          <w:tcPr>
            <w:tcW w:w="1170" w:type="dxa"/>
            <w:tcBorders>
              <w:top w:val="single" w:sz="6" w:space="0" w:color="auto"/>
              <w:left w:val="single" w:sz="6" w:space="0" w:color="auto"/>
              <w:bottom w:val="single" w:sz="6" w:space="0" w:color="auto"/>
              <w:right w:val="single" w:sz="6" w:space="0" w:color="auto"/>
            </w:tcBorders>
          </w:tcPr>
          <w:p w14:paraId="60FF5C0B" w14:textId="70FC5B2B" w:rsidR="007117B2" w:rsidRPr="00B20AC3" w:rsidRDefault="007117B2" w:rsidP="007117B2">
            <w:pPr>
              <w:pStyle w:val="TableBody"/>
            </w:pPr>
            <w:r>
              <w:t>hasta</w:t>
            </w:r>
          </w:p>
        </w:tc>
        <w:tc>
          <w:tcPr>
            <w:tcW w:w="1350" w:type="dxa"/>
            <w:tcBorders>
              <w:top w:val="single" w:sz="6" w:space="0" w:color="auto"/>
              <w:left w:val="single" w:sz="6" w:space="0" w:color="auto"/>
              <w:bottom w:val="single" w:sz="6" w:space="0" w:color="auto"/>
              <w:right w:val="single" w:sz="6" w:space="0" w:color="auto"/>
            </w:tcBorders>
          </w:tcPr>
          <w:p w14:paraId="0326E9BE" w14:textId="529C7D4A" w:rsidR="007117B2" w:rsidRPr="00B20AC3" w:rsidRDefault="007117B2" w:rsidP="007117B2">
            <w:pPr>
              <w:pStyle w:val="TableBody"/>
            </w:pPr>
            <w:r>
              <w:t>has to</w:t>
            </w:r>
          </w:p>
        </w:tc>
        <w:tc>
          <w:tcPr>
            <w:tcW w:w="1147" w:type="dxa"/>
            <w:tcBorders>
              <w:top w:val="single" w:sz="6" w:space="0" w:color="auto"/>
              <w:left w:val="single" w:sz="6" w:space="0" w:color="auto"/>
              <w:bottom w:val="single" w:sz="6" w:space="0" w:color="auto"/>
              <w:right w:val="single" w:sz="6" w:space="0" w:color="auto"/>
            </w:tcBorders>
          </w:tcPr>
          <w:p w14:paraId="42967EBE" w14:textId="1FC41EBA" w:rsidR="007117B2" w:rsidRPr="00B20AC3" w:rsidRDefault="007117B2" w:rsidP="007117B2">
            <w:pPr>
              <w:pStyle w:val="TableBody"/>
            </w:pPr>
            <w:r>
              <w:t>sposta</w:t>
            </w:r>
          </w:p>
        </w:tc>
        <w:tc>
          <w:tcPr>
            <w:tcW w:w="1620" w:type="dxa"/>
            <w:tcBorders>
              <w:top w:val="single" w:sz="6" w:space="0" w:color="auto"/>
              <w:left w:val="single" w:sz="6" w:space="0" w:color="auto"/>
              <w:bottom w:val="single" w:sz="6" w:space="0" w:color="auto"/>
              <w:right w:val="single" w:sz="6" w:space="0" w:color="auto"/>
            </w:tcBorders>
          </w:tcPr>
          <w:p w14:paraId="765F0C58" w14:textId="25F5F616" w:rsidR="007117B2" w:rsidRPr="00B20AC3" w:rsidRDefault="000B7831" w:rsidP="007117B2">
            <w:pPr>
              <w:pStyle w:val="TableBody"/>
            </w:pPr>
            <w:r>
              <w:t>supposed to</w:t>
            </w:r>
          </w:p>
        </w:tc>
      </w:tr>
      <w:tr w:rsidR="007117B2" w:rsidRPr="00B20AC3" w14:paraId="547F8F26" w14:textId="37697D7C"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65440F2C" w14:textId="196EFE64" w:rsidR="007117B2" w:rsidRPr="00B20AC3" w:rsidRDefault="007117B2" w:rsidP="007117B2">
            <w:pPr>
              <w:pStyle w:val="TableBody"/>
            </w:pPr>
            <w:r>
              <w:t>woulda</w:t>
            </w:r>
          </w:p>
        </w:tc>
        <w:tc>
          <w:tcPr>
            <w:tcW w:w="1530" w:type="dxa"/>
            <w:tcBorders>
              <w:top w:val="single" w:sz="6" w:space="0" w:color="auto"/>
              <w:left w:val="single" w:sz="6" w:space="0" w:color="auto"/>
              <w:bottom w:val="single" w:sz="6" w:space="0" w:color="auto"/>
              <w:right w:val="single" w:sz="6" w:space="0" w:color="auto"/>
            </w:tcBorders>
          </w:tcPr>
          <w:p w14:paraId="7F070052" w14:textId="19921F8B" w:rsidR="007117B2" w:rsidRPr="00B20AC3" w:rsidRDefault="007117B2" w:rsidP="007117B2">
            <w:pPr>
              <w:pStyle w:val="TableBody"/>
            </w:pPr>
            <w:r>
              <w:t>would have</w:t>
            </w:r>
          </w:p>
        </w:tc>
        <w:tc>
          <w:tcPr>
            <w:tcW w:w="1170" w:type="dxa"/>
            <w:tcBorders>
              <w:top w:val="single" w:sz="6" w:space="0" w:color="auto"/>
              <w:left w:val="single" w:sz="6" w:space="0" w:color="auto"/>
              <w:bottom w:val="single" w:sz="6" w:space="0" w:color="auto"/>
              <w:right w:val="single" w:sz="6" w:space="0" w:color="auto"/>
            </w:tcBorders>
          </w:tcPr>
          <w:p w14:paraId="6DF1F1A8" w14:textId="478708E1" w:rsidR="007117B2" w:rsidRPr="00B20AC3" w:rsidRDefault="007117B2" w:rsidP="007117B2">
            <w:pPr>
              <w:pStyle w:val="TableBody"/>
            </w:pPr>
            <w:r>
              <w:t>oughta</w:t>
            </w:r>
          </w:p>
        </w:tc>
        <w:tc>
          <w:tcPr>
            <w:tcW w:w="1350" w:type="dxa"/>
            <w:tcBorders>
              <w:top w:val="single" w:sz="6" w:space="0" w:color="auto"/>
              <w:left w:val="single" w:sz="6" w:space="0" w:color="auto"/>
              <w:bottom w:val="single" w:sz="6" w:space="0" w:color="auto"/>
              <w:right w:val="single" w:sz="6" w:space="0" w:color="auto"/>
            </w:tcBorders>
          </w:tcPr>
          <w:p w14:paraId="1F1819B9" w14:textId="65BA5739" w:rsidR="007117B2" w:rsidRPr="00B20AC3" w:rsidRDefault="007117B2" w:rsidP="007117B2">
            <w:pPr>
              <w:pStyle w:val="TableBody"/>
            </w:pPr>
            <w:r>
              <w:t>ought to</w:t>
            </w:r>
          </w:p>
        </w:tc>
        <w:tc>
          <w:tcPr>
            <w:tcW w:w="1147" w:type="dxa"/>
            <w:tcBorders>
              <w:top w:val="single" w:sz="6" w:space="0" w:color="auto"/>
              <w:left w:val="single" w:sz="6" w:space="0" w:color="auto"/>
              <w:bottom w:val="single" w:sz="6" w:space="0" w:color="auto"/>
              <w:right w:val="single" w:sz="6" w:space="0" w:color="auto"/>
            </w:tcBorders>
          </w:tcPr>
          <w:p w14:paraId="4AA44053" w14:textId="2575B45E" w:rsidR="007117B2" w:rsidRPr="00B20AC3" w:rsidRDefault="007117B2" w:rsidP="007117B2">
            <w:pPr>
              <w:pStyle w:val="TableBody"/>
            </w:pPr>
          </w:p>
        </w:tc>
        <w:tc>
          <w:tcPr>
            <w:tcW w:w="1620" w:type="dxa"/>
            <w:tcBorders>
              <w:top w:val="single" w:sz="6" w:space="0" w:color="auto"/>
              <w:left w:val="single" w:sz="6" w:space="0" w:color="auto"/>
              <w:bottom w:val="single" w:sz="6" w:space="0" w:color="auto"/>
              <w:right w:val="single" w:sz="6" w:space="0" w:color="auto"/>
            </w:tcBorders>
          </w:tcPr>
          <w:p w14:paraId="64FFDF14" w14:textId="77777777" w:rsidR="007117B2" w:rsidRPr="00B20AC3" w:rsidRDefault="007117B2" w:rsidP="007117B2">
            <w:pPr>
              <w:pStyle w:val="TableBody"/>
            </w:pPr>
          </w:p>
        </w:tc>
      </w:tr>
      <w:tr w:rsidR="007117B2" w:rsidRPr="00B20AC3" w14:paraId="7C82FE9E" w14:textId="471DE4B9"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3CA38730" w14:textId="368C7032" w:rsidR="007117B2" w:rsidRPr="00B20AC3" w:rsidRDefault="007117B2" w:rsidP="007117B2">
            <w:pPr>
              <w:pStyle w:val="TableBody"/>
            </w:pPr>
          </w:p>
        </w:tc>
        <w:tc>
          <w:tcPr>
            <w:tcW w:w="1530" w:type="dxa"/>
            <w:tcBorders>
              <w:top w:val="single" w:sz="6" w:space="0" w:color="auto"/>
              <w:left w:val="single" w:sz="6" w:space="0" w:color="auto"/>
              <w:bottom w:val="single" w:sz="6" w:space="0" w:color="auto"/>
              <w:right w:val="single" w:sz="6" w:space="0" w:color="auto"/>
            </w:tcBorders>
          </w:tcPr>
          <w:p w14:paraId="688602DE" w14:textId="29A192E0" w:rsidR="007117B2" w:rsidRPr="00B20AC3" w:rsidRDefault="007117B2" w:rsidP="007117B2">
            <w:pPr>
              <w:pStyle w:val="TableBody"/>
            </w:pPr>
          </w:p>
        </w:tc>
        <w:tc>
          <w:tcPr>
            <w:tcW w:w="1170" w:type="dxa"/>
            <w:tcBorders>
              <w:top w:val="single" w:sz="6" w:space="0" w:color="auto"/>
              <w:left w:val="single" w:sz="6" w:space="0" w:color="auto"/>
              <w:bottom w:val="single" w:sz="6" w:space="0" w:color="auto"/>
              <w:right w:val="single" w:sz="6" w:space="0" w:color="auto"/>
            </w:tcBorders>
          </w:tcPr>
          <w:p w14:paraId="6097235F" w14:textId="28DC61D3" w:rsidR="007117B2" w:rsidRPr="00B20AC3" w:rsidRDefault="007117B2" w:rsidP="007117B2">
            <w:pPr>
              <w:pStyle w:val="TableBody"/>
            </w:pPr>
            <w:r>
              <w:t>useta</w:t>
            </w:r>
          </w:p>
        </w:tc>
        <w:tc>
          <w:tcPr>
            <w:tcW w:w="1350" w:type="dxa"/>
            <w:tcBorders>
              <w:top w:val="single" w:sz="6" w:space="0" w:color="auto"/>
              <w:left w:val="single" w:sz="6" w:space="0" w:color="auto"/>
              <w:bottom w:val="single" w:sz="6" w:space="0" w:color="auto"/>
              <w:right w:val="single" w:sz="6" w:space="0" w:color="auto"/>
            </w:tcBorders>
          </w:tcPr>
          <w:p w14:paraId="544A0BC1" w14:textId="552D270B" w:rsidR="007117B2" w:rsidRPr="00B20AC3" w:rsidRDefault="007117B2" w:rsidP="007117B2">
            <w:pPr>
              <w:pStyle w:val="TableBody"/>
            </w:pPr>
            <w:r>
              <w:t>used to</w:t>
            </w:r>
          </w:p>
        </w:tc>
        <w:tc>
          <w:tcPr>
            <w:tcW w:w="1147" w:type="dxa"/>
            <w:tcBorders>
              <w:top w:val="single" w:sz="6" w:space="0" w:color="auto"/>
              <w:left w:val="single" w:sz="6" w:space="0" w:color="auto"/>
              <w:bottom w:val="single" w:sz="6" w:space="0" w:color="auto"/>
              <w:right w:val="single" w:sz="6" w:space="0" w:color="auto"/>
            </w:tcBorders>
          </w:tcPr>
          <w:p w14:paraId="7828F4F5" w14:textId="1CD73AE0" w:rsidR="007117B2" w:rsidRPr="00B20AC3" w:rsidRDefault="007117B2" w:rsidP="007117B2">
            <w:pPr>
              <w:pStyle w:val="TableBody"/>
            </w:pPr>
          </w:p>
        </w:tc>
        <w:tc>
          <w:tcPr>
            <w:tcW w:w="1620" w:type="dxa"/>
            <w:tcBorders>
              <w:top w:val="single" w:sz="6" w:space="0" w:color="auto"/>
              <w:left w:val="single" w:sz="6" w:space="0" w:color="auto"/>
              <w:bottom w:val="single" w:sz="6" w:space="0" w:color="auto"/>
              <w:right w:val="single" w:sz="6" w:space="0" w:color="auto"/>
            </w:tcBorders>
          </w:tcPr>
          <w:p w14:paraId="60DC5A9B" w14:textId="77777777" w:rsidR="007117B2" w:rsidRPr="00B20AC3" w:rsidRDefault="007117B2" w:rsidP="007117B2">
            <w:pPr>
              <w:pStyle w:val="TableBody"/>
            </w:pPr>
          </w:p>
        </w:tc>
      </w:tr>
    </w:tbl>
    <w:p w14:paraId="246C666D" w14:textId="77777777" w:rsidR="00D20D9B" w:rsidRDefault="00D20D9B" w:rsidP="007117B2">
      <w:pPr>
        <w:pStyle w:val="TableBody"/>
      </w:pPr>
    </w:p>
    <w:p w14:paraId="7882EC63" w14:textId="7C11A42D" w:rsidR="005704AC" w:rsidRPr="00B20AC3" w:rsidRDefault="00266F41" w:rsidP="00266F41">
      <w:r w:rsidRPr="002757FF">
        <w:t xml:space="preserve">In addition to </w:t>
      </w:r>
      <w:r w:rsidR="007117B2" w:rsidRPr="002757FF">
        <w:t>these cliticizations</w:t>
      </w:r>
      <w:r w:rsidRPr="002757FF">
        <w:t>, other common assimilations inc</w:t>
      </w:r>
      <w:r w:rsidR="00AD051D" w:rsidRPr="002757FF">
        <w:t>lude forms listed in</w:t>
      </w:r>
      <w:r w:rsidR="00AD051D">
        <w:t xml:space="preserve"> this table. </w:t>
      </w:r>
    </w:p>
    <w:p w14:paraId="51B388BA" w14:textId="774531A3" w:rsidR="005704AC" w:rsidRPr="00B20AC3" w:rsidRDefault="005704AC">
      <w:pPr>
        <w:pStyle w:val="TableTitle"/>
        <w:rPr>
          <w:rFonts w:ascii="Times New Roman" w:hAnsi="Times New Roman"/>
          <w:b w:val="0"/>
        </w:rPr>
      </w:pPr>
      <w:r w:rsidRPr="00B20AC3">
        <w:rPr>
          <w:rFonts w:ascii="Times New Roman" w:hAnsi="Times New Roman"/>
        </w:rPr>
        <w:t>Assimilations</w:t>
      </w:r>
    </w:p>
    <w:p w14:paraId="6F911DA9"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75A5EDE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D2BD149" w14:textId="2034C66E" w:rsidR="005704AC" w:rsidRPr="00B20AC3" w:rsidRDefault="00E44B29">
            <w:pPr>
              <w:pStyle w:val="CellHeading"/>
              <w:rPr>
                <w:rFonts w:ascii="Times New Roman" w:hAnsi="Times New Roman"/>
              </w:rPr>
            </w:pPr>
            <w:r>
              <w:rPr>
                <w:rFonts w:ascii="Times New Roman" w:hAnsi="Times New Roman"/>
                <w:b/>
              </w:rPr>
              <w:t>Assimilation</w:t>
            </w:r>
          </w:p>
        </w:tc>
        <w:tc>
          <w:tcPr>
            <w:tcW w:w="1886" w:type="dxa"/>
            <w:tcBorders>
              <w:top w:val="single" w:sz="6" w:space="0" w:color="auto"/>
              <w:left w:val="single" w:sz="6" w:space="0" w:color="auto"/>
              <w:bottom w:val="single" w:sz="6" w:space="0" w:color="auto"/>
              <w:right w:val="single" w:sz="6" w:space="0" w:color="auto"/>
            </w:tcBorders>
          </w:tcPr>
          <w:p w14:paraId="05089EC9" w14:textId="77777777" w:rsidR="005704AC" w:rsidRPr="00B20AC3" w:rsidRDefault="005704AC">
            <w:pPr>
              <w:pStyle w:val="CellHeading"/>
              <w:rPr>
                <w:rFonts w:ascii="Times New Roman" w:hAnsi="Times New Roman"/>
              </w:rPr>
            </w:pPr>
            <w:r w:rsidRPr="00B20AC3">
              <w:rPr>
                <w:rFonts w:ascii="Times New Roman" w:hAnsi="Times New Roman"/>
                <w:b/>
              </w:rPr>
              <w:t>Standard</w:t>
            </w:r>
          </w:p>
        </w:tc>
        <w:tc>
          <w:tcPr>
            <w:tcW w:w="2217" w:type="dxa"/>
            <w:tcBorders>
              <w:top w:val="single" w:sz="6" w:space="0" w:color="auto"/>
              <w:left w:val="single" w:sz="6" w:space="0" w:color="auto"/>
              <w:bottom w:val="single" w:sz="6" w:space="0" w:color="auto"/>
              <w:right w:val="single" w:sz="6" w:space="0" w:color="auto"/>
            </w:tcBorders>
          </w:tcPr>
          <w:p w14:paraId="36C04083" w14:textId="08AA0B92" w:rsidR="005704AC" w:rsidRPr="00B20AC3" w:rsidRDefault="00E44B29">
            <w:pPr>
              <w:pStyle w:val="CellHeading"/>
              <w:rPr>
                <w:rFonts w:ascii="Times New Roman" w:hAnsi="Times New Roman"/>
              </w:rPr>
            </w:pPr>
            <w:r>
              <w:rPr>
                <w:rFonts w:ascii="Times New Roman" w:hAnsi="Times New Roman"/>
                <w:b/>
              </w:rPr>
              <w:t>Assimilation</w:t>
            </w:r>
          </w:p>
        </w:tc>
        <w:tc>
          <w:tcPr>
            <w:tcW w:w="2203" w:type="dxa"/>
            <w:tcBorders>
              <w:top w:val="single" w:sz="6" w:space="0" w:color="auto"/>
              <w:left w:val="single" w:sz="6" w:space="0" w:color="auto"/>
              <w:bottom w:val="single" w:sz="6" w:space="0" w:color="auto"/>
              <w:right w:val="single" w:sz="6" w:space="0" w:color="auto"/>
            </w:tcBorders>
          </w:tcPr>
          <w:p w14:paraId="0877C3F9" w14:textId="77777777" w:rsidR="005704AC" w:rsidRPr="00B20AC3" w:rsidRDefault="005704AC">
            <w:pPr>
              <w:pStyle w:val="CellHeading"/>
              <w:rPr>
                <w:rFonts w:ascii="Times New Roman" w:hAnsi="Times New Roman"/>
              </w:rPr>
            </w:pPr>
            <w:r w:rsidRPr="00B20AC3">
              <w:rPr>
                <w:rFonts w:ascii="Times New Roman" w:hAnsi="Times New Roman"/>
                <w:b/>
              </w:rPr>
              <w:t>Standard</w:t>
            </w:r>
          </w:p>
        </w:tc>
      </w:tr>
      <w:tr w:rsidR="005704AC" w:rsidRPr="00B20AC3" w14:paraId="04943CE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A81A83C" w14:textId="77777777" w:rsidR="005704AC" w:rsidRPr="00B20AC3" w:rsidRDefault="005704AC" w:rsidP="00200379">
            <w:pPr>
              <w:pStyle w:val="TableBody"/>
            </w:pPr>
            <w:r w:rsidRPr="00B20AC3">
              <w:t>dunno</w:t>
            </w:r>
          </w:p>
        </w:tc>
        <w:tc>
          <w:tcPr>
            <w:tcW w:w="1886" w:type="dxa"/>
            <w:tcBorders>
              <w:top w:val="single" w:sz="6" w:space="0" w:color="auto"/>
              <w:left w:val="single" w:sz="6" w:space="0" w:color="auto"/>
              <w:bottom w:val="single" w:sz="6" w:space="0" w:color="auto"/>
              <w:right w:val="single" w:sz="6" w:space="0" w:color="auto"/>
            </w:tcBorders>
          </w:tcPr>
          <w:p w14:paraId="6B1FE3D4" w14:textId="77777777" w:rsidR="005704AC" w:rsidRPr="00B20AC3" w:rsidRDefault="005704AC" w:rsidP="00200379">
            <w:pPr>
              <w:pStyle w:val="TableBody"/>
            </w:pPr>
            <w:r w:rsidRPr="00B20AC3">
              <w:t>don't know</w:t>
            </w:r>
          </w:p>
        </w:tc>
        <w:tc>
          <w:tcPr>
            <w:tcW w:w="2217" w:type="dxa"/>
            <w:tcBorders>
              <w:top w:val="single" w:sz="6" w:space="0" w:color="auto"/>
              <w:left w:val="single" w:sz="6" w:space="0" w:color="auto"/>
              <w:bottom w:val="single" w:sz="6" w:space="0" w:color="auto"/>
              <w:right w:val="single" w:sz="6" w:space="0" w:color="auto"/>
            </w:tcBorders>
          </w:tcPr>
          <w:p w14:paraId="41743AA5" w14:textId="4A0A9CD7" w:rsidR="005704AC" w:rsidRPr="00B20AC3" w:rsidRDefault="007117B2" w:rsidP="00200379">
            <w:pPr>
              <w:pStyle w:val="TableBody"/>
            </w:pPr>
            <w:r>
              <w:t>kinda</w:t>
            </w:r>
          </w:p>
        </w:tc>
        <w:tc>
          <w:tcPr>
            <w:tcW w:w="2203" w:type="dxa"/>
            <w:tcBorders>
              <w:top w:val="single" w:sz="6" w:space="0" w:color="auto"/>
              <w:left w:val="single" w:sz="6" w:space="0" w:color="auto"/>
              <w:bottom w:val="single" w:sz="6" w:space="0" w:color="auto"/>
              <w:right w:val="single" w:sz="6" w:space="0" w:color="auto"/>
            </w:tcBorders>
          </w:tcPr>
          <w:p w14:paraId="22FAA4E2" w14:textId="5593292D" w:rsidR="005704AC" w:rsidRPr="00B20AC3" w:rsidRDefault="007117B2" w:rsidP="00200379">
            <w:pPr>
              <w:pStyle w:val="TableBody"/>
            </w:pPr>
            <w:r>
              <w:t>kind of</w:t>
            </w:r>
          </w:p>
        </w:tc>
      </w:tr>
      <w:tr w:rsidR="005704AC" w:rsidRPr="00B20AC3" w14:paraId="78EEB6E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5F06838" w14:textId="77777777" w:rsidR="005704AC" w:rsidRPr="00B20AC3" w:rsidRDefault="005704AC" w:rsidP="00200379">
            <w:pPr>
              <w:pStyle w:val="TableBody"/>
            </w:pPr>
            <w:r w:rsidRPr="00B20AC3">
              <w:t>dyou</w:t>
            </w:r>
          </w:p>
        </w:tc>
        <w:tc>
          <w:tcPr>
            <w:tcW w:w="1886" w:type="dxa"/>
            <w:tcBorders>
              <w:top w:val="single" w:sz="6" w:space="0" w:color="auto"/>
              <w:left w:val="single" w:sz="6" w:space="0" w:color="auto"/>
              <w:bottom w:val="single" w:sz="6" w:space="0" w:color="auto"/>
              <w:right w:val="single" w:sz="6" w:space="0" w:color="auto"/>
            </w:tcBorders>
          </w:tcPr>
          <w:p w14:paraId="32DAF613" w14:textId="77777777" w:rsidR="005704AC" w:rsidRPr="00B20AC3" w:rsidRDefault="005704AC" w:rsidP="00200379">
            <w:pPr>
              <w:pStyle w:val="TableBody"/>
            </w:pPr>
            <w:r w:rsidRPr="00B20AC3">
              <w:t>do you</w:t>
            </w:r>
          </w:p>
        </w:tc>
        <w:tc>
          <w:tcPr>
            <w:tcW w:w="2217" w:type="dxa"/>
            <w:tcBorders>
              <w:top w:val="single" w:sz="6" w:space="0" w:color="auto"/>
              <w:left w:val="single" w:sz="6" w:space="0" w:color="auto"/>
              <w:bottom w:val="single" w:sz="6" w:space="0" w:color="auto"/>
              <w:right w:val="single" w:sz="6" w:space="0" w:color="auto"/>
            </w:tcBorders>
          </w:tcPr>
          <w:p w14:paraId="151F068E" w14:textId="52B40D15" w:rsidR="005704AC" w:rsidRPr="00B20AC3" w:rsidRDefault="00266F41" w:rsidP="00200379">
            <w:pPr>
              <w:pStyle w:val="TableBody"/>
            </w:pPr>
            <w:r>
              <w:t>sorta</w:t>
            </w:r>
          </w:p>
        </w:tc>
        <w:tc>
          <w:tcPr>
            <w:tcW w:w="2203" w:type="dxa"/>
            <w:tcBorders>
              <w:top w:val="single" w:sz="6" w:space="0" w:color="auto"/>
              <w:left w:val="single" w:sz="6" w:space="0" w:color="auto"/>
              <w:bottom w:val="single" w:sz="6" w:space="0" w:color="auto"/>
              <w:right w:val="single" w:sz="6" w:space="0" w:color="auto"/>
            </w:tcBorders>
          </w:tcPr>
          <w:p w14:paraId="624B2C48" w14:textId="5F104D27" w:rsidR="005704AC" w:rsidRPr="00B20AC3" w:rsidRDefault="00266F41" w:rsidP="00200379">
            <w:pPr>
              <w:pStyle w:val="TableBody"/>
            </w:pPr>
            <w:r>
              <w:t>sort of</w:t>
            </w:r>
          </w:p>
        </w:tc>
      </w:tr>
      <w:tr w:rsidR="007117B2" w:rsidRPr="00B20AC3" w14:paraId="0699BB58"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8EC63BB" w14:textId="77777777" w:rsidR="007117B2" w:rsidRPr="00B20AC3" w:rsidRDefault="007117B2" w:rsidP="007117B2">
            <w:pPr>
              <w:pStyle w:val="TableBody"/>
            </w:pPr>
            <w:r w:rsidRPr="00B20AC3">
              <w:t>gimme</w:t>
            </w:r>
          </w:p>
        </w:tc>
        <w:tc>
          <w:tcPr>
            <w:tcW w:w="1886" w:type="dxa"/>
            <w:tcBorders>
              <w:top w:val="single" w:sz="6" w:space="0" w:color="auto"/>
              <w:left w:val="single" w:sz="6" w:space="0" w:color="auto"/>
              <w:bottom w:val="single" w:sz="6" w:space="0" w:color="auto"/>
              <w:right w:val="single" w:sz="6" w:space="0" w:color="auto"/>
            </w:tcBorders>
          </w:tcPr>
          <w:p w14:paraId="1FBB01A2" w14:textId="77777777" w:rsidR="007117B2" w:rsidRPr="00B20AC3" w:rsidRDefault="007117B2" w:rsidP="007117B2">
            <w:pPr>
              <w:pStyle w:val="TableBody"/>
            </w:pPr>
            <w:r w:rsidRPr="00B20AC3">
              <w:t>give me</w:t>
            </w:r>
          </w:p>
        </w:tc>
        <w:tc>
          <w:tcPr>
            <w:tcW w:w="2217" w:type="dxa"/>
            <w:tcBorders>
              <w:top w:val="single" w:sz="6" w:space="0" w:color="auto"/>
              <w:left w:val="single" w:sz="6" w:space="0" w:color="auto"/>
              <w:bottom w:val="single" w:sz="6" w:space="0" w:color="auto"/>
              <w:right w:val="single" w:sz="6" w:space="0" w:color="auto"/>
            </w:tcBorders>
          </w:tcPr>
          <w:p w14:paraId="643A71B3" w14:textId="634A0ABD" w:rsidR="007117B2" w:rsidRPr="00B20AC3" w:rsidRDefault="007117B2" w:rsidP="007117B2">
            <w:pPr>
              <w:pStyle w:val="TableBody"/>
            </w:pPr>
            <w:r w:rsidRPr="00B20AC3">
              <w:t>whyntcha</w:t>
            </w:r>
          </w:p>
        </w:tc>
        <w:tc>
          <w:tcPr>
            <w:tcW w:w="2203" w:type="dxa"/>
            <w:tcBorders>
              <w:top w:val="single" w:sz="6" w:space="0" w:color="auto"/>
              <w:left w:val="single" w:sz="6" w:space="0" w:color="auto"/>
              <w:bottom w:val="single" w:sz="6" w:space="0" w:color="auto"/>
              <w:right w:val="single" w:sz="6" w:space="0" w:color="auto"/>
            </w:tcBorders>
          </w:tcPr>
          <w:p w14:paraId="3128D5AA" w14:textId="2A8AE162" w:rsidR="007117B2" w:rsidRPr="00B20AC3" w:rsidRDefault="007117B2" w:rsidP="007117B2">
            <w:pPr>
              <w:pStyle w:val="TableBody"/>
            </w:pPr>
            <w:r w:rsidRPr="00B20AC3">
              <w:t>why didn't you</w:t>
            </w:r>
          </w:p>
        </w:tc>
      </w:tr>
      <w:tr w:rsidR="007117B2" w:rsidRPr="00B20AC3" w14:paraId="4EFA6D0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1A63302" w14:textId="5A057993" w:rsidR="007117B2" w:rsidRPr="00B20AC3" w:rsidRDefault="007117B2" w:rsidP="007117B2">
            <w:pPr>
              <w:pStyle w:val="TableBody"/>
            </w:pPr>
            <w:r>
              <w:t>lemme</w:t>
            </w:r>
          </w:p>
        </w:tc>
        <w:tc>
          <w:tcPr>
            <w:tcW w:w="1886" w:type="dxa"/>
            <w:tcBorders>
              <w:top w:val="single" w:sz="6" w:space="0" w:color="auto"/>
              <w:left w:val="single" w:sz="6" w:space="0" w:color="auto"/>
              <w:bottom w:val="single" w:sz="6" w:space="0" w:color="auto"/>
              <w:right w:val="single" w:sz="6" w:space="0" w:color="auto"/>
            </w:tcBorders>
          </w:tcPr>
          <w:p w14:paraId="4FFF9DE8" w14:textId="5FE2A6AE" w:rsidR="007117B2" w:rsidRPr="00B20AC3" w:rsidRDefault="007117B2" w:rsidP="007117B2">
            <w:pPr>
              <w:pStyle w:val="TableBody"/>
            </w:pPr>
            <w:r>
              <w:t>let me</w:t>
            </w:r>
          </w:p>
        </w:tc>
        <w:tc>
          <w:tcPr>
            <w:tcW w:w="2217" w:type="dxa"/>
            <w:tcBorders>
              <w:top w:val="single" w:sz="6" w:space="0" w:color="auto"/>
              <w:left w:val="single" w:sz="6" w:space="0" w:color="auto"/>
              <w:bottom w:val="single" w:sz="6" w:space="0" w:color="auto"/>
              <w:right w:val="single" w:sz="6" w:space="0" w:color="auto"/>
            </w:tcBorders>
          </w:tcPr>
          <w:p w14:paraId="1C59A061" w14:textId="776D0282" w:rsidR="007117B2" w:rsidRPr="00B20AC3" w:rsidRDefault="007117B2" w:rsidP="007117B2">
            <w:pPr>
              <w:pStyle w:val="TableBody"/>
            </w:pPr>
            <w:r w:rsidRPr="00B20AC3">
              <w:t>wassup</w:t>
            </w:r>
          </w:p>
        </w:tc>
        <w:tc>
          <w:tcPr>
            <w:tcW w:w="2203" w:type="dxa"/>
            <w:tcBorders>
              <w:top w:val="single" w:sz="6" w:space="0" w:color="auto"/>
              <w:left w:val="single" w:sz="6" w:space="0" w:color="auto"/>
              <w:bottom w:val="single" w:sz="6" w:space="0" w:color="auto"/>
              <w:right w:val="single" w:sz="6" w:space="0" w:color="auto"/>
            </w:tcBorders>
          </w:tcPr>
          <w:p w14:paraId="356A6D93" w14:textId="2C062BD7" w:rsidR="007117B2" w:rsidRPr="00B20AC3" w:rsidRDefault="007117B2" w:rsidP="007117B2">
            <w:pPr>
              <w:pStyle w:val="TableBody"/>
            </w:pPr>
            <w:r w:rsidRPr="00B20AC3">
              <w:t>what's up</w:t>
            </w:r>
          </w:p>
        </w:tc>
      </w:tr>
      <w:tr w:rsidR="007117B2" w:rsidRPr="00B20AC3" w14:paraId="692112C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83684F4" w14:textId="3847A35C" w:rsidR="007117B2" w:rsidRPr="00B20AC3" w:rsidRDefault="007117B2" w:rsidP="007117B2">
            <w:pPr>
              <w:pStyle w:val="TableBody"/>
            </w:pPr>
            <w:r>
              <w:t>lotsa</w:t>
            </w:r>
          </w:p>
        </w:tc>
        <w:tc>
          <w:tcPr>
            <w:tcW w:w="1886" w:type="dxa"/>
            <w:tcBorders>
              <w:top w:val="single" w:sz="6" w:space="0" w:color="auto"/>
              <w:left w:val="single" w:sz="6" w:space="0" w:color="auto"/>
              <w:bottom w:val="single" w:sz="6" w:space="0" w:color="auto"/>
              <w:right w:val="single" w:sz="6" w:space="0" w:color="auto"/>
            </w:tcBorders>
          </w:tcPr>
          <w:p w14:paraId="5E9780CC" w14:textId="4DFACAF0" w:rsidR="007117B2" w:rsidRPr="00B20AC3" w:rsidRDefault="007117B2" w:rsidP="007117B2">
            <w:pPr>
              <w:pStyle w:val="TableBody"/>
            </w:pPr>
            <w:r>
              <w:t>lots of</w:t>
            </w:r>
          </w:p>
        </w:tc>
        <w:tc>
          <w:tcPr>
            <w:tcW w:w="2217" w:type="dxa"/>
            <w:tcBorders>
              <w:top w:val="single" w:sz="6" w:space="0" w:color="auto"/>
              <w:left w:val="single" w:sz="6" w:space="0" w:color="auto"/>
              <w:bottom w:val="single" w:sz="6" w:space="0" w:color="auto"/>
              <w:right w:val="single" w:sz="6" w:space="0" w:color="auto"/>
            </w:tcBorders>
          </w:tcPr>
          <w:p w14:paraId="7534EB32" w14:textId="03CC9F44" w:rsidR="007117B2" w:rsidRPr="00B20AC3" w:rsidRDefault="007117B2" w:rsidP="007117B2">
            <w:pPr>
              <w:pStyle w:val="TableBody"/>
            </w:pPr>
            <w:r w:rsidRPr="00B20AC3">
              <w:t>whaddya</w:t>
            </w:r>
          </w:p>
        </w:tc>
        <w:tc>
          <w:tcPr>
            <w:tcW w:w="2203" w:type="dxa"/>
            <w:tcBorders>
              <w:top w:val="single" w:sz="6" w:space="0" w:color="auto"/>
              <w:left w:val="single" w:sz="6" w:space="0" w:color="auto"/>
              <w:bottom w:val="single" w:sz="6" w:space="0" w:color="auto"/>
              <w:right w:val="single" w:sz="6" w:space="0" w:color="auto"/>
            </w:tcBorders>
          </w:tcPr>
          <w:p w14:paraId="0A2FDC3F" w14:textId="5C06A41B" w:rsidR="007117B2" w:rsidRPr="00B20AC3" w:rsidRDefault="007117B2" w:rsidP="007117B2">
            <w:pPr>
              <w:pStyle w:val="TableBody"/>
            </w:pPr>
            <w:r w:rsidRPr="00B20AC3">
              <w:t>what did you</w:t>
            </w:r>
          </w:p>
        </w:tc>
      </w:tr>
    </w:tbl>
    <w:p w14:paraId="46D6AF00" w14:textId="77777777" w:rsidR="00266F41" w:rsidRDefault="00266F41" w:rsidP="00266F41">
      <w:pPr>
        <w:ind w:firstLine="0"/>
      </w:pPr>
    </w:p>
    <w:p w14:paraId="35047801" w14:textId="01E9A38F" w:rsidR="00266F41" w:rsidRDefault="00AD051D" w:rsidP="00266F41">
      <w:pPr>
        <w:ind w:firstLine="0"/>
      </w:pPr>
      <w:r>
        <w:t xml:space="preserve">Unlike the </w:t>
      </w:r>
      <w:proofErr w:type="spellStart"/>
      <w:r>
        <w:t>mod:aux</w:t>
      </w:r>
      <w:proofErr w:type="spellEnd"/>
      <w:r>
        <w:t xml:space="preserve"> group, further types of assimilations are nearly limitless. Some of the most common assimilations are listed in the v-</w:t>
      </w:r>
      <w:proofErr w:type="spellStart"/>
      <w:r>
        <w:t>clit.cut</w:t>
      </w:r>
      <w:proofErr w:type="spellEnd"/>
      <w:r>
        <w:t xml:space="preserve"> file in MOR.  However, it is not possible to list all possible assim</w:t>
      </w:r>
      <w:r w:rsidR="007117B2">
        <w:t>i</w:t>
      </w:r>
      <w:r>
        <w:t xml:space="preserve">lations or to assign them to </w:t>
      </w:r>
      <w:proofErr w:type="gramStart"/>
      <w:r>
        <w:t>particular parts</w:t>
      </w:r>
      <w:proofErr w:type="gramEnd"/>
      <w:r>
        <w:t xml:space="preserve"> of speech. </w:t>
      </w:r>
      <w:r w:rsidR="007117B2">
        <w:t>Moreover</w:t>
      </w:r>
      <w:r w:rsidR="00266F41">
        <w:t xml:space="preserve">, </w:t>
      </w:r>
      <w:r>
        <w:t>these other assimilations</w:t>
      </w:r>
      <w:r w:rsidR="00266F41">
        <w:t xml:space="preserve"> need to be treated as two </w:t>
      </w:r>
      <w:r>
        <w:t xml:space="preserve">or more </w:t>
      </w:r>
      <w:r w:rsidR="00266F41">
        <w:t xml:space="preserve">morphemes.  To do this, you should use the replacement notation, as in </w:t>
      </w:r>
    </w:p>
    <w:p w14:paraId="67098D1B" w14:textId="3E55045D" w:rsidR="00266F41" w:rsidRDefault="00266F41" w:rsidP="00293A9D">
      <w:pPr>
        <w:pStyle w:val="output"/>
      </w:pPr>
      <w:r>
        <w:tab/>
        <w:t>*CHI:</w:t>
      </w:r>
      <w:r>
        <w:tab/>
      </w:r>
      <w:proofErr w:type="spellStart"/>
      <w:r>
        <w:t>lemme</w:t>
      </w:r>
      <w:proofErr w:type="spellEnd"/>
      <w:r>
        <w:t xml:space="preserve"> [: let me]</w:t>
      </w:r>
    </w:p>
    <w:p w14:paraId="427FD75B" w14:textId="4F3FFBDC" w:rsidR="005704AC" w:rsidRPr="00B20AC3" w:rsidRDefault="00266F41" w:rsidP="00266F41">
      <w:pPr>
        <w:ind w:firstLine="0"/>
      </w:pPr>
      <w:r>
        <w:t xml:space="preserve">If you do this, MOR and the other programs will work on the material in the square brackets, rather than the </w:t>
      </w:r>
      <w:proofErr w:type="spellStart"/>
      <w:r w:rsidRPr="00266F41">
        <w:rPr>
          <w:i/>
        </w:rPr>
        <w:t>lemme</w:t>
      </w:r>
      <w:proofErr w:type="spellEnd"/>
      <w:r>
        <w:t xml:space="preserve"> form. An even simpler</w:t>
      </w:r>
      <w:r w:rsidR="005704AC" w:rsidRPr="00B20AC3">
        <w:t xml:space="preserve"> way of represent</w:t>
      </w:r>
      <w:r w:rsidR="005704AC" w:rsidRPr="00B20AC3">
        <w:softHyphen/>
        <w:t>ing some of these forms is by noting omitted letters with parentheses as in: “</w:t>
      </w:r>
      <w:proofErr w:type="spellStart"/>
      <w:r w:rsidR="005704AC" w:rsidRPr="00B20AC3">
        <w:t>gi</w:t>
      </w:r>
      <w:proofErr w:type="spellEnd"/>
      <w:r w:rsidR="005704AC" w:rsidRPr="00B20AC3">
        <w:t>(</w:t>
      </w:r>
      <w:proofErr w:type="spellStart"/>
      <w:r w:rsidR="005704AC" w:rsidRPr="00B20AC3">
        <w:t>ve</w:t>
      </w:r>
      <w:proofErr w:type="spellEnd"/>
      <w:r w:rsidR="005704AC" w:rsidRPr="00B20AC3">
        <w:t>) me” for “gimme,” “le(t) me” for “</w:t>
      </w:r>
      <w:proofErr w:type="spellStart"/>
      <w:r w:rsidR="005704AC" w:rsidRPr="00B20AC3">
        <w:t>lem</w:t>
      </w:r>
      <w:r>
        <w:t>me</w:t>
      </w:r>
      <w:proofErr w:type="spellEnd"/>
      <w:r>
        <w:t>,” or “d(o) you” for “</w:t>
      </w:r>
      <w:proofErr w:type="spellStart"/>
      <w:r>
        <w:t>dyou</w:t>
      </w:r>
      <w:proofErr w:type="spellEnd"/>
      <w:r>
        <w:t xml:space="preserve">.”  </w:t>
      </w:r>
    </w:p>
    <w:p w14:paraId="3D7594E7" w14:textId="7C81A780" w:rsidR="005704AC" w:rsidRPr="00B20AC3" w:rsidRDefault="0099242F">
      <w:pPr>
        <w:pStyle w:val="Heading3"/>
      </w:pPr>
      <w:bookmarkStart w:id="353" w:name="_Toc466064810"/>
      <w:bookmarkStart w:id="354" w:name="_Toc176356524"/>
      <w:r>
        <w:t>Communicators and Interjections</w:t>
      </w:r>
      <w:bookmarkEnd w:id="353"/>
      <w:bookmarkEnd w:id="354"/>
    </w:p>
    <w:p w14:paraId="2ED4187E" w14:textId="77777777" w:rsidR="002F4222" w:rsidRDefault="0099242F" w:rsidP="00F15E77">
      <w:r>
        <w:t xml:space="preserve">Communicators such as </w:t>
      </w:r>
      <w:r w:rsidRPr="0099242F">
        <w:rPr>
          <w:i/>
        </w:rPr>
        <w:t>uh</w:t>
      </w:r>
      <w:r>
        <w:t xml:space="preserve"> and </w:t>
      </w:r>
      <w:r w:rsidRPr="0099242F">
        <w:rPr>
          <w:i/>
        </w:rPr>
        <w:t>nope</w:t>
      </w:r>
      <w:r>
        <w:t xml:space="preserve"> and i</w:t>
      </w:r>
      <w:r w:rsidR="005704AC" w:rsidRPr="00B20AC3">
        <w:t xml:space="preserve">nterjections, such as </w:t>
      </w:r>
      <w:r>
        <w:rPr>
          <w:i/>
        </w:rPr>
        <w:t>ugh</w:t>
      </w:r>
      <w:r w:rsidR="005704AC" w:rsidRPr="00B20AC3">
        <w:t xml:space="preserve"> and </w:t>
      </w:r>
      <w:r w:rsidR="005704AC" w:rsidRPr="00B20AC3">
        <w:rPr>
          <w:i/>
        </w:rPr>
        <w:t>gosh,</w:t>
      </w:r>
      <w:r w:rsidR="005704AC" w:rsidRPr="00B20AC3">
        <w:t xml:space="preserve"> are very frequent. </w:t>
      </w:r>
      <w:r>
        <w:t>In earlier</w:t>
      </w:r>
      <w:r w:rsidR="003C353A">
        <w:t xml:space="preserve"> versions of CHAT and MOR, we distinguished interjections from </w:t>
      </w:r>
      <w:r w:rsidR="00D8383E">
        <w:t>communicators. However, now we t</w:t>
      </w:r>
      <w:r w:rsidR="003C353A">
        <w:t>reat these all as communicators. Because</w:t>
      </w:r>
      <w:r w:rsidR="005704AC" w:rsidRPr="00B20AC3">
        <w:t xml:space="preserve"> their phonological shape varies so much, </w:t>
      </w:r>
      <w:r w:rsidR="003C353A">
        <w:t>these forms</w:t>
      </w:r>
      <w:r w:rsidR="005704AC" w:rsidRPr="00B20AC3">
        <w:t xml:space="preserve"> often have an unclear lexical status.   The </w:t>
      </w:r>
      <w:proofErr w:type="spellStart"/>
      <w:r w:rsidR="00D8383E">
        <w:t>co.cut</w:t>
      </w:r>
      <w:proofErr w:type="spellEnd"/>
      <w:r w:rsidR="00D8383E">
        <w:t xml:space="preserve"> file in the MOR lexicon for English</w:t>
      </w:r>
      <w:r w:rsidR="005704AC" w:rsidRPr="00B20AC3">
        <w:t xml:space="preserve"> provides </w:t>
      </w:r>
      <w:r w:rsidR="003C353A">
        <w:t>the</w:t>
      </w:r>
      <w:r w:rsidR="005704AC" w:rsidRPr="00B20AC3">
        <w:t xml:space="preserve"> shapes for these words</w:t>
      </w:r>
      <w:r w:rsidR="003C353A">
        <w:t xml:space="preserve"> that will be recognized by the MOR grammar for English</w:t>
      </w:r>
      <w:r w:rsidR="005704AC" w:rsidRPr="00B20AC3">
        <w:t xml:space="preserve">. For consistency, these forms should be used even when the actual phonological form diverges from the standardizing convention, </w:t>
      </w:r>
      <w:proofErr w:type="gramStart"/>
      <w:r w:rsidR="005704AC" w:rsidRPr="00B20AC3">
        <w:t>as long as</w:t>
      </w:r>
      <w:proofErr w:type="gramEnd"/>
      <w:r w:rsidR="005704AC" w:rsidRPr="00B20AC3">
        <w:t xml:space="preserve"> the variant is perceived as related to the standard. Rather than creat</w:t>
      </w:r>
      <w:r w:rsidR="005704AC" w:rsidRPr="00B20AC3">
        <w:softHyphen/>
        <w:t xml:space="preserve">ing new forms for variations in vowel length, it is better to use forms such as </w:t>
      </w:r>
      <w:proofErr w:type="spellStart"/>
      <w:r w:rsidR="005704AC" w:rsidRPr="00B20AC3">
        <w:rPr>
          <w:i/>
        </w:rPr>
        <w:t>a:h</w:t>
      </w:r>
      <w:proofErr w:type="spellEnd"/>
      <w:r w:rsidR="005704AC" w:rsidRPr="00B20AC3">
        <w:t xml:space="preserve"> for </w:t>
      </w:r>
      <w:r w:rsidR="005704AC" w:rsidRPr="00B20AC3">
        <w:rPr>
          <w:i/>
        </w:rPr>
        <w:t>aah.</w:t>
      </w:r>
      <w:r w:rsidR="005704AC" w:rsidRPr="00B20AC3">
        <w:t xml:space="preserve">  The </w:t>
      </w:r>
      <w:r w:rsidR="00D8383E">
        <w:t xml:space="preserve">English </w:t>
      </w:r>
      <w:r w:rsidR="005704AC" w:rsidRPr="00B20AC3">
        <w:t xml:space="preserve">MOR program uses a standard set of </w:t>
      </w:r>
      <w:r w:rsidR="001B5013">
        <w:t xml:space="preserve">forms in </w:t>
      </w:r>
      <w:r w:rsidR="00D8383E">
        <w:t>the</w:t>
      </w:r>
      <w:r w:rsidR="005704AC" w:rsidRPr="00B20AC3">
        <w:t xml:space="preserve"> </w:t>
      </w:r>
      <w:proofErr w:type="spellStart"/>
      <w:r>
        <w:t>co.cut</w:t>
      </w:r>
      <w:proofErr w:type="spellEnd"/>
      <w:r w:rsidR="003C353A">
        <w:t>, co-</w:t>
      </w:r>
      <w:proofErr w:type="spellStart"/>
      <w:r w:rsidR="003C353A">
        <w:t>rhymes.cut</w:t>
      </w:r>
      <w:proofErr w:type="spellEnd"/>
      <w:r w:rsidR="003C353A">
        <w:t>, co-</w:t>
      </w:r>
      <w:proofErr w:type="spellStart"/>
      <w:r w:rsidR="003C353A">
        <w:t>under.cut</w:t>
      </w:r>
      <w:proofErr w:type="spellEnd"/>
      <w:r w:rsidR="003C353A">
        <w:t>, and co-</w:t>
      </w:r>
      <w:proofErr w:type="spellStart"/>
      <w:r w:rsidR="003C353A">
        <w:t>voc.cut</w:t>
      </w:r>
      <w:proofErr w:type="spellEnd"/>
      <w:r w:rsidR="003C353A">
        <w:t xml:space="preserve"> files</w:t>
      </w:r>
      <w:r w:rsidR="00D8383E">
        <w:t xml:space="preserve"> in the /lex folder</w:t>
      </w:r>
      <w:r>
        <w:t xml:space="preserve"> </w:t>
      </w:r>
      <w:r w:rsidR="005704AC" w:rsidRPr="00B20AC3">
        <w:t xml:space="preserve">that you </w:t>
      </w:r>
      <w:r w:rsidR="003C353A">
        <w:t>will</w:t>
      </w:r>
      <w:r w:rsidR="005704AC" w:rsidRPr="00B20AC3">
        <w:t xml:space="preserve"> </w:t>
      </w:r>
      <w:r w:rsidR="003C353A">
        <w:t>need</w:t>
      </w:r>
      <w:r w:rsidR="005704AC" w:rsidRPr="00B20AC3">
        <w:t xml:space="preserve"> to consult.  </w:t>
      </w:r>
      <w:bookmarkStart w:id="355" w:name="_Toc535578966"/>
      <w:bookmarkStart w:id="356" w:name="_Toc22189236"/>
      <w:bookmarkStart w:id="357" w:name="_Toc23652544"/>
    </w:p>
    <w:p w14:paraId="06B94F2B" w14:textId="6C2F181C" w:rsidR="005704AC" w:rsidRPr="00B20AC3" w:rsidRDefault="0099242F" w:rsidP="00F15E77">
      <w:r>
        <w:t>Filled pauses are treated in a differe</w:t>
      </w:r>
      <w:r w:rsidR="003C353A">
        <w:t>nt way.  They are preceded by the</w:t>
      </w:r>
      <w:r>
        <w:t xml:space="preserve"> ampersand</w:t>
      </w:r>
      <w:r w:rsidR="00375CF4">
        <w:t>-hyphen</w:t>
      </w:r>
      <w:r w:rsidR="003C353A">
        <w:t xml:space="preserve"> mark</w:t>
      </w:r>
      <w:r>
        <w:t xml:space="preserve"> </w:t>
      </w:r>
      <w:r w:rsidR="003C353A">
        <w:t>(</w:t>
      </w:r>
      <w:r>
        <w:t>&amp;</w:t>
      </w:r>
      <w:r w:rsidR="00375CF4">
        <w:t>-</w:t>
      </w:r>
      <w:r w:rsidR="003C353A">
        <w:t>)</w:t>
      </w:r>
      <w:r>
        <w:t xml:space="preserve"> which allows them to be ignored as words. </w:t>
      </w:r>
      <w:proofErr w:type="gramStart"/>
      <w:r>
        <w:t>Specifically</w:t>
      </w:r>
      <w:proofErr w:type="gramEnd"/>
      <w:r>
        <w:t xml:space="preserve"> </w:t>
      </w:r>
      <w:r w:rsidR="00C13485">
        <w:t>these forms are used to mark the various forms of filled pauses</w:t>
      </w:r>
      <w:r>
        <w:t>: &amp;</w:t>
      </w:r>
      <w:r w:rsidR="00375CF4">
        <w:t>-</w:t>
      </w:r>
      <w:r>
        <w:t>ah, &amp;</w:t>
      </w:r>
      <w:r w:rsidR="00375CF4">
        <w:t>-</w:t>
      </w:r>
      <w:r>
        <w:t>eh, &amp;</w:t>
      </w:r>
      <w:r w:rsidR="00375CF4">
        <w:t>-</w:t>
      </w:r>
      <w:r>
        <w:t>er, &amp;</w:t>
      </w:r>
      <w:r w:rsidR="00375CF4">
        <w:t>-</w:t>
      </w:r>
      <w:proofErr w:type="spellStart"/>
      <w:r>
        <w:t>ew</w:t>
      </w:r>
      <w:proofErr w:type="spellEnd"/>
      <w:r>
        <w:t>, &amp;</w:t>
      </w:r>
      <w:r w:rsidR="00375CF4">
        <w:t>-</w:t>
      </w:r>
      <w:r>
        <w:t>hm, &amp;</w:t>
      </w:r>
      <w:r w:rsidR="00375CF4">
        <w:t>-</w:t>
      </w:r>
      <w:r>
        <w:t>mm, &amp;</w:t>
      </w:r>
      <w:r w:rsidR="00375CF4">
        <w:t>-</w:t>
      </w:r>
      <w:r>
        <w:t>uh, &amp;</w:t>
      </w:r>
      <w:r w:rsidR="00375CF4">
        <w:t>-</w:t>
      </w:r>
      <w:r>
        <w:t>uhm, and &amp;</w:t>
      </w:r>
      <w:r w:rsidR="00375CF4">
        <w:t>-</w:t>
      </w:r>
      <w:r>
        <w:t xml:space="preserve">um. </w:t>
      </w:r>
      <w:bookmarkEnd w:id="355"/>
      <w:bookmarkEnd w:id="356"/>
      <w:bookmarkEnd w:id="357"/>
    </w:p>
    <w:p w14:paraId="0E1EE643" w14:textId="751C9074" w:rsidR="005704AC" w:rsidRPr="00B20AC3" w:rsidRDefault="005704AC">
      <w:pPr>
        <w:pStyle w:val="Heading3"/>
      </w:pPr>
      <w:bookmarkStart w:id="358" w:name="_Toc535578967"/>
      <w:bookmarkStart w:id="359" w:name="_Toc22189237"/>
      <w:bookmarkStart w:id="360" w:name="_Toc23652545"/>
      <w:bookmarkStart w:id="361" w:name="_Toc466064811"/>
      <w:bookmarkStart w:id="362" w:name="_Toc176356525"/>
      <w:r w:rsidRPr="00B20AC3">
        <w:t>Spelling Variants</w:t>
      </w:r>
      <w:bookmarkEnd w:id="358"/>
      <w:bookmarkEnd w:id="359"/>
      <w:bookmarkEnd w:id="360"/>
      <w:bookmarkEnd w:id="361"/>
      <w:bookmarkEnd w:id="362"/>
    </w:p>
    <w:p w14:paraId="5274504F" w14:textId="7664389B" w:rsidR="005704AC" w:rsidRPr="00B20AC3" w:rsidRDefault="00896A37" w:rsidP="00F15E77">
      <w:proofErr w:type="gramStart"/>
      <w:r>
        <w:t>A</w:t>
      </w:r>
      <w:r w:rsidR="005704AC" w:rsidRPr="00B20AC3">
        <w:t xml:space="preserve"> number of</w:t>
      </w:r>
      <w:proofErr w:type="gramEnd"/>
      <w:r w:rsidR="005704AC" w:rsidRPr="00B20AC3">
        <w:t xml:space="preserve"> words </w:t>
      </w:r>
      <w:r w:rsidR="00D8383E">
        <w:t>have frequent spelling variants</w:t>
      </w:r>
      <w:r w:rsidR="005704AC" w:rsidRPr="00B20AC3">
        <w:t xml:space="preserve">. These include </w:t>
      </w:r>
      <w:proofErr w:type="spellStart"/>
      <w:r w:rsidR="005704AC" w:rsidRPr="00B20AC3">
        <w:rPr>
          <w:i/>
        </w:rPr>
        <w:t>altho</w:t>
      </w:r>
      <w:proofErr w:type="spellEnd"/>
      <w:r w:rsidR="005704AC" w:rsidRPr="00B20AC3">
        <w:t xml:space="preserve"> for </w:t>
      </w:r>
      <w:r w:rsidR="005704AC" w:rsidRPr="00B20AC3">
        <w:rPr>
          <w:i/>
        </w:rPr>
        <w:t>al</w:t>
      </w:r>
      <w:r w:rsidR="005704AC" w:rsidRPr="00B20AC3">
        <w:rPr>
          <w:i/>
        </w:rPr>
        <w:softHyphen/>
        <w:t>though</w:t>
      </w:r>
      <w:r w:rsidR="005704AC" w:rsidRPr="00B20AC3">
        <w:t xml:space="preserve">, </w:t>
      </w:r>
      <w:r w:rsidR="005704AC" w:rsidRPr="00B20AC3">
        <w:rPr>
          <w:i/>
        </w:rPr>
        <w:t>donut</w:t>
      </w:r>
      <w:r w:rsidR="005704AC" w:rsidRPr="00B20AC3">
        <w:t xml:space="preserve"> for </w:t>
      </w:r>
      <w:r w:rsidR="005704AC" w:rsidRPr="00B20AC3">
        <w:rPr>
          <w:i/>
        </w:rPr>
        <w:t>doughnut</w:t>
      </w:r>
      <w:r w:rsidR="005704AC" w:rsidRPr="00B20AC3">
        <w:t xml:space="preserve">, </w:t>
      </w:r>
      <w:proofErr w:type="spellStart"/>
      <w:r w:rsidR="005704AC" w:rsidRPr="00B20AC3">
        <w:rPr>
          <w:i/>
        </w:rPr>
        <w:t>tho</w:t>
      </w:r>
      <w:proofErr w:type="spellEnd"/>
      <w:r w:rsidR="005704AC" w:rsidRPr="00B20AC3">
        <w:t xml:space="preserve"> for </w:t>
      </w:r>
      <w:r w:rsidR="005704AC" w:rsidRPr="00B20AC3">
        <w:rPr>
          <w:i/>
        </w:rPr>
        <w:t>though</w:t>
      </w:r>
      <w:r w:rsidR="005704AC" w:rsidRPr="00B20AC3">
        <w:t xml:space="preserve">, </w:t>
      </w:r>
      <w:r w:rsidR="005704AC" w:rsidRPr="00B20AC3">
        <w:rPr>
          <w:i/>
        </w:rPr>
        <w:t>thru</w:t>
      </w:r>
      <w:r w:rsidR="005704AC" w:rsidRPr="00B20AC3">
        <w:t xml:space="preserve"> for </w:t>
      </w:r>
      <w:r w:rsidR="005704AC" w:rsidRPr="00B20AC3">
        <w:rPr>
          <w:i/>
        </w:rPr>
        <w:t>through</w:t>
      </w:r>
      <w:r w:rsidR="005704AC" w:rsidRPr="00B20AC3">
        <w:t xml:space="preserve">, and </w:t>
      </w:r>
      <w:proofErr w:type="spellStart"/>
      <w:r w:rsidR="005704AC" w:rsidRPr="00B20AC3">
        <w:rPr>
          <w:i/>
        </w:rPr>
        <w:t>abc's</w:t>
      </w:r>
      <w:proofErr w:type="spellEnd"/>
      <w:r w:rsidR="005704AC" w:rsidRPr="00B20AC3">
        <w:t xml:space="preserve"> for </w:t>
      </w:r>
      <w:proofErr w:type="spellStart"/>
      <w:r w:rsidR="005704AC" w:rsidRPr="00B20AC3">
        <w:rPr>
          <w:i/>
        </w:rPr>
        <w:t>abcs</w:t>
      </w:r>
      <w:proofErr w:type="spellEnd"/>
      <w:r w:rsidR="005704AC" w:rsidRPr="00B20AC3">
        <w:t>. Transcribers should use the spellings for these words</w:t>
      </w:r>
      <w:r w:rsidR="00D8383E">
        <w:t xml:space="preserve"> used by the files in the English MOR grammar</w:t>
      </w:r>
      <w:r w:rsidR="005704AC" w:rsidRPr="00B20AC3">
        <w:t xml:space="preserve">. In general, it is best to avoid the use of monomorphemic words with apostrophes. For example, it is better to use the form </w:t>
      </w:r>
      <w:r w:rsidR="005704AC" w:rsidRPr="00B20AC3">
        <w:rPr>
          <w:i/>
        </w:rPr>
        <w:t>mam</w:t>
      </w:r>
      <w:r w:rsidR="005704AC" w:rsidRPr="00B20AC3">
        <w:t xml:space="preserve"> than the form </w:t>
      </w:r>
      <w:r w:rsidR="005704AC" w:rsidRPr="00B20AC3">
        <w:rPr>
          <w:i/>
        </w:rPr>
        <w:t>ma'am</w:t>
      </w:r>
      <w:r w:rsidR="005704AC" w:rsidRPr="00B20AC3">
        <w:t>. However, apostrophes must be used in En</w:t>
      </w:r>
      <w:r w:rsidR="005704AC" w:rsidRPr="00B20AC3">
        <w:softHyphen/>
        <w:t xml:space="preserve">glish for multimorphemic contractions such as </w:t>
      </w:r>
      <w:r w:rsidR="005704AC" w:rsidRPr="00B20AC3">
        <w:rPr>
          <w:i/>
        </w:rPr>
        <w:t>I'm</w:t>
      </w:r>
      <w:r w:rsidR="005704AC" w:rsidRPr="00B20AC3">
        <w:t xml:space="preserve"> or </w:t>
      </w:r>
      <w:r w:rsidR="005704AC" w:rsidRPr="00B20AC3">
        <w:rPr>
          <w:i/>
        </w:rPr>
        <w:t>don't</w:t>
      </w:r>
      <w:r w:rsidR="005704AC" w:rsidRPr="00B20AC3">
        <w:t>.</w:t>
      </w:r>
    </w:p>
    <w:p w14:paraId="5339DAD6" w14:textId="124853C8" w:rsidR="005704AC" w:rsidRPr="00B20AC3" w:rsidRDefault="005704AC">
      <w:pPr>
        <w:pStyle w:val="Heading3"/>
      </w:pPr>
      <w:bookmarkStart w:id="363" w:name="_Toc535578968"/>
      <w:bookmarkStart w:id="364" w:name="_Toc22189238"/>
      <w:bookmarkStart w:id="365" w:name="_Toc23652546"/>
      <w:bookmarkStart w:id="366" w:name="_Toc466064812"/>
      <w:bookmarkStart w:id="367" w:name="_Toc176356526"/>
      <w:r w:rsidRPr="00B20AC3">
        <w:t>Colloquial Forms</w:t>
      </w:r>
      <w:bookmarkEnd w:id="363"/>
      <w:bookmarkEnd w:id="364"/>
      <w:bookmarkEnd w:id="365"/>
      <w:bookmarkEnd w:id="366"/>
      <w:bookmarkEnd w:id="367"/>
    </w:p>
    <w:p w14:paraId="6D8D3269" w14:textId="77777777" w:rsidR="005704AC" w:rsidRPr="00B20AC3" w:rsidRDefault="005704AC" w:rsidP="00F15E77">
      <w:r w:rsidRPr="00B20AC3">
        <w:t xml:space="preserve">Colloquial and slang forms are often listed in the dictionary. Examples include </w:t>
      </w:r>
      <w:proofErr w:type="spellStart"/>
      <w:r w:rsidRPr="00B20AC3">
        <w:rPr>
          <w:i/>
        </w:rPr>
        <w:t>telly</w:t>
      </w:r>
      <w:proofErr w:type="spellEnd"/>
      <w:r w:rsidRPr="00B20AC3">
        <w:t xml:space="preserve"> for television and </w:t>
      </w:r>
      <w:r w:rsidRPr="00B20AC3">
        <w:rPr>
          <w:i/>
        </w:rPr>
        <w:t>rad</w:t>
      </w:r>
      <w:r w:rsidRPr="00B20AC3">
        <w:t xml:space="preserve"> for </w:t>
      </w:r>
      <w:r w:rsidRPr="00B20AC3">
        <w:rPr>
          <w:i/>
        </w:rPr>
        <w:t>radical</w:t>
      </w:r>
      <w:r w:rsidRPr="00B20AC3">
        <w:t xml:space="preserve">. The following table lists some such colloquial forms with their corresponding standard forms. Words that are marked with an asterisk cannot be found in </w:t>
      </w:r>
      <w:r w:rsidRPr="00B20AC3">
        <w:rPr>
          <w:i/>
        </w:rPr>
        <w:t>Webster's Third New International Dictionary.</w:t>
      </w:r>
    </w:p>
    <w:p w14:paraId="5CD3CAD9" w14:textId="77777777" w:rsidR="005704AC" w:rsidRPr="00B20AC3" w:rsidRDefault="005704AC" w:rsidP="00F15E77"/>
    <w:p w14:paraId="4419C577" w14:textId="348E2690" w:rsidR="005704AC" w:rsidRPr="00B20AC3" w:rsidRDefault="005704AC">
      <w:pPr>
        <w:pStyle w:val="TableTitle"/>
        <w:rPr>
          <w:rFonts w:ascii="Times New Roman" w:hAnsi="Times New Roman"/>
          <w:b w:val="0"/>
        </w:rPr>
      </w:pPr>
      <w:r w:rsidRPr="00B20AC3">
        <w:rPr>
          <w:rFonts w:ascii="Times New Roman" w:hAnsi="Times New Roman"/>
        </w:rPr>
        <w:t>Colloquial Forms</w:t>
      </w:r>
    </w:p>
    <w:p w14:paraId="2BB94FE2"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843"/>
        <w:gridCol w:w="2606"/>
        <w:gridCol w:w="2260"/>
        <w:gridCol w:w="1670"/>
      </w:tblGrid>
      <w:tr w:rsidR="005704AC" w:rsidRPr="00B20AC3" w14:paraId="2D7182CD"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7F3A48EB" w14:textId="77777777" w:rsidR="005704AC" w:rsidRPr="00B20AC3" w:rsidRDefault="005704AC">
            <w:pPr>
              <w:pStyle w:val="CellHeading"/>
              <w:rPr>
                <w:rFonts w:ascii="Times New Roman" w:hAnsi="Times New Roman"/>
              </w:rPr>
            </w:pPr>
            <w:r w:rsidRPr="00B20AC3">
              <w:rPr>
                <w:rFonts w:ascii="Times New Roman" w:hAnsi="Times New Roman"/>
                <w:b/>
              </w:rPr>
              <w:t>Form</w:t>
            </w:r>
          </w:p>
        </w:tc>
        <w:tc>
          <w:tcPr>
            <w:tcW w:w="2606" w:type="dxa"/>
            <w:tcBorders>
              <w:top w:val="single" w:sz="6" w:space="0" w:color="auto"/>
              <w:left w:val="single" w:sz="6" w:space="0" w:color="auto"/>
              <w:bottom w:val="single" w:sz="6" w:space="0" w:color="auto"/>
              <w:right w:val="single" w:sz="6" w:space="0" w:color="auto"/>
            </w:tcBorders>
          </w:tcPr>
          <w:p w14:paraId="7A0C6BEF" w14:textId="77777777" w:rsidR="005704AC" w:rsidRPr="00B20AC3" w:rsidRDefault="005704AC">
            <w:pPr>
              <w:pStyle w:val="CellHeading"/>
              <w:rPr>
                <w:rFonts w:ascii="Times New Roman" w:hAnsi="Times New Roman"/>
              </w:rPr>
            </w:pPr>
            <w:r w:rsidRPr="00B20AC3">
              <w:rPr>
                <w:rFonts w:ascii="Times New Roman" w:hAnsi="Times New Roman"/>
                <w:b/>
              </w:rPr>
              <w:t>Meaning</w:t>
            </w:r>
          </w:p>
        </w:tc>
        <w:tc>
          <w:tcPr>
            <w:tcW w:w="2260" w:type="dxa"/>
            <w:tcBorders>
              <w:top w:val="single" w:sz="6" w:space="0" w:color="auto"/>
              <w:left w:val="single" w:sz="6" w:space="0" w:color="auto"/>
              <w:bottom w:val="single" w:sz="6" w:space="0" w:color="auto"/>
              <w:right w:val="single" w:sz="6" w:space="0" w:color="auto"/>
            </w:tcBorders>
          </w:tcPr>
          <w:p w14:paraId="4995A6BC" w14:textId="77777777" w:rsidR="005704AC" w:rsidRPr="00B20AC3" w:rsidRDefault="005704AC">
            <w:pPr>
              <w:pStyle w:val="CellHeading"/>
              <w:rPr>
                <w:rFonts w:ascii="Times New Roman" w:hAnsi="Times New Roman"/>
              </w:rPr>
            </w:pPr>
            <w:r w:rsidRPr="00B20AC3">
              <w:rPr>
                <w:rFonts w:ascii="Times New Roman" w:hAnsi="Times New Roman"/>
                <w:b/>
              </w:rPr>
              <w:t>Form</w:t>
            </w:r>
          </w:p>
        </w:tc>
        <w:tc>
          <w:tcPr>
            <w:tcW w:w="1670" w:type="dxa"/>
            <w:tcBorders>
              <w:top w:val="single" w:sz="6" w:space="0" w:color="auto"/>
              <w:left w:val="single" w:sz="6" w:space="0" w:color="auto"/>
              <w:bottom w:val="single" w:sz="6" w:space="0" w:color="auto"/>
              <w:right w:val="single" w:sz="6" w:space="0" w:color="auto"/>
            </w:tcBorders>
          </w:tcPr>
          <w:p w14:paraId="0D2A5E54" w14:textId="77777777" w:rsidR="005704AC" w:rsidRPr="00B20AC3" w:rsidRDefault="005704AC">
            <w:pPr>
              <w:pStyle w:val="CellHeading"/>
              <w:rPr>
                <w:rFonts w:ascii="Times New Roman" w:hAnsi="Times New Roman"/>
              </w:rPr>
            </w:pPr>
            <w:r w:rsidRPr="00B20AC3">
              <w:rPr>
                <w:rFonts w:ascii="Times New Roman" w:hAnsi="Times New Roman"/>
                <w:b/>
              </w:rPr>
              <w:t>Meaning</w:t>
            </w:r>
          </w:p>
        </w:tc>
      </w:tr>
      <w:tr w:rsidR="005704AC" w:rsidRPr="00B20AC3" w14:paraId="5686C4AB"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76B3B47B" w14:textId="6B82AE8F" w:rsidR="005704AC" w:rsidRPr="00B20AC3" w:rsidRDefault="00D8383E" w:rsidP="00200379">
            <w:pPr>
              <w:pStyle w:val="TableBody"/>
            </w:pPr>
            <w:r w:rsidRPr="00B20AC3">
              <w:t>D</w:t>
            </w:r>
            <w:r w:rsidR="005704AC" w:rsidRPr="00B20AC3">
              <w:t>oggone</w:t>
            </w:r>
          </w:p>
        </w:tc>
        <w:tc>
          <w:tcPr>
            <w:tcW w:w="2606" w:type="dxa"/>
            <w:tcBorders>
              <w:top w:val="single" w:sz="6" w:space="0" w:color="auto"/>
              <w:left w:val="single" w:sz="6" w:space="0" w:color="auto"/>
              <w:bottom w:val="single" w:sz="6" w:space="0" w:color="auto"/>
              <w:right w:val="single" w:sz="6" w:space="0" w:color="auto"/>
            </w:tcBorders>
          </w:tcPr>
          <w:p w14:paraId="671FD3DC" w14:textId="77777777" w:rsidR="005704AC" w:rsidRPr="00B20AC3" w:rsidRDefault="005704AC" w:rsidP="00200379">
            <w:pPr>
              <w:pStyle w:val="TableBody"/>
            </w:pPr>
            <w:r w:rsidRPr="00B20AC3">
              <w:t>problematic</w:t>
            </w:r>
          </w:p>
        </w:tc>
        <w:tc>
          <w:tcPr>
            <w:tcW w:w="2260" w:type="dxa"/>
            <w:tcBorders>
              <w:top w:val="single" w:sz="6" w:space="0" w:color="auto"/>
              <w:left w:val="single" w:sz="6" w:space="0" w:color="auto"/>
              <w:bottom w:val="single" w:sz="6" w:space="0" w:color="auto"/>
              <w:right w:val="single" w:sz="6" w:space="0" w:color="auto"/>
            </w:tcBorders>
          </w:tcPr>
          <w:p w14:paraId="4B0F7E75" w14:textId="77777777" w:rsidR="005704AC" w:rsidRPr="00B20AC3" w:rsidRDefault="005704AC" w:rsidP="00200379">
            <w:pPr>
              <w:pStyle w:val="TableBody"/>
            </w:pPr>
            <w:r w:rsidRPr="00B20AC3">
              <w:t>okeydokey</w:t>
            </w:r>
          </w:p>
        </w:tc>
        <w:tc>
          <w:tcPr>
            <w:tcW w:w="1670" w:type="dxa"/>
            <w:tcBorders>
              <w:top w:val="single" w:sz="6" w:space="0" w:color="auto"/>
              <w:left w:val="single" w:sz="6" w:space="0" w:color="auto"/>
              <w:bottom w:val="single" w:sz="6" w:space="0" w:color="auto"/>
              <w:right w:val="single" w:sz="6" w:space="0" w:color="auto"/>
            </w:tcBorders>
          </w:tcPr>
          <w:p w14:paraId="2C7318AF" w14:textId="77777777" w:rsidR="005704AC" w:rsidRPr="00B20AC3" w:rsidRDefault="005704AC" w:rsidP="00200379">
            <w:pPr>
              <w:pStyle w:val="TableBody"/>
            </w:pPr>
            <w:r w:rsidRPr="00B20AC3">
              <w:t>all right</w:t>
            </w:r>
          </w:p>
        </w:tc>
      </w:tr>
      <w:tr w:rsidR="005704AC" w:rsidRPr="00B20AC3" w14:paraId="2DA0988F"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0B33BED3" w14:textId="06046406" w:rsidR="005704AC" w:rsidRPr="00B20AC3" w:rsidRDefault="005704AC" w:rsidP="00200379">
            <w:pPr>
              <w:pStyle w:val="TableBody"/>
            </w:pPr>
            <w:r w:rsidRPr="00B20AC3">
              <w:t>fuddy+duddy</w:t>
            </w:r>
          </w:p>
        </w:tc>
        <w:tc>
          <w:tcPr>
            <w:tcW w:w="2606" w:type="dxa"/>
            <w:tcBorders>
              <w:top w:val="single" w:sz="6" w:space="0" w:color="auto"/>
              <w:left w:val="single" w:sz="6" w:space="0" w:color="auto"/>
              <w:bottom w:val="single" w:sz="6" w:space="0" w:color="auto"/>
              <w:right w:val="single" w:sz="6" w:space="0" w:color="auto"/>
            </w:tcBorders>
          </w:tcPr>
          <w:p w14:paraId="5B2C4AF0" w14:textId="77777777" w:rsidR="005704AC" w:rsidRPr="00B20AC3" w:rsidRDefault="005704AC" w:rsidP="00200379">
            <w:pPr>
              <w:pStyle w:val="TableBody"/>
            </w:pPr>
            <w:r w:rsidRPr="00B20AC3">
              <w:t>old-fashioned person</w:t>
            </w:r>
          </w:p>
        </w:tc>
        <w:tc>
          <w:tcPr>
            <w:tcW w:w="2260" w:type="dxa"/>
            <w:tcBorders>
              <w:top w:val="single" w:sz="6" w:space="0" w:color="auto"/>
              <w:left w:val="single" w:sz="6" w:space="0" w:color="auto"/>
              <w:bottom w:val="single" w:sz="6" w:space="0" w:color="auto"/>
              <w:right w:val="single" w:sz="6" w:space="0" w:color="auto"/>
            </w:tcBorders>
          </w:tcPr>
          <w:p w14:paraId="4D43D26C" w14:textId="717DF12D" w:rsidR="005704AC" w:rsidRPr="00B20AC3" w:rsidRDefault="005704AC" w:rsidP="00200379">
            <w:pPr>
              <w:pStyle w:val="TableBody"/>
            </w:pPr>
            <w:r w:rsidRPr="00B20AC3">
              <w:t>telly</w:t>
            </w:r>
          </w:p>
        </w:tc>
        <w:tc>
          <w:tcPr>
            <w:tcW w:w="1670" w:type="dxa"/>
            <w:tcBorders>
              <w:top w:val="single" w:sz="6" w:space="0" w:color="auto"/>
              <w:left w:val="single" w:sz="6" w:space="0" w:color="auto"/>
              <w:bottom w:val="single" w:sz="6" w:space="0" w:color="auto"/>
              <w:right w:val="single" w:sz="6" w:space="0" w:color="auto"/>
            </w:tcBorders>
          </w:tcPr>
          <w:p w14:paraId="3DEC4F07" w14:textId="77777777" w:rsidR="005704AC" w:rsidRPr="00B20AC3" w:rsidRDefault="005704AC" w:rsidP="00200379">
            <w:pPr>
              <w:pStyle w:val="TableBody"/>
            </w:pPr>
            <w:r w:rsidRPr="00B20AC3">
              <w:t>television</w:t>
            </w:r>
          </w:p>
        </w:tc>
      </w:tr>
      <w:tr w:rsidR="005704AC" w:rsidRPr="00B20AC3" w14:paraId="11E50CC3"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050977B3" w14:textId="079A31A1" w:rsidR="005704AC" w:rsidRPr="00B20AC3" w:rsidRDefault="005704AC" w:rsidP="00200379">
            <w:pPr>
              <w:pStyle w:val="TableBody"/>
            </w:pPr>
            <w:r w:rsidRPr="00B20AC3">
              <w:t>grabby</w:t>
            </w:r>
          </w:p>
        </w:tc>
        <w:tc>
          <w:tcPr>
            <w:tcW w:w="2606" w:type="dxa"/>
            <w:tcBorders>
              <w:top w:val="single" w:sz="6" w:space="0" w:color="auto"/>
              <w:left w:val="single" w:sz="6" w:space="0" w:color="auto"/>
              <w:bottom w:val="single" w:sz="6" w:space="0" w:color="auto"/>
              <w:right w:val="single" w:sz="6" w:space="0" w:color="auto"/>
            </w:tcBorders>
          </w:tcPr>
          <w:p w14:paraId="5741C805" w14:textId="77777777" w:rsidR="005704AC" w:rsidRPr="00B20AC3" w:rsidRDefault="005704AC" w:rsidP="00200379">
            <w:pPr>
              <w:pStyle w:val="TableBody"/>
            </w:pPr>
            <w:r w:rsidRPr="00B20AC3">
              <w:t>grasping (adj)</w:t>
            </w:r>
          </w:p>
        </w:tc>
        <w:tc>
          <w:tcPr>
            <w:tcW w:w="2260" w:type="dxa"/>
            <w:tcBorders>
              <w:top w:val="single" w:sz="6" w:space="0" w:color="auto"/>
              <w:left w:val="single" w:sz="6" w:space="0" w:color="auto"/>
              <w:bottom w:val="single" w:sz="6" w:space="0" w:color="auto"/>
              <w:right w:val="single" w:sz="6" w:space="0" w:color="auto"/>
            </w:tcBorders>
          </w:tcPr>
          <w:p w14:paraId="11A35849" w14:textId="77777777" w:rsidR="005704AC" w:rsidRPr="00B20AC3" w:rsidRDefault="005704AC" w:rsidP="00200379">
            <w:pPr>
              <w:pStyle w:val="TableBody"/>
            </w:pPr>
            <w:r w:rsidRPr="00B20AC3">
              <w:t>thingumabob</w:t>
            </w:r>
          </w:p>
        </w:tc>
        <w:tc>
          <w:tcPr>
            <w:tcW w:w="1670" w:type="dxa"/>
            <w:tcBorders>
              <w:top w:val="single" w:sz="6" w:space="0" w:color="auto"/>
              <w:left w:val="single" w:sz="6" w:space="0" w:color="auto"/>
              <w:bottom w:val="single" w:sz="6" w:space="0" w:color="auto"/>
              <w:right w:val="single" w:sz="6" w:space="0" w:color="auto"/>
            </w:tcBorders>
          </w:tcPr>
          <w:p w14:paraId="427EB4A6" w14:textId="77777777" w:rsidR="005704AC" w:rsidRPr="00B20AC3" w:rsidRDefault="005704AC" w:rsidP="00200379">
            <w:pPr>
              <w:pStyle w:val="TableBody"/>
            </w:pPr>
            <w:r w:rsidRPr="00B20AC3">
              <w:t>thing</w:t>
            </w:r>
          </w:p>
        </w:tc>
      </w:tr>
      <w:tr w:rsidR="005704AC" w:rsidRPr="00B20AC3" w14:paraId="761566F6"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1B27611F" w14:textId="416E9EB7" w:rsidR="005704AC" w:rsidRPr="00B20AC3" w:rsidRDefault="005704AC" w:rsidP="00200379">
            <w:pPr>
              <w:pStyle w:val="TableBody"/>
            </w:pPr>
            <w:r w:rsidRPr="00B20AC3">
              <w:t>hon</w:t>
            </w:r>
          </w:p>
        </w:tc>
        <w:tc>
          <w:tcPr>
            <w:tcW w:w="2606" w:type="dxa"/>
            <w:tcBorders>
              <w:top w:val="single" w:sz="6" w:space="0" w:color="auto"/>
              <w:left w:val="single" w:sz="6" w:space="0" w:color="auto"/>
              <w:bottom w:val="single" w:sz="6" w:space="0" w:color="auto"/>
              <w:right w:val="single" w:sz="6" w:space="0" w:color="auto"/>
            </w:tcBorders>
          </w:tcPr>
          <w:p w14:paraId="50C5924A" w14:textId="77777777" w:rsidR="005704AC" w:rsidRPr="00B20AC3" w:rsidRDefault="005704AC" w:rsidP="00200379">
            <w:pPr>
              <w:pStyle w:val="TableBody"/>
            </w:pPr>
            <w:r w:rsidRPr="00B20AC3">
              <w:t>honey(name)</w:t>
            </w:r>
          </w:p>
        </w:tc>
        <w:tc>
          <w:tcPr>
            <w:tcW w:w="2260" w:type="dxa"/>
            <w:tcBorders>
              <w:top w:val="single" w:sz="6" w:space="0" w:color="auto"/>
              <w:left w:val="single" w:sz="6" w:space="0" w:color="auto"/>
              <w:bottom w:val="single" w:sz="6" w:space="0" w:color="auto"/>
              <w:right w:val="single" w:sz="6" w:space="0" w:color="auto"/>
            </w:tcBorders>
          </w:tcPr>
          <w:p w14:paraId="468A0B48" w14:textId="77777777" w:rsidR="005704AC" w:rsidRPr="00B20AC3" w:rsidRDefault="005704AC" w:rsidP="00200379">
            <w:pPr>
              <w:pStyle w:val="TableBody"/>
            </w:pPr>
            <w:r w:rsidRPr="00B20AC3">
              <w:t>thingumajig</w:t>
            </w:r>
          </w:p>
        </w:tc>
        <w:tc>
          <w:tcPr>
            <w:tcW w:w="1670" w:type="dxa"/>
            <w:tcBorders>
              <w:top w:val="single" w:sz="6" w:space="0" w:color="auto"/>
              <w:left w:val="single" w:sz="6" w:space="0" w:color="auto"/>
              <w:bottom w:val="single" w:sz="6" w:space="0" w:color="auto"/>
              <w:right w:val="single" w:sz="6" w:space="0" w:color="auto"/>
            </w:tcBorders>
          </w:tcPr>
          <w:p w14:paraId="38DFA04C" w14:textId="77777777" w:rsidR="005704AC" w:rsidRPr="00B20AC3" w:rsidRDefault="005704AC" w:rsidP="00200379">
            <w:pPr>
              <w:pStyle w:val="TableBody"/>
            </w:pPr>
            <w:r w:rsidRPr="00B20AC3">
              <w:t>thing</w:t>
            </w:r>
          </w:p>
        </w:tc>
      </w:tr>
      <w:tr w:rsidR="005704AC" w:rsidRPr="00B20AC3" w14:paraId="04F56DCB"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2E1BE607" w14:textId="4BCBB948" w:rsidR="005704AC" w:rsidRPr="00B20AC3" w:rsidRDefault="005704AC" w:rsidP="00200379">
            <w:pPr>
              <w:pStyle w:val="TableBody"/>
            </w:pPr>
            <w:r w:rsidRPr="00B20AC3">
              <w:t>humongous</w:t>
            </w:r>
          </w:p>
        </w:tc>
        <w:tc>
          <w:tcPr>
            <w:tcW w:w="2606" w:type="dxa"/>
            <w:tcBorders>
              <w:top w:val="single" w:sz="6" w:space="0" w:color="auto"/>
              <w:left w:val="single" w:sz="6" w:space="0" w:color="auto"/>
              <w:bottom w:val="single" w:sz="6" w:space="0" w:color="auto"/>
              <w:right w:val="single" w:sz="6" w:space="0" w:color="auto"/>
            </w:tcBorders>
          </w:tcPr>
          <w:p w14:paraId="7F545B5A" w14:textId="77777777" w:rsidR="005704AC" w:rsidRPr="00B20AC3" w:rsidRDefault="005704AC" w:rsidP="00200379">
            <w:pPr>
              <w:pStyle w:val="TableBody"/>
            </w:pPr>
            <w:r w:rsidRPr="00B20AC3">
              <w:t>huge</w:t>
            </w:r>
          </w:p>
        </w:tc>
        <w:tc>
          <w:tcPr>
            <w:tcW w:w="2260" w:type="dxa"/>
            <w:tcBorders>
              <w:top w:val="single" w:sz="6" w:space="0" w:color="auto"/>
              <w:left w:val="single" w:sz="6" w:space="0" w:color="auto"/>
              <w:bottom w:val="single" w:sz="6" w:space="0" w:color="auto"/>
              <w:right w:val="single" w:sz="6" w:space="0" w:color="auto"/>
            </w:tcBorders>
          </w:tcPr>
          <w:p w14:paraId="62419077" w14:textId="77777777" w:rsidR="005704AC" w:rsidRPr="00B20AC3" w:rsidRDefault="005704AC" w:rsidP="00200379">
            <w:pPr>
              <w:pStyle w:val="TableBody"/>
            </w:pPr>
            <w:r w:rsidRPr="00B20AC3">
              <w:t>tinker+toy</w:t>
            </w:r>
          </w:p>
        </w:tc>
        <w:tc>
          <w:tcPr>
            <w:tcW w:w="1670" w:type="dxa"/>
            <w:tcBorders>
              <w:top w:val="single" w:sz="6" w:space="0" w:color="auto"/>
              <w:left w:val="single" w:sz="6" w:space="0" w:color="auto"/>
              <w:bottom w:val="single" w:sz="6" w:space="0" w:color="auto"/>
              <w:right w:val="single" w:sz="6" w:space="0" w:color="auto"/>
            </w:tcBorders>
          </w:tcPr>
          <w:p w14:paraId="08502057" w14:textId="77777777" w:rsidR="005704AC" w:rsidRPr="00B20AC3" w:rsidRDefault="005704AC" w:rsidP="00200379">
            <w:pPr>
              <w:pStyle w:val="TableBody"/>
            </w:pPr>
            <w:r w:rsidRPr="00B20AC3">
              <w:t>toy</w:t>
            </w:r>
          </w:p>
        </w:tc>
      </w:tr>
      <w:tr w:rsidR="005704AC" w:rsidRPr="00B20AC3" w14:paraId="4F38D595"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5681C376" w14:textId="44F14C45" w:rsidR="005704AC" w:rsidRPr="00B20AC3" w:rsidRDefault="00D8383E" w:rsidP="00200379">
            <w:pPr>
              <w:pStyle w:val="TableBody"/>
            </w:pPr>
            <w:r w:rsidRPr="00B20AC3">
              <w:t>L</w:t>
            </w:r>
            <w:r w:rsidR="005704AC" w:rsidRPr="00B20AC3">
              <w:t>ooka</w:t>
            </w:r>
          </w:p>
        </w:tc>
        <w:tc>
          <w:tcPr>
            <w:tcW w:w="2606" w:type="dxa"/>
            <w:tcBorders>
              <w:top w:val="single" w:sz="6" w:space="0" w:color="auto"/>
              <w:left w:val="single" w:sz="6" w:space="0" w:color="auto"/>
              <w:bottom w:val="single" w:sz="6" w:space="0" w:color="auto"/>
              <w:right w:val="single" w:sz="6" w:space="0" w:color="auto"/>
            </w:tcBorders>
          </w:tcPr>
          <w:p w14:paraId="4B3460FB" w14:textId="77777777" w:rsidR="005704AC" w:rsidRPr="00B20AC3" w:rsidRDefault="005704AC" w:rsidP="00200379">
            <w:pPr>
              <w:pStyle w:val="TableBody"/>
            </w:pPr>
            <w:r w:rsidRPr="00B20AC3">
              <w:t>look</w:t>
            </w:r>
          </w:p>
        </w:tc>
        <w:tc>
          <w:tcPr>
            <w:tcW w:w="2260" w:type="dxa"/>
            <w:tcBorders>
              <w:top w:val="single" w:sz="6" w:space="0" w:color="auto"/>
              <w:left w:val="single" w:sz="6" w:space="0" w:color="auto"/>
              <w:bottom w:val="single" w:sz="6" w:space="0" w:color="auto"/>
              <w:right w:val="single" w:sz="6" w:space="0" w:color="auto"/>
            </w:tcBorders>
          </w:tcPr>
          <w:p w14:paraId="3379523A" w14:textId="77777777" w:rsidR="005704AC" w:rsidRPr="00B20AC3" w:rsidRDefault="005704AC" w:rsidP="00200379">
            <w:pPr>
              <w:pStyle w:val="TableBody"/>
            </w:pPr>
            <w:r w:rsidRPr="00B20AC3">
              <w:t>who(se)jigger</w:t>
            </w:r>
          </w:p>
        </w:tc>
        <w:tc>
          <w:tcPr>
            <w:tcW w:w="1670" w:type="dxa"/>
            <w:tcBorders>
              <w:top w:val="single" w:sz="6" w:space="0" w:color="auto"/>
              <w:left w:val="single" w:sz="6" w:space="0" w:color="auto"/>
              <w:bottom w:val="single" w:sz="6" w:space="0" w:color="auto"/>
              <w:right w:val="single" w:sz="6" w:space="0" w:color="auto"/>
            </w:tcBorders>
          </w:tcPr>
          <w:p w14:paraId="50545B21" w14:textId="77777777" w:rsidR="005704AC" w:rsidRPr="00B20AC3" w:rsidRDefault="005704AC" w:rsidP="00200379">
            <w:pPr>
              <w:pStyle w:val="TableBody"/>
            </w:pPr>
            <w:r w:rsidRPr="00B20AC3">
              <w:t>thing</w:t>
            </w:r>
          </w:p>
        </w:tc>
      </w:tr>
      <w:tr w:rsidR="005704AC" w:rsidRPr="00B20AC3" w14:paraId="39D3EFD2"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526691BD" w14:textId="5BBA6F91" w:rsidR="005704AC" w:rsidRPr="00B20AC3" w:rsidRDefault="00D8383E" w:rsidP="00200379">
            <w:pPr>
              <w:pStyle w:val="TableBody"/>
            </w:pPr>
            <w:r w:rsidRPr="00B20AC3">
              <w:t>L</w:t>
            </w:r>
            <w:r w:rsidR="005704AC" w:rsidRPr="00B20AC3">
              <w:t>ookit</w:t>
            </w:r>
          </w:p>
        </w:tc>
        <w:tc>
          <w:tcPr>
            <w:tcW w:w="2606" w:type="dxa"/>
            <w:tcBorders>
              <w:top w:val="single" w:sz="6" w:space="0" w:color="auto"/>
              <w:left w:val="single" w:sz="6" w:space="0" w:color="auto"/>
              <w:bottom w:val="single" w:sz="6" w:space="0" w:color="auto"/>
              <w:right w:val="single" w:sz="6" w:space="0" w:color="auto"/>
            </w:tcBorders>
          </w:tcPr>
          <w:p w14:paraId="43F1ECFB" w14:textId="77777777" w:rsidR="005704AC" w:rsidRPr="00B20AC3" w:rsidRDefault="005704AC" w:rsidP="00200379">
            <w:pPr>
              <w:pStyle w:val="TableBody"/>
            </w:pPr>
            <w:r w:rsidRPr="00B20AC3">
              <w:t>look!</w:t>
            </w:r>
          </w:p>
        </w:tc>
        <w:tc>
          <w:tcPr>
            <w:tcW w:w="2260" w:type="dxa"/>
            <w:tcBorders>
              <w:top w:val="single" w:sz="6" w:space="0" w:color="auto"/>
              <w:left w:val="single" w:sz="6" w:space="0" w:color="auto"/>
              <w:bottom w:val="single" w:sz="6" w:space="0" w:color="auto"/>
              <w:right w:val="single" w:sz="6" w:space="0" w:color="auto"/>
            </w:tcBorders>
          </w:tcPr>
          <w:p w14:paraId="331D338C" w14:textId="77777777" w:rsidR="005704AC" w:rsidRPr="00B20AC3" w:rsidRDefault="005704AC" w:rsidP="00200379">
            <w:pPr>
              <w:pStyle w:val="TableBody"/>
            </w:pPr>
            <w:r w:rsidRPr="00B20AC3">
              <w:t>whatchamacallit</w:t>
            </w:r>
          </w:p>
        </w:tc>
        <w:tc>
          <w:tcPr>
            <w:tcW w:w="1670" w:type="dxa"/>
            <w:tcBorders>
              <w:top w:val="single" w:sz="6" w:space="0" w:color="auto"/>
              <w:left w:val="single" w:sz="6" w:space="0" w:color="auto"/>
              <w:bottom w:val="single" w:sz="6" w:space="0" w:color="auto"/>
              <w:right w:val="single" w:sz="6" w:space="0" w:color="auto"/>
            </w:tcBorders>
          </w:tcPr>
          <w:p w14:paraId="024F5DF3" w14:textId="77777777" w:rsidR="005704AC" w:rsidRPr="00B20AC3" w:rsidRDefault="005704AC" w:rsidP="00200379">
            <w:pPr>
              <w:pStyle w:val="TableBody"/>
            </w:pPr>
            <w:r w:rsidRPr="00B20AC3">
              <w:t>thing</w:t>
            </w:r>
          </w:p>
        </w:tc>
      </w:tr>
    </w:tbl>
    <w:p w14:paraId="12A41C24" w14:textId="77777777" w:rsidR="005704AC" w:rsidRPr="00B20AC3" w:rsidRDefault="005704AC" w:rsidP="00F15E77"/>
    <w:p w14:paraId="3CD85B2F" w14:textId="40BB80DE" w:rsidR="005704AC" w:rsidRPr="00B20AC3" w:rsidRDefault="005704AC">
      <w:pPr>
        <w:pStyle w:val="Heading3"/>
      </w:pPr>
      <w:bookmarkStart w:id="368" w:name="DialectalVariations"/>
      <w:bookmarkStart w:id="369" w:name="_Toc535578969"/>
      <w:bookmarkStart w:id="370" w:name="_Toc22189239"/>
      <w:bookmarkStart w:id="371" w:name="_Toc23652547"/>
      <w:bookmarkStart w:id="372" w:name="_Toc466064813"/>
      <w:bookmarkStart w:id="373" w:name="_Toc176356527"/>
      <w:bookmarkEnd w:id="368"/>
      <w:r w:rsidRPr="00B20AC3">
        <w:t>Dialectal Variations</w:t>
      </w:r>
      <w:bookmarkEnd w:id="369"/>
      <w:bookmarkEnd w:id="370"/>
      <w:bookmarkEnd w:id="371"/>
      <w:bookmarkEnd w:id="372"/>
      <w:bookmarkEnd w:id="373"/>
    </w:p>
    <w:p w14:paraId="532EE633" w14:textId="047992C9" w:rsidR="005704AC" w:rsidRPr="00B20AC3" w:rsidRDefault="005704AC" w:rsidP="00F15E77">
      <w:r w:rsidRPr="00B20AC3">
        <w:t xml:space="preserve">Other variant pronunciations, such as </w:t>
      </w:r>
      <w:proofErr w:type="spellStart"/>
      <w:r w:rsidRPr="00B20AC3">
        <w:rPr>
          <w:i/>
        </w:rPr>
        <w:t>dat</w:t>
      </w:r>
      <w:proofErr w:type="spellEnd"/>
      <w:r w:rsidRPr="00B20AC3">
        <w:t xml:space="preserve"> for </w:t>
      </w:r>
      <w:r w:rsidRPr="00B20AC3">
        <w:rPr>
          <w:i/>
        </w:rPr>
        <w:t>that</w:t>
      </w:r>
      <w:r w:rsidRPr="00B20AC3">
        <w:t xml:space="preserve">, involve standard dialectal sound substitutions without deletions. Unfortunately, using these forms can make lexical retrieval very difficult. For example, a researcher interested in the word </w:t>
      </w:r>
      <w:r w:rsidRPr="00B20AC3">
        <w:rPr>
          <w:i/>
        </w:rPr>
        <w:t>together</w:t>
      </w:r>
      <w:r w:rsidRPr="00B20AC3">
        <w:t xml:space="preserve"> will seldom re</w:t>
      </w:r>
      <w:r w:rsidRPr="00B20AC3">
        <w:softHyphen/>
        <w:t xml:space="preserve">member to include </w:t>
      </w:r>
      <w:proofErr w:type="spellStart"/>
      <w:r w:rsidRPr="00B20AC3">
        <w:rPr>
          <w:i/>
        </w:rPr>
        <w:t>tagether</w:t>
      </w:r>
      <w:proofErr w:type="spellEnd"/>
      <w:r w:rsidRPr="00B20AC3">
        <w:t xml:space="preserve"> in the search string. </w:t>
      </w:r>
      <w:r w:rsidR="00D8383E">
        <w:t xml:space="preserve">One </w:t>
      </w:r>
      <w:r w:rsidRPr="00B20AC3">
        <w:t xml:space="preserve">solution to this problem is to follow each variant form with the standard form, as given below using </w:t>
      </w:r>
      <w:r w:rsidR="00D8383E">
        <w:t xml:space="preserve">the [: replacement] notation. Another </w:t>
      </w:r>
      <w:r w:rsidRPr="00B20AC3">
        <w:t>solution is to create a full phonological tran</w:t>
      </w:r>
      <w:r w:rsidRPr="00B20AC3">
        <w:softHyphen/>
        <w:t xml:space="preserve">scription of the whole interaction linked to a full sonic </w:t>
      </w:r>
      <w:r w:rsidRPr="00B20AC3">
        <w:rPr>
          <w:caps/>
        </w:rPr>
        <w:t>chat</w:t>
      </w:r>
      <w:r w:rsidRPr="00B20AC3">
        <w:t xml:space="preserve"> digitized audio record. In transcripts where the speakers have strong dialectal influences, this is probably the best solution. </w:t>
      </w:r>
      <w:r w:rsidR="00D8383E">
        <w:t>A third</w:t>
      </w:r>
      <w:r w:rsidRPr="00B20AC3">
        <w:t xml:space="preserve"> solution is to ignore the dialectal variation and simply tran</w:t>
      </w:r>
      <w:r w:rsidRPr="00B20AC3">
        <w:softHyphen/>
        <w:t>scribe the standard form. If this is being done, the practice must be clearly noted in the re</w:t>
      </w:r>
      <w:r w:rsidRPr="00B20AC3">
        <w:softHyphen/>
        <w:t xml:space="preserve">adme file. None of these forms are in </w:t>
      </w:r>
      <w:r w:rsidRPr="00B20AC3">
        <w:rPr>
          <w:i/>
        </w:rPr>
        <w:t>Webster's Third New International Dictionary</w:t>
      </w:r>
      <w:r w:rsidRPr="00B20AC3">
        <w:t>.</w:t>
      </w:r>
    </w:p>
    <w:p w14:paraId="09061F9D" w14:textId="77777777" w:rsidR="005704AC" w:rsidRPr="00B20AC3" w:rsidRDefault="005704AC" w:rsidP="00F15E77"/>
    <w:p w14:paraId="4AF77A10" w14:textId="4C6A2EF7" w:rsidR="005704AC" w:rsidRPr="00B20AC3" w:rsidRDefault="005704AC">
      <w:pPr>
        <w:pStyle w:val="TableTitle"/>
        <w:rPr>
          <w:rFonts w:ascii="Times New Roman" w:hAnsi="Times New Roman"/>
          <w:b w:val="0"/>
        </w:rPr>
      </w:pPr>
      <w:r w:rsidRPr="00B20AC3">
        <w:rPr>
          <w:rFonts w:ascii="Times New Roman" w:hAnsi="Times New Roman"/>
        </w:rPr>
        <w:t>Dialectal Variants</w:t>
      </w:r>
    </w:p>
    <w:p w14:paraId="1312A237"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612"/>
        <w:gridCol w:w="1800"/>
        <w:gridCol w:w="1857"/>
        <w:gridCol w:w="1958"/>
      </w:tblGrid>
      <w:tr w:rsidR="005704AC" w:rsidRPr="00B20AC3" w14:paraId="0F4D32F0"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4CE5C8C2" w14:textId="77777777" w:rsidR="005704AC" w:rsidRPr="00B20AC3" w:rsidRDefault="005704AC">
            <w:pPr>
              <w:pStyle w:val="CellHeading"/>
              <w:rPr>
                <w:rFonts w:ascii="Times New Roman" w:hAnsi="Times New Roman"/>
              </w:rPr>
            </w:pPr>
            <w:r w:rsidRPr="00B20AC3">
              <w:rPr>
                <w:rFonts w:ascii="Times New Roman" w:hAnsi="Times New Roman"/>
                <w:b/>
              </w:rPr>
              <w:t>Variant</w:t>
            </w:r>
          </w:p>
        </w:tc>
        <w:tc>
          <w:tcPr>
            <w:tcW w:w="1800" w:type="dxa"/>
            <w:tcBorders>
              <w:top w:val="single" w:sz="6" w:space="0" w:color="auto"/>
              <w:left w:val="single" w:sz="6" w:space="0" w:color="auto"/>
              <w:bottom w:val="single" w:sz="6" w:space="0" w:color="auto"/>
              <w:right w:val="single" w:sz="6" w:space="0" w:color="auto"/>
            </w:tcBorders>
          </w:tcPr>
          <w:p w14:paraId="26539DD5"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Standard</w:t>
            </w:r>
          </w:p>
        </w:tc>
        <w:tc>
          <w:tcPr>
            <w:tcW w:w="1857" w:type="dxa"/>
            <w:tcBorders>
              <w:top w:val="single" w:sz="6" w:space="0" w:color="auto"/>
              <w:left w:val="single" w:sz="6" w:space="0" w:color="auto"/>
              <w:bottom w:val="single" w:sz="6" w:space="0" w:color="auto"/>
              <w:right w:val="single" w:sz="6" w:space="0" w:color="auto"/>
            </w:tcBorders>
          </w:tcPr>
          <w:p w14:paraId="70DAC8AC"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Variant</w:t>
            </w:r>
          </w:p>
        </w:tc>
        <w:tc>
          <w:tcPr>
            <w:tcW w:w="1958" w:type="dxa"/>
            <w:tcBorders>
              <w:top w:val="single" w:sz="6" w:space="0" w:color="auto"/>
              <w:left w:val="single" w:sz="6" w:space="0" w:color="auto"/>
              <w:bottom w:val="single" w:sz="6" w:space="0" w:color="auto"/>
              <w:right w:val="single" w:sz="6" w:space="0" w:color="auto"/>
            </w:tcBorders>
          </w:tcPr>
          <w:p w14:paraId="14515597"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Standard</w:t>
            </w:r>
          </w:p>
        </w:tc>
      </w:tr>
      <w:tr w:rsidR="005704AC" w:rsidRPr="00B20AC3" w14:paraId="02FE63C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1FA7D3B1" w14:textId="77777777" w:rsidR="005704AC" w:rsidRPr="00200379" w:rsidRDefault="005704AC" w:rsidP="00200379">
            <w:pPr>
              <w:pStyle w:val="TableBody"/>
            </w:pPr>
            <w:r w:rsidRPr="00200379">
              <w:t>caint</w:t>
            </w:r>
          </w:p>
        </w:tc>
        <w:tc>
          <w:tcPr>
            <w:tcW w:w="1800" w:type="dxa"/>
            <w:tcBorders>
              <w:top w:val="single" w:sz="6" w:space="0" w:color="auto"/>
              <w:left w:val="single" w:sz="6" w:space="0" w:color="auto"/>
              <w:bottom w:val="single" w:sz="6" w:space="0" w:color="auto"/>
              <w:right w:val="single" w:sz="6" w:space="0" w:color="auto"/>
            </w:tcBorders>
          </w:tcPr>
          <w:p w14:paraId="0470F11D" w14:textId="77777777" w:rsidR="005704AC" w:rsidRPr="00200379" w:rsidRDefault="005704AC" w:rsidP="00200379">
            <w:pPr>
              <w:pStyle w:val="TableBody"/>
            </w:pPr>
            <w:r w:rsidRPr="00200379">
              <w:t>can't</w:t>
            </w:r>
          </w:p>
        </w:tc>
        <w:tc>
          <w:tcPr>
            <w:tcW w:w="1857" w:type="dxa"/>
            <w:tcBorders>
              <w:top w:val="single" w:sz="6" w:space="0" w:color="auto"/>
              <w:left w:val="single" w:sz="6" w:space="0" w:color="auto"/>
              <w:bottom w:val="single" w:sz="6" w:space="0" w:color="auto"/>
              <w:right w:val="single" w:sz="6" w:space="0" w:color="auto"/>
            </w:tcBorders>
          </w:tcPr>
          <w:p w14:paraId="7BDEA7C5" w14:textId="77777777" w:rsidR="005704AC" w:rsidRPr="00200379" w:rsidRDefault="005704AC" w:rsidP="00200379">
            <w:pPr>
              <w:pStyle w:val="TableBody"/>
            </w:pPr>
            <w:r w:rsidRPr="00200379">
              <w:t>hows about</w:t>
            </w:r>
          </w:p>
        </w:tc>
        <w:tc>
          <w:tcPr>
            <w:tcW w:w="1958" w:type="dxa"/>
            <w:tcBorders>
              <w:top w:val="single" w:sz="6" w:space="0" w:color="auto"/>
              <w:left w:val="single" w:sz="6" w:space="0" w:color="auto"/>
              <w:bottom w:val="single" w:sz="6" w:space="0" w:color="auto"/>
              <w:right w:val="single" w:sz="6" w:space="0" w:color="auto"/>
            </w:tcBorders>
          </w:tcPr>
          <w:p w14:paraId="27D72049" w14:textId="77777777" w:rsidR="005704AC" w:rsidRPr="00200379" w:rsidRDefault="005704AC" w:rsidP="00200379">
            <w:pPr>
              <w:pStyle w:val="TableBody"/>
            </w:pPr>
            <w:r w:rsidRPr="00200379">
              <w:t xml:space="preserve">how about </w:t>
            </w:r>
          </w:p>
        </w:tc>
      </w:tr>
      <w:tr w:rsidR="005704AC" w:rsidRPr="00B20AC3" w14:paraId="7AD1F8F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4462879" w14:textId="77777777" w:rsidR="005704AC" w:rsidRPr="00200379" w:rsidRDefault="005704AC" w:rsidP="00200379">
            <w:pPr>
              <w:pStyle w:val="TableBody"/>
            </w:pPr>
            <w:r w:rsidRPr="00200379">
              <w:t>da</w:t>
            </w:r>
          </w:p>
        </w:tc>
        <w:tc>
          <w:tcPr>
            <w:tcW w:w="1800" w:type="dxa"/>
            <w:tcBorders>
              <w:top w:val="single" w:sz="6" w:space="0" w:color="auto"/>
              <w:left w:val="single" w:sz="6" w:space="0" w:color="auto"/>
              <w:bottom w:val="single" w:sz="6" w:space="0" w:color="auto"/>
              <w:right w:val="single" w:sz="6" w:space="0" w:color="auto"/>
            </w:tcBorders>
          </w:tcPr>
          <w:p w14:paraId="428B94BB" w14:textId="77777777" w:rsidR="005704AC" w:rsidRPr="00200379" w:rsidRDefault="005704AC" w:rsidP="00200379">
            <w:pPr>
              <w:pStyle w:val="TableBody"/>
            </w:pPr>
            <w:r w:rsidRPr="00200379">
              <w:t>the</w:t>
            </w:r>
          </w:p>
        </w:tc>
        <w:tc>
          <w:tcPr>
            <w:tcW w:w="1857" w:type="dxa"/>
            <w:tcBorders>
              <w:top w:val="single" w:sz="6" w:space="0" w:color="auto"/>
              <w:left w:val="single" w:sz="6" w:space="0" w:color="auto"/>
              <w:bottom w:val="single" w:sz="6" w:space="0" w:color="auto"/>
              <w:right w:val="single" w:sz="6" w:space="0" w:color="auto"/>
            </w:tcBorders>
          </w:tcPr>
          <w:p w14:paraId="7FD5B48E" w14:textId="77777777" w:rsidR="005704AC" w:rsidRPr="00200379" w:rsidRDefault="005704AC" w:rsidP="00200379">
            <w:pPr>
              <w:pStyle w:val="TableBody"/>
            </w:pPr>
            <w:r w:rsidRPr="00200379">
              <w:t>nutin</w:t>
            </w:r>
          </w:p>
        </w:tc>
        <w:tc>
          <w:tcPr>
            <w:tcW w:w="1958" w:type="dxa"/>
            <w:tcBorders>
              <w:top w:val="single" w:sz="6" w:space="0" w:color="auto"/>
              <w:left w:val="single" w:sz="6" w:space="0" w:color="auto"/>
              <w:bottom w:val="single" w:sz="6" w:space="0" w:color="auto"/>
              <w:right w:val="single" w:sz="6" w:space="0" w:color="auto"/>
            </w:tcBorders>
          </w:tcPr>
          <w:p w14:paraId="447C97A2" w14:textId="77777777" w:rsidR="005704AC" w:rsidRPr="00200379" w:rsidRDefault="005704AC" w:rsidP="00200379">
            <w:pPr>
              <w:pStyle w:val="TableBody"/>
            </w:pPr>
            <w:r w:rsidRPr="00200379">
              <w:t>nothing</w:t>
            </w:r>
          </w:p>
        </w:tc>
      </w:tr>
      <w:tr w:rsidR="005704AC" w:rsidRPr="00B20AC3" w14:paraId="221D2BA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44A0BA0" w14:textId="77777777" w:rsidR="005704AC" w:rsidRPr="00200379" w:rsidRDefault="005704AC" w:rsidP="00200379">
            <w:pPr>
              <w:pStyle w:val="TableBody"/>
            </w:pPr>
            <w:r w:rsidRPr="00200379">
              <w:t>dan</w:t>
            </w:r>
          </w:p>
        </w:tc>
        <w:tc>
          <w:tcPr>
            <w:tcW w:w="1800" w:type="dxa"/>
            <w:tcBorders>
              <w:top w:val="single" w:sz="6" w:space="0" w:color="auto"/>
              <w:left w:val="single" w:sz="6" w:space="0" w:color="auto"/>
              <w:bottom w:val="single" w:sz="6" w:space="0" w:color="auto"/>
              <w:right w:val="single" w:sz="6" w:space="0" w:color="auto"/>
            </w:tcBorders>
          </w:tcPr>
          <w:p w14:paraId="07ACF3F0" w14:textId="77777777" w:rsidR="005704AC" w:rsidRPr="00200379" w:rsidRDefault="005704AC" w:rsidP="00200379">
            <w:pPr>
              <w:pStyle w:val="TableBody"/>
            </w:pPr>
            <w:r w:rsidRPr="00200379">
              <w:t>than</w:t>
            </w:r>
          </w:p>
        </w:tc>
        <w:tc>
          <w:tcPr>
            <w:tcW w:w="1857" w:type="dxa"/>
            <w:tcBorders>
              <w:top w:val="single" w:sz="6" w:space="0" w:color="auto"/>
              <w:left w:val="single" w:sz="6" w:space="0" w:color="auto"/>
              <w:bottom w:val="single" w:sz="6" w:space="0" w:color="auto"/>
              <w:right w:val="single" w:sz="6" w:space="0" w:color="auto"/>
            </w:tcBorders>
          </w:tcPr>
          <w:p w14:paraId="1116E681" w14:textId="77777777" w:rsidR="005704AC" w:rsidRPr="00200379" w:rsidRDefault="005704AC" w:rsidP="00200379">
            <w:pPr>
              <w:pStyle w:val="TableBody"/>
            </w:pPr>
            <w:r w:rsidRPr="00200379">
              <w:t>sumpin</w:t>
            </w:r>
          </w:p>
        </w:tc>
        <w:tc>
          <w:tcPr>
            <w:tcW w:w="1958" w:type="dxa"/>
            <w:tcBorders>
              <w:top w:val="single" w:sz="6" w:space="0" w:color="auto"/>
              <w:left w:val="single" w:sz="6" w:space="0" w:color="auto"/>
              <w:bottom w:val="single" w:sz="6" w:space="0" w:color="auto"/>
              <w:right w:val="single" w:sz="6" w:space="0" w:color="auto"/>
            </w:tcBorders>
          </w:tcPr>
          <w:p w14:paraId="36958BB3" w14:textId="77777777" w:rsidR="005704AC" w:rsidRPr="00200379" w:rsidRDefault="005704AC" w:rsidP="00200379">
            <w:pPr>
              <w:pStyle w:val="TableBody"/>
            </w:pPr>
            <w:r w:rsidRPr="00200379">
              <w:t>something</w:t>
            </w:r>
          </w:p>
        </w:tc>
      </w:tr>
      <w:tr w:rsidR="005704AC" w:rsidRPr="00B20AC3" w14:paraId="3448B0AE"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542015B5" w14:textId="77777777" w:rsidR="005704AC" w:rsidRPr="00200379" w:rsidRDefault="005704AC" w:rsidP="00200379">
            <w:pPr>
              <w:pStyle w:val="TableBody"/>
            </w:pPr>
            <w:r w:rsidRPr="00200379">
              <w:t>dat</w:t>
            </w:r>
          </w:p>
        </w:tc>
        <w:tc>
          <w:tcPr>
            <w:tcW w:w="1800" w:type="dxa"/>
            <w:tcBorders>
              <w:top w:val="single" w:sz="6" w:space="0" w:color="auto"/>
              <w:left w:val="single" w:sz="6" w:space="0" w:color="auto"/>
              <w:bottom w:val="single" w:sz="6" w:space="0" w:color="auto"/>
              <w:right w:val="single" w:sz="6" w:space="0" w:color="auto"/>
            </w:tcBorders>
          </w:tcPr>
          <w:p w14:paraId="6DEDA681" w14:textId="77777777" w:rsidR="005704AC" w:rsidRPr="00200379" w:rsidRDefault="005704AC" w:rsidP="00200379">
            <w:pPr>
              <w:pStyle w:val="TableBody"/>
            </w:pPr>
            <w:r w:rsidRPr="00200379">
              <w:t>that</w:t>
            </w:r>
          </w:p>
        </w:tc>
        <w:tc>
          <w:tcPr>
            <w:tcW w:w="1857" w:type="dxa"/>
            <w:tcBorders>
              <w:top w:val="single" w:sz="6" w:space="0" w:color="auto"/>
              <w:left w:val="single" w:sz="6" w:space="0" w:color="auto"/>
              <w:bottom w:val="single" w:sz="6" w:space="0" w:color="auto"/>
              <w:right w:val="single" w:sz="6" w:space="0" w:color="auto"/>
            </w:tcBorders>
          </w:tcPr>
          <w:p w14:paraId="51199654" w14:textId="77777777" w:rsidR="005704AC" w:rsidRPr="00200379" w:rsidRDefault="005704AC" w:rsidP="00200379">
            <w:pPr>
              <w:pStyle w:val="TableBody"/>
            </w:pPr>
            <w:r w:rsidRPr="00200379">
              <w:t>ta</w:t>
            </w:r>
          </w:p>
        </w:tc>
        <w:tc>
          <w:tcPr>
            <w:tcW w:w="1958" w:type="dxa"/>
            <w:tcBorders>
              <w:top w:val="single" w:sz="6" w:space="0" w:color="auto"/>
              <w:left w:val="single" w:sz="6" w:space="0" w:color="auto"/>
              <w:bottom w:val="single" w:sz="6" w:space="0" w:color="auto"/>
              <w:right w:val="single" w:sz="6" w:space="0" w:color="auto"/>
            </w:tcBorders>
          </w:tcPr>
          <w:p w14:paraId="5DA8EAE8" w14:textId="77777777" w:rsidR="005704AC" w:rsidRPr="00200379" w:rsidRDefault="005704AC" w:rsidP="00200379">
            <w:pPr>
              <w:pStyle w:val="TableBody"/>
            </w:pPr>
            <w:r w:rsidRPr="00200379">
              <w:t>to</w:t>
            </w:r>
          </w:p>
        </w:tc>
      </w:tr>
      <w:tr w:rsidR="005704AC" w:rsidRPr="00B20AC3" w14:paraId="4E88B807"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3AEDA5A" w14:textId="77777777" w:rsidR="005704AC" w:rsidRPr="00200379" w:rsidRDefault="005704AC" w:rsidP="00200379">
            <w:pPr>
              <w:pStyle w:val="TableBody"/>
            </w:pPr>
            <w:r w:rsidRPr="00200379">
              <w:t>de</w:t>
            </w:r>
          </w:p>
        </w:tc>
        <w:tc>
          <w:tcPr>
            <w:tcW w:w="1800" w:type="dxa"/>
            <w:tcBorders>
              <w:top w:val="single" w:sz="6" w:space="0" w:color="auto"/>
              <w:left w:val="single" w:sz="6" w:space="0" w:color="auto"/>
              <w:bottom w:val="single" w:sz="6" w:space="0" w:color="auto"/>
              <w:right w:val="single" w:sz="6" w:space="0" w:color="auto"/>
            </w:tcBorders>
          </w:tcPr>
          <w:p w14:paraId="45FB920D" w14:textId="77777777" w:rsidR="005704AC" w:rsidRPr="00200379" w:rsidRDefault="005704AC" w:rsidP="00200379">
            <w:pPr>
              <w:pStyle w:val="TableBody"/>
            </w:pPr>
            <w:r w:rsidRPr="00200379">
              <w:t>the</w:t>
            </w:r>
          </w:p>
        </w:tc>
        <w:tc>
          <w:tcPr>
            <w:tcW w:w="1857" w:type="dxa"/>
            <w:tcBorders>
              <w:top w:val="single" w:sz="6" w:space="0" w:color="auto"/>
              <w:left w:val="single" w:sz="6" w:space="0" w:color="auto"/>
              <w:bottom w:val="single" w:sz="6" w:space="0" w:color="auto"/>
              <w:right w:val="single" w:sz="6" w:space="0" w:color="auto"/>
            </w:tcBorders>
          </w:tcPr>
          <w:p w14:paraId="5F1ED104" w14:textId="77777777" w:rsidR="005704AC" w:rsidRPr="00200379" w:rsidRDefault="005704AC" w:rsidP="00200379">
            <w:pPr>
              <w:pStyle w:val="TableBody"/>
            </w:pPr>
            <w:r w:rsidRPr="00200379">
              <w:t>tagether</w:t>
            </w:r>
          </w:p>
        </w:tc>
        <w:tc>
          <w:tcPr>
            <w:tcW w:w="1958" w:type="dxa"/>
            <w:tcBorders>
              <w:top w:val="single" w:sz="6" w:space="0" w:color="auto"/>
              <w:left w:val="single" w:sz="6" w:space="0" w:color="auto"/>
              <w:bottom w:val="single" w:sz="6" w:space="0" w:color="auto"/>
              <w:right w:val="single" w:sz="6" w:space="0" w:color="auto"/>
            </w:tcBorders>
          </w:tcPr>
          <w:p w14:paraId="3C456D8E" w14:textId="77777777" w:rsidR="005704AC" w:rsidRPr="00200379" w:rsidRDefault="005704AC" w:rsidP="00200379">
            <w:pPr>
              <w:pStyle w:val="TableBody"/>
            </w:pPr>
            <w:r w:rsidRPr="00200379">
              <w:t>together</w:t>
            </w:r>
          </w:p>
        </w:tc>
      </w:tr>
      <w:tr w:rsidR="005704AC" w:rsidRPr="00B20AC3" w14:paraId="3F6CA4C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E08BD68" w14:textId="77777777" w:rsidR="005704AC" w:rsidRPr="00200379" w:rsidRDefault="005704AC" w:rsidP="00200379">
            <w:pPr>
              <w:pStyle w:val="TableBody"/>
            </w:pPr>
            <w:r w:rsidRPr="00200379">
              <w:t>dese</w:t>
            </w:r>
          </w:p>
        </w:tc>
        <w:tc>
          <w:tcPr>
            <w:tcW w:w="1800" w:type="dxa"/>
            <w:tcBorders>
              <w:top w:val="single" w:sz="6" w:space="0" w:color="auto"/>
              <w:left w:val="single" w:sz="6" w:space="0" w:color="auto"/>
              <w:bottom w:val="single" w:sz="6" w:space="0" w:color="auto"/>
              <w:right w:val="single" w:sz="6" w:space="0" w:color="auto"/>
            </w:tcBorders>
          </w:tcPr>
          <w:p w14:paraId="605728F4" w14:textId="77777777" w:rsidR="005704AC" w:rsidRPr="00200379" w:rsidRDefault="005704AC" w:rsidP="00200379">
            <w:pPr>
              <w:pStyle w:val="TableBody"/>
            </w:pPr>
            <w:r w:rsidRPr="00200379">
              <w:t>these</w:t>
            </w:r>
          </w:p>
        </w:tc>
        <w:tc>
          <w:tcPr>
            <w:tcW w:w="1857" w:type="dxa"/>
            <w:tcBorders>
              <w:top w:val="single" w:sz="6" w:space="0" w:color="auto"/>
              <w:left w:val="single" w:sz="6" w:space="0" w:color="auto"/>
              <w:bottom w:val="single" w:sz="6" w:space="0" w:color="auto"/>
              <w:right w:val="single" w:sz="6" w:space="0" w:color="auto"/>
            </w:tcBorders>
          </w:tcPr>
          <w:p w14:paraId="0ACB0152" w14:textId="77777777" w:rsidR="005704AC" w:rsidRPr="00200379" w:rsidRDefault="005704AC" w:rsidP="00200379">
            <w:pPr>
              <w:pStyle w:val="TableBody"/>
            </w:pPr>
            <w:r w:rsidRPr="00200379">
              <w:t>tamorrow</w:t>
            </w:r>
          </w:p>
        </w:tc>
        <w:tc>
          <w:tcPr>
            <w:tcW w:w="1958" w:type="dxa"/>
            <w:tcBorders>
              <w:top w:val="single" w:sz="6" w:space="0" w:color="auto"/>
              <w:left w:val="single" w:sz="6" w:space="0" w:color="auto"/>
              <w:bottom w:val="single" w:sz="6" w:space="0" w:color="auto"/>
              <w:right w:val="single" w:sz="6" w:space="0" w:color="auto"/>
            </w:tcBorders>
          </w:tcPr>
          <w:p w14:paraId="28FE50C0" w14:textId="77777777" w:rsidR="005704AC" w:rsidRPr="00200379" w:rsidRDefault="005704AC" w:rsidP="00200379">
            <w:pPr>
              <w:pStyle w:val="TableBody"/>
            </w:pPr>
            <w:r w:rsidRPr="00200379">
              <w:t>tomorrow</w:t>
            </w:r>
          </w:p>
        </w:tc>
      </w:tr>
      <w:tr w:rsidR="005704AC" w:rsidRPr="00B20AC3" w14:paraId="5C09C558"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45FB1826" w14:textId="77777777" w:rsidR="005704AC" w:rsidRPr="00200379" w:rsidRDefault="005704AC" w:rsidP="00200379">
            <w:pPr>
              <w:pStyle w:val="TableBody"/>
            </w:pPr>
            <w:r w:rsidRPr="00200379">
              <w:t>deir</w:t>
            </w:r>
          </w:p>
        </w:tc>
        <w:tc>
          <w:tcPr>
            <w:tcW w:w="1800" w:type="dxa"/>
            <w:tcBorders>
              <w:top w:val="single" w:sz="6" w:space="0" w:color="auto"/>
              <w:left w:val="single" w:sz="6" w:space="0" w:color="auto"/>
              <w:bottom w:val="single" w:sz="6" w:space="0" w:color="auto"/>
              <w:right w:val="single" w:sz="6" w:space="0" w:color="auto"/>
            </w:tcBorders>
          </w:tcPr>
          <w:p w14:paraId="4CDA552D" w14:textId="77777777" w:rsidR="005704AC" w:rsidRPr="00200379" w:rsidRDefault="005704AC" w:rsidP="00200379">
            <w:pPr>
              <w:pStyle w:val="TableBody"/>
            </w:pPr>
            <w:r w:rsidRPr="00200379">
              <w:t>their</w:t>
            </w:r>
          </w:p>
        </w:tc>
        <w:tc>
          <w:tcPr>
            <w:tcW w:w="1857" w:type="dxa"/>
            <w:tcBorders>
              <w:top w:val="single" w:sz="6" w:space="0" w:color="auto"/>
              <w:left w:val="single" w:sz="6" w:space="0" w:color="auto"/>
              <w:bottom w:val="single" w:sz="6" w:space="0" w:color="auto"/>
              <w:right w:val="single" w:sz="6" w:space="0" w:color="auto"/>
            </w:tcBorders>
          </w:tcPr>
          <w:p w14:paraId="6F028459" w14:textId="77777777" w:rsidR="005704AC" w:rsidRPr="00200379" w:rsidRDefault="005704AC" w:rsidP="00200379">
            <w:pPr>
              <w:pStyle w:val="TableBody"/>
            </w:pPr>
            <w:r w:rsidRPr="00200379">
              <w:t>weunz</w:t>
            </w:r>
          </w:p>
        </w:tc>
        <w:tc>
          <w:tcPr>
            <w:tcW w:w="1958" w:type="dxa"/>
            <w:tcBorders>
              <w:top w:val="single" w:sz="6" w:space="0" w:color="auto"/>
              <w:left w:val="single" w:sz="6" w:space="0" w:color="auto"/>
              <w:bottom w:val="single" w:sz="6" w:space="0" w:color="auto"/>
              <w:right w:val="single" w:sz="6" w:space="0" w:color="auto"/>
            </w:tcBorders>
          </w:tcPr>
          <w:p w14:paraId="4E9C44D7" w14:textId="77777777" w:rsidR="005704AC" w:rsidRPr="00200379" w:rsidRDefault="005704AC" w:rsidP="00200379">
            <w:pPr>
              <w:pStyle w:val="TableBody"/>
            </w:pPr>
            <w:r w:rsidRPr="00200379">
              <w:t>we</w:t>
            </w:r>
          </w:p>
        </w:tc>
      </w:tr>
      <w:tr w:rsidR="005704AC" w:rsidRPr="00B20AC3" w14:paraId="675640AE"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DE4A79E" w14:textId="77777777" w:rsidR="005704AC" w:rsidRPr="00200379" w:rsidRDefault="005704AC" w:rsidP="00200379">
            <w:pPr>
              <w:pStyle w:val="TableBody"/>
            </w:pPr>
            <w:r w:rsidRPr="00200379">
              <w:t xml:space="preserve">deirselves </w:t>
            </w:r>
          </w:p>
        </w:tc>
        <w:tc>
          <w:tcPr>
            <w:tcW w:w="1800" w:type="dxa"/>
            <w:tcBorders>
              <w:top w:val="single" w:sz="6" w:space="0" w:color="auto"/>
              <w:left w:val="single" w:sz="6" w:space="0" w:color="auto"/>
              <w:bottom w:val="single" w:sz="6" w:space="0" w:color="auto"/>
              <w:right w:val="single" w:sz="6" w:space="0" w:color="auto"/>
            </w:tcBorders>
          </w:tcPr>
          <w:p w14:paraId="47FF52C2" w14:textId="77777777" w:rsidR="005704AC" w:rsidRPr="00200379" w:rsidRDefault="005704AC" w:rsidP="00200379">
            <w:pPr>
              <w:pStyle w:val="TableBody"/>
            </w:pPr>
            <w:r w:rsidRPr="00200379">
              <w:t>themselves</w:t>
            </w:r>
          </w:p>
        </w:tc>
        <w:tc>
          <w:tcPr>
            <w:tcW w:w="1857" w:type="dxa"/>
            <w:tcBorders>
              <w:top w:val="single" w:sz="6" w:space="0" w:color="auto"/>
              <w:left w:val="single" w:sz="6" w:space="0" w:color="auto"/>
              <w:bottom w:val="single" w:sz="6" w:space="0" w:color="auto"/>
              <w:right w:val="single" w:sz="6" w:space="0" w:color="auto"/>
            </w:tcBorders>
          </w:tcPr>
          <w:p w14:paraId="2916A7C8" w14:textId="77777777" w:rsidR="005704AC" w:rsidRPr="00200379" w:rsidRDefault="005704AC" w:rsidP="00200379">
            <w:pPr>
              <w:pStyle w:val="TableBody"/>
            </w:pPr>
            <w:r w:rsidRPr="00200379">
              <w:t xml:space="preserve">whad </w:t>
            </w:r>
          </w:p>
        </w:tc>
        <w:tc>
          <w:tcPr>
            <w:tcW w:w="1958" w:type="dxa"/>
            <w:tcBorders>
              <w:top w:val="single" w:sz="6" w:space="0" w:color="auto"/>
              <w:left w:val="single" w:sz="6" w:space="0" w:color="auto"/>
              <w:bottom w:val="single" w:sz="6" w:space="0" w:color="auto"/>
              <w:right w:val="single" w:sz="6" w:space="0" w:color="auto"/>
            </w:tcBorders>
          </w:tcPr>
          <w:p w14:paraId="652F6C2F" w14:textId="77777777" w:rsidR="005704AC" w:rsidRPr="00200379" w:rsidRDefault="005704AC" w:rsidP="00200379">
            <w:pPr>
              <w:pStyle w:val="TableBody"/>
            </w:pPr>
            <w:r w:rsidRPr="00200379">
              <w:t>what</w:t>
            </w:r>
          </w:p>
        </w:tc>
      </w:tr>
      <w:tr w:rsidR="005704AC" w:rsidRPr="00B20AC3" w14:paraId="68F57FDB"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2FC4BD8" w14:textId="77777777" w:rsidR="005704AC" w:rsidRPr="00200379" w:rsidRDefault="005704AC" w:rsidP="00200379">
            <w:pPr>
              <w:pStyle w:val="TableBody"/>
            </w:pPr>
            <w:r w:rsidRPr="00200379">
              <w:t>dem</w:t>
            </w:r>
          </w:p>
        </w:tc>
        <w:tc>
          <w:tcPr>
            <w:tcW w:w="1800" w:type="dxa"/>
            <w:tcBorders>
              <w:top w:val="single" w:sz="6" w:space="0" w:color="auto"/>
              <w:left w:val="single" w:sz="6" w:space="0" w:color="auto"/>
              <w:bottom w:val="single" w:sz="6" w:space="0" w:color="auto"/>
              <w:right w:val="single" w:sz="6" w:space="0" w:color="auto"/>
            </w:tcBorders>
          </w:tcPr>
          <w:p w14:paraId="53F6883E" w14:textId="77777777" w:rsidR="005704AC" w:rsidRPr="00200379" w:rsidRDefault="005704AC" w:rsidP="00200379">
            <w:pPr>
              <w:pStyle w:val="TableBody"/>
            </w:pPr>
            <w:r w:rsidRPr="00200379">
              <w:t>them</w:t>
            </w:r>
          </w:p>
        </w:tc>
        <w:tc>
          <w:tcPr>
            <w:tcW w:w="1857" w:type="dxa"/>
            <w:tcBorders>
              <w:top w:val="single" w:sz="6" w:space="0" w:color="auto"/>
              <w:left w:val="single" w:sz="6" w:space="0" w:color="auto"/>
              <w:bottom w:val="single" w:sz="6" w:space="0" w:color="auto"/>
              <w:right w:val="single" w:sz="6" w:space="0" w:color="auto"/>
            </w:tcBorders>
          </w:tcPr>
          <w:p w14:paraId="33D58638" w14:textId="77777777" w:rsidR="005704AC" w:rsidRPr="00200379" w:rsidRDefault="005704AC" w:rsidP="00200379">
            <w:pPr>
              <w:pStyle w:val="TableBody"/>
            </w:pPr>
            <w:r w:rsidRPr="00200379">
              <w:t>wif</w:t>
            </w:r>
          </w:p>
        </w:tc>
        <w:tc>
          <w:tcPr>
            <w:tcW w:w="1958" w:type="dxa"/>
            <w:tcBorders>
              <w:top w:val="single" w:sz="6" w:space="0" w:color="auto"/>
              <w:left w:val="single" w:sz="6" w:space="0" w:color="auto"/>
              <w:bottom w:val="single" w:sz="6" w:space="0" w:color="auto"/>
              <w:right w:val="single" w:sz="6" w:space="0" w:color="auto"/>
            </w:tcBorders>
          </w:tcPr>
          <w:p w14:paraId="218AE810" w14:textId="77777777" w:rsidR="005704AC" w:rsidRPr="00200379" w:rsidRDefault="005704AC" w:rsidP="00200379">
            <w:pPr>
              <w:pStyle w:val="TableBody"/>
            </w:pPr>
            <w:r w:rsidRPr="00200379">
              <w:t>with</w:t>
            </w:r>
          </w:p>
        </w:tc>
      </w:tr>
      <w:tr w:rsidR="005704AC" w:rsidRPr="00B20AC3" w14:paraId="09400058"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2D36F0CB" w14:textId="77777777" w:rsidR="005704AC" w:rsidRPr="00200379" w:rsidRDefault="005704AC" w:rsidP="00200379">
            <w:pPr>
              <w:pStyle w:val="TableBody"/>
            </w:pPr>
            <w:r w:rsidRPr="00200379">
              <w:t>demselves</w:t>
            </w:r>
          </w:p>
        </w:tc>
        <w:tc>
          <w:tcPr>
            <w:tcW w:w="1800" w:type="dxa"/>
            <w:tcBorders>
              <w:top w:val="single" w:sz="6" w:space="0" w:color="auto"/>
              <w:left w:val="single" w:sz="6" w:space="0" w:color="auto"/>
              <w:bottom w:val="single" w:sz="6" w:space="0" w:color="auto"/>
              <w:right w:val="single" w:sz="6" w:space="0" w:color="auto"/>
            </w:tcBorders>
          </w:tcPr>
          <w:p w14:paraId="2FC0555E" w14:textId="77777777" w:rsidR="005704AC" w:rsidRPr="00200379" w:rsidRDefault="005704AC" w:rsidP="00200379">
            <w:pPr>
              <w:pStyle w:val="TableBody"/>
            </w:pPr>
            <w:r w:rsidRPr="00200379">
              <w:t>themselves</w:t>
            </w:r>
          </w:p>
        </w:tc>
        <w:tc>
          <w:tcPr>
            <w:tcW w:w="1857" w:type="dxa"/>
            <w:tcBorders>
              <w:top w:val="single" w:sz="6" w:space="0" w:color="auto"/>
              <w:left w:val="single" w:sz="6" w:space="0" w:color="auto"/>
              <w:bottom w:val="single" w:sz="6" w:space="0" w:color="auto"/>
              <w:right w:val="single" w:sz="6" w:space="0" w:color="auto"/>
            </w:tcBorders>
          </w:tcPr>
          <w:p w14:paraId="0097C4C7" w14:textId="77777777" w:rsidR="005704AC" w:rsidRPr="00200379" w:rsidRDefault="005704AC" w:rsidP="00200379">
            <w:pPr>
              <w:pStyle w:val="TableBody"/>
            </w:pPr>
            <w:r w:rsidRPr="00200379">
              <w:t>ya</w:t>
            </w:r>
          </w:p>
        </w:tc>
        <w:tc>
          <w:tcPr>
            <w:tcW w:w="1958" w:type="dxa"/>
            <w:tcBorders>
              <w:top w:val="single" w:sz="6" w:space="0" w:color="auto"/>
              <w:left w:val="single" w:sz="6" w:space="0" w:color="auto"/>
              <w:bottom w:val="single" w:sz="6" w:space="0" w:color="auto"/>
              <w:right w:val="single" w:sz="6" w:space="0" w:color="auto"/>
            </w:tcBorders>
          </w:tcPr>
          <w:p w14:paraId="5964C0A9" w14:textId="77777777" w:rsidR="005704AC" w:rsidRPr="00200379" w:rsidRDefault="005704AC" w:rsidP="00200379">
            <w:pPr>
              <w:pStyle w:val="TableBody"/>
            </w:pPr>
            <w:r w:rsidRPr="00200379">
              <w:t>you</w:t>
            </w:r>
          </w:p>
        </w:tc>
      </w:tr>
      <w:tr w:rsidR="005704AC" w:rsidRPr="00B20AC3" w14:paraId="5CCE6C0A"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759F2F4" w14:textId="77777777" w:rsidR="005704AC" w:rsidRPr="00200379" w:rsidRDefault="005704AC" w:rsidP="00200379">
            <w:pPr>
              <w:pStyle w:val="TableBody"/>
            </w:pPr>
            <w:r w:rsidRPr="00200379">
              <w:t>den</w:t>
            </w:r>
          </w:p>
        </w:tc>
        <w:tc>
          <w:tcPr>
            <w:tcW w:w="1800" w:type="dxa"/>
            <w:tcBorders>
              <w:top w:val="single" w:sz="6" w:space="0" w:color="auto"/>
              <w:left w:val="single" w:sz="6" w:space="0" w:color="auto"/>
              <w:bottom w:val="single" w:sz="6" w:space="0" w:color="auto"/>
              <w:right w:val="single" w:sz="6" w:space="0" w:color="auto"/>
            </w:tcBorders>
          </w:tcPr>
          <w:p w14:paraId="50CA6351" w14:textId="77777777" w:rsidR="005704AC" w:rsidRPr="00200379" w:rsidRDefault="005704AC" w:rsidP="00200379">
            <w:pPr>
              <w:pStyle w:val="TableBody"/>
            </w:pPr>
            <w:r w:rsidRPr="00200379">
              <w:t>then</w:t>
            </w:r>
          </w:p>
        </w:tc>
        <w:tc>
          <w:tcPr>
            <w:tcW w:w="1857" w:type="dxa"/>
            <w:tcBorders>
              <w:top w:val="single" w:sz="6" w:space="0" w:color="auto"/>
              <w:left w:val="single" w:sz="6" w:space="0" w:color="auto"/>
              <w:bottom w:val="single" w:sz="6" w:space="0" w:color="auto"/>
              <w:right w:val="single" w:sz="6" w:space="0" w:color="auto"/>
            </w:tcBorders>
          </w:tcPr>
          <w:p w14:paraId="7F50EAD2" w14:textId="77777777" w:rsidR="005704AC" w:rsidRPr="00200379" w:rsidRDefault="005704AC" w:rsidP="00200379">
            <w:pPr>
              <w:pStyle w:val="TableBody"/>
            </w:pPr>
            <w:r w:rsidRPr="00200379">
              <w:t>yall</w:t>
            </w:r>
          </w:p>
        </w:tc>
        <w:tc>
          <w:tcPr>
            <w:tcW w:w="1958" w:type="dxa"/>
            <w:tcBorders>
              <w:top w:val="single" w:sz="6" w:space="0" w:color="auto"/>
              <w:left w:val="single" w:sz="6" w:space="0" w:color="auto"/>
              <w:bottom w:val="single" w:sz="6" w:space="0" w:color="auto"/>
              <w:right w:val="single" w:sz="6" w:space="0" w:color="auto"/>
            </w:tcBorders>
          </w:tcPr>
          <w:p w14:paraId="5E4D76AB" w14:textId="77777777" w:rsidR="005704AC" w:rsidRPr="00200379" w:rsidRDefault="005704AC" w:rsidP="00200379">
            <w:pPr>
              <w:pStyle w:val="TableBody"/>
            </w:pPr>
            <w:r w:rsidRPr="00200379">
              <w:t>you all</w:t>
            </w:r>
          </w:p>
        </w:tc>
      </w:tr>
      <w:tr w:rsidR="005704AC" w:rsidRPr="00B20AC3" w14:paraId="4987606F"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613A760" w14:textId="77777777" w:rsidR="005704AC" w:rsidRPr="00200379" w:rsidRDefault="005704AC" w:rsidP="00200379">
            <w:pPr>
              <w:pStyle w:val="TableBody"/>
            </w:pPr>
            <w:r w:rsidRPr="00200379">
              <w:t xml:space="preserve">dere </w:t>
            </w:r>
          </w:p>
        </w:tc>
        <w:tc>
          <w:tcPr>
            <w:tcW w:w="1800" w:type="dxa"/>
            <w:tcBorders>
              <w:top w:val="single" w:sz="6" w:space="0" w:color="auto"/>
              <w:left w:val="single" w:sz="6" w:space="0" w:color="auto"/>
              <w:bottom w:val="single" w:sz="6" w:space="0" w:color="auto"/>
              <w:right w:val="single" w:sz="6" w:space="0" w:color="auto"/>
            </w:tcBorders>
          </w:tcPr>
          <w:p w14:paraId="6B0915B8" w14:textId="77777777" w:rsidR="005704AC" w:rsidRPr="00200379" w:rsidRDefault="005704AC" w:rsidP="00200379">
            <w:pPr>
              <w:pStyle w:val="TableBody"/>
            </w:pPr>
            <w:r w:rsidRPr="00200379">
              <w:t>there</w:t>
            </w:r>
          </w:p>
        </w:tc>
        <w:tc>
          <w:tcPr>
            <w:tcW w:w="1857" w:type="dxa"/>
            <w:tcBorders>
              <w:top w:val="single" w:sz="6" w:space="0" w:color="auto"/>
              <w:left w:val="single" w:sz="6" w:space="0" w:color="auto"/>
              <w:bottom w:val="single" w:sz="6" w:space="0" w:color="auto"/>
              <w:right w:val="single" w:sz="6" w:space="0" w:color="auto"/>
            </w:tcBorders>
          </w:tcPr>
          <w:p w14:paraId="569319D2" w14:textId="77777777" w:rsidR="005704AC" w:rsidRPr="00200379" w:rsidRDefault="005704AC" w:rsidP="00200379">
            <w:pPr>
              <w:pStyle w:val="TableBody"/>
            </w:pPr>
            <w:r w:rsidRPr="00200379">
              <w:t>yer</w:t>
            </w:r>
          </w:p>
        </w:tc>
        <w:tc>
          <w:tcPr>
            <w:tcW w:w="1958" w:type="dxa"/>
            <w:tcBorders>
              <w:top w:val="single" w:sz="6" w:space="0" w:color="auto"/>
              <w:left w:val="single" w:sz="6" w:space="0" w:color="auto"/>
              <w:bottom w:val="single" w:sz="6" w:space="0" w:color="auto"/>
              <w:right w:val="single" w:sz="6" w:space="0" w:color="auto"/>
            </w:tcBorders>
          </w:tcPr>
          <w:p w14:paraId="64526F5E" w14:textId="77777777" w:rsidR="005704AC" w:rsidRPr="00200379" w:rsidRDefault="005704AC" w:rsidP="00200379">
            <w:pPr>
              <w:pStyle w:val="TableBody"/>
            </w:pPr>
            <w:r w:rsidRPr="00200379">
              <w:t>your</w:t>
            </w:r>
          </w:p>
        </w:tc>
      </w:tr>
      <w:tr w:rsidR="005704AC" w:rsidRPr="00B20AC3" w14:paraId="2EB97B76"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98B62C1" w14:textId="77777777" w:rsidR="005704AC" w:rsidRPr="00200379" w:rsidRDefault="005704AC" w:rsidP="00200379">
            <w:pPr>
              <w:pStyle w:val="TableBody"/>
            </w:pPr>
            <w:r w:rsidRPr="00200379">
              <w:t>dey</w:t>
            </w:r>
          </w:p>
        </w:tc>
        <w:tc>
          <w:tcPr>
            <w:tcW w:w="1800" w:type="dxa"/>
            <w:tcBorders>
              <w:top w:val="single" w:sz="6" w:space="0" w:color="auto"/>
              <w:left w:val="single" w:sz="6" w:space="0" w:color="auto"/>
              <w:bottom w:val="single" w:sz="6" w:space="0" w:color="auto"/>
              <w:right w:val="single" w:sz="6" w:space="0" w:color="auto"/>
            </w:tcBorders>
          </w:tcPr>
          <w:p w14:paraId="23587D8D" w14:textId="77777777" w:rsidR="005704AC" w:rsidRPr="00200379" w:rsidRDefault="005704AC" w:rsidP="00200379">
            <w:pPr>
              <w:pStyle w:val="TableBody"/>
            </w:pPr>
            <w:r w:rsidRPr="00200379">
              <w:t>they</w:t>
            </w:r>
          </w:p>
        </w:tc>
        <w:tc>
          <w:tcPr>
            <w:tcW w:w="1857" w:type="dxa"/>
            <w:tcBorders>
              <w:top w:val="single" w:sz="6" w:space="0" w:color="auto"/>
              <w:left w:val="single" w:sz="6" w:space="0" w:color="auto"/>
              <w:bottom w:val="single" w:sz="6" w:space="0" w:color="auto"/>
              <w:right w:val="single" w:sz="6" w:space="0" w:color="auto"/>
            </w:tcBorders>
          </w:tcPr>
          <w:p w14:paraId="14D5523B" w14:textId="77777777" w:rsidR="005704AC" w:rsidRPr="00200379" w:rsidRDefault="005704AC" w:rsidP="00200379">
            <w:pPr>
              <w:pStyle w:val="TableBody"/>
            </w:pPr>
            <w:r w:rsidRPr="00200379">
              <w:t>youse</w:t>
            </w:r>
          </w:p>
        </w:tc>
        <w:tc>
          <w:tcPr>
            <w:tcW w:w="1958" w:type="dxa"/>
            <w:tcBorders>
              <w:top w:val="single" w:sz="6" w:space="0" w:color="auto"/>
              <w:left w:val="single" w:sz="6" w:space="0" w:color="auto"/>
              <w:bottom w:val="single" w:sz="6" w:space="0" w:color="auto"/>
              <w:right w:val="single" w:sz="6" w:space="0" w:color="auto"/>
            </w:tcBorders>
          </w:tcPr>
          <w:p w14:paraId="56C06A43" w14:textId="77777777" w:rsidR="005704AC" w:rsidRPr="00200379" w:rsidRDefault="005704AC" w:rsidP="00200379">
            <w:pPr>
              <w:pStyle w:val="TableBody"/>
            </w:pPr>
            <w:r w:rsidRPr="00200379">
              <w:t>you all</w:t>
            </w:r>
          </w:p>
        </w:tc>
      </w:tr>
      <w:tr w:rsidR="005704AC" w:rsidRPr="00B20AC3" w14:paraId="38BF8F0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1CC21FA8" w14:textId="77777777" w:rsidR="005704AC" w:rsidRPr="00200379" w:rsidRDefault="005704AC" w:rsidP="00200379">
            <w:pPr>
              <w:pStyle w:val="TableBody"/>
            </w:pPr>
            <w:r w:rsidRPr="00200379">
              <w:t>dis</w:t>
            </w:r>
          </w:p>
        </w:tc>
        <w:tc>
          <w:tcPr>
            <w:tcW w:w="1800" w:type="dxa"/>
            <w:tcBorders>
              <w:top w:val="single" w:sz="6" w:space="0" w:color="auto"/>
              <w:left w:val="single" w:sz="6" w:space="0" w:color="auto"/>
              <w:bottom w:val="single" w:sz="6" w:space="0" w:color="auto"/>
              <w:right w:val="single" w:sz="6" w:space="0" w:color="auto"/>
            </w:tcBorders>
          </w:tcPr>
          <w:p w14:paraId="5E4535F0" w14:textId="77777777" w:rsidR="005704AC" w:rsidRPr="00200379" w:rsidRDefault="005704AC" w:rsidP="00200379">
            <w:pPr>
              <w:pStyle w:val="TableBody"/>
            </w:pPr>
            <w:r w:rsidRPr="00200379">
              <w:t>this</w:t>
            </w:r>
          </w:p>
        </w:tc>
        <w:tc>
          <w:tcPr>
            <w:tcW w:w="1857" w:type="dxa"/>
            <w:tcBorders>
              <w:top w:val="single" w:sz="6" w:space="0" w:color="auto"/>
              <w:left w:val="single" w:sz="6" w:space="0" w:color="auto"/>
              <w:bottom w:val="single" w:sz="6" w:space="0" w:color="auto"/>
              <w:right w:val="single" w:sz="6" w:space="0" w:color="auto"/>
            </w:tcBorders>
          </w:tcPr>
          <w:p w14:paraId="20332416" w14:textId="77777777" w:rsidR="005704AC" w:rsidRPr="00200379" w:rsidRDefault="005704AC" w:rsidP="00200379">
            <w:pPr>
              <w:pStyle w:val="TableBody"/>
            </w:pPr>
            <w:r w:rsidRPr="00200379">
              <w:t>yinz</w:t>
            </w:r>
          </w:p>
        </w:tc>
        <w:tc>
          <w:tcPr>
            <w:tcW w:w="1958" w:type="dxa"/>
            <w:tcBorders>
              <w:top w:val="single" w:sz="6" w:space="0" w:color="auto"/>
              <w:left w:val="single" w:sz="6" w:space="0" w:color="auto"/>
              <w:bottom w:val="single" w:sz="6" w:space="0" w:color="auto"/>
              <w:right w:val="single" w:sz="6" w:space="0" w:color="auto"/>
            </w:tcBorders>
          </w:tcPr>
          <w:p w14:paraId="64FC290C" w14:textId="77777777" w:rsidR="005704AC" w:rsidRPr="00200379" w:rsidRDefault="005704AC" w:rsidP="00200379">
            <w:pPr>
              <w:pStyle w:val="TableBody"/>
            </w:pPr>
            <w:r w:rsidRPr="00200379">
              <w:t>you all</w:t>
            </w:r>
          </w:p>
        </w:tc>
      </w:tr>
      <w:tr w:rsidR="005704AC" w:rsidRPr="00B20AC3" w14:paraId="0CF29B74"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27DE8E9B" w14:textId="77777777" w:rsidR="005704AC" w:rsidRPr="00200379" w:rsidRDefault="005704AC" w:rsidP="00200379">
            <w:pPr>
              <w:pStyle w:val="TableBody"/>
            </w:pPr>
            <w:r w:rsidRPr="00200379">
              <w:t>dose</w:t>
            </w:r>
          </w:p>
        </w:tc>
        <w:tc>
          <w:tcPr>
            <w:tcW w:w="1800" w:type="dxa"/>
            <w:tcBorders>
              <w:top w:val="single" w:sz="6" w:space="0" w:color="auto"/>
              <w:left w:val="single" w:sz="6" w:space="0" w:color="auto"/>
              <w:bottom w:val="single" w:sz="6" w:space="0" w:color="auto"/>
              <w:right w:val="single" w:sz="6" w:space="0" w:color="auto"/>
            </w:tcBorders>
          </w:tcPr>
          <w:p w14:paraId="20119758" w14:textId="77777777" w:rsidR="005704AC" w:rsidRPr="00200379" w:rsidRDefault="005704AC" w:rsidP="00200379">
            <w:pPr>
              <w:pStyle w:val="TableBody"/>
            </w:pPr>
            <w:r w:rsidRPr="00200379">
              <w:t>those</w:t>
            </w:r>
          </w:p>
        </w:tc>
        <w:tc>
          <w:tcPr>
            <w:tcW w:w="1857" w:type="dxa"/>
            <w:tcBorders>
              <w:top w:val="single" w:sz="6" w:space="0" w:color="auto"/>
              <w:left w:val="single" w:sz="6" w:space="0" w:color="auto"/>
              <w:bottom w:val="single" w:sz="6" w:space="0" w:color="auto"/>
              <w:right w:val="single" w:sz="6" w:space="0" w:color="auto"/>
            </w:tcBorders>
          </w:tcPr>
          <w:p w14:paraId="5DE7C5F0" w14:textId="77777777" w:rsidR="005704AC" w:rsidRPr="00200379" w:rsidRDefault="005704AC" w:rsidP="00200379">
            <w:pPr>
              <w:pStyle w:val="TableBody"/>
            </w:pPr>
            <w:r w:rsidRPr="00200379">
              <w:t>younz</w:t>
            </w:r>
          </w:p>
        </w:tc>
        <w:tc>
          <w:tcPr>
            <w:tcW w:w="1958" w:type="dxa"/>
            <w:tcBorders>
              <w:top w:val="single" w:sz="6" w:space="0" w:color="auto"/>
              <w:left w:val="single" w:sz="6" w:space="0" w:color="auto"/>
              <w:bottom w:val="single" w:sz="6" w:space="0" w:color="auto"/>
              <w:right w:val="single" w:sz="6" w:space="0" w:color="auto"/>
            </w:tcBorders>
          </w:tcPr>
          <w:p w14:paraId="1FA16028" w14:textId="77777777" w:rsidR="005704AC" w:rsidRPr="00200379" w:rsidRDefault="005704AC" w:rsidP="00200379">
            <w:pPr>
              <w:pStyle w:val="TableBody"/>
            </w:pPr>
            <w:r w:rsidRPr="00200379">
              <w:t>you all</w:t>
            </w:r>
          </w:p>
        </w:tc>
      </w:tr>
      <w:tr w:rsidR="005704AC" w:rsidRPr="00B20AC3" w14:paraId="5ED78711"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5242581A" w14:textId="77777777" w:rsidR="005704AC" w:rsidRPr="00200379" w:rsidRDefault="005704AC" w:rsidP="00200379">
            <w:pPr>
              <w:pStyle w:val="TableBody"/>
            </w:pPr>
            <w:r w:rsidRPr="00200379">
              <w:t>fer</w:t>
            </w:r>
          </w:p>
        </w:tc>
        <w:tc>
          <w:tcPr>
            <w:tcW w:w="1800" w:type="dxa"/>
            <w:tcBorders>
              <w:top w:val="single" w:sz="6" w:space="0" w:color="auto"/>
              <w:left w:val="single" w:sz="6" w:space="0" w:color="auto"/>
              <w:bottom w:val="single" w:sz="6" w:space="0" w:color="auto"/>
              <w:right w:val="single" w:sz="6" w:space="0" w:color="auto"/>
            </w:tcBorders>
          </w:tcPr>
          <w:p w14:paraId="563AC8AB" w14:textId="77777777" w:rsidR="005704AC" w:rsidRPr="00200379" w:rsidRDefault="005704AC" w:rsidP="00200379">
            <w:pPr>
              <w:pStyle w:val="TableBody"/>
            </w:pPr>
            <w:r w:rsidRPr="00200379">
              <w:t>for</w:t>
            </w:r>
          </w:p>
        </w:tc>
        <w:tc>
          <w:tcPr>
            <w:tcW w:w="1857" w:type="dxa"/>
            <w:tcBorders>
              <w:top w:val="single" w:sz="6" w:space="0" w:color="auto"/>
              <w:left w:val="single" w:sz="6" w:space="0" w:color="auto"/>
              <w:bottom w:val="single" w:sz="6" w:space="0" w:color="auto"/>
              <w:right w:val="single" w:sz="6" w:space="0" w:color="auto"/>
            </w:tcBorders>
          </w:tcPr>
          <w:p w14:paraId="28311F31" w14:textId="77777777" w:rsidR="005704AC" w:rsidRPr="00200379" w:rsidRDefault="005704AC" w:rsidP="00200379">
            <w:pPr>
              <w:pStyle w:val="TableBody"/>
            </w:pPr>
            <w:r w:rsidRPr="00200379">
              <w:t>ze</w:t>
            </w:r>
          </w:p>
        </w:tc>
        <w:tc>
          <w:tcPr>
            <w:tcW w:w="1958" w:type="dxa"/>
            <w:tcBorders>
              <w:top w:val="single" w:sz="6" w:space="0" w:color="auto"/>
              <w:left w:val="single" w:sz="6" w:space="0" w:color="auto"/>
              <w:bottom w:val="single" w:sz="6" w:space="0" w:color="auto"/>
              <w:right w:val="single" w:sz="6" w:space="0" w:color="auto"/>
            </w:tcBorders>
          </w:tcPr>
          <w:p w14:paraId="7F8650D2" w14:textId="77777777" w:rsidR="005704AC" w:rsidRPr="00200379" w:rsidRDefault="005704AC" w:rsidP="00200379">
            <w:pPr>
              <w:pStyle w:val="TableBody"/>
            </w:pPr>
            <w:r w:rsidRPr="00200379">
              <w:t>the</w:t>
            </w:r>
          </w:p>
        </w:tc>
      </w:tr>
      <w:tr w:rsidR="005704AC" w:rsidRPr="00B20AC3" w14:paraId="572EE26E" w14:textId="77777777" w:rsidTr="00200379">
        <w:trPr>
          <w:trHeight w:val="278"/>
          <w:jc w:val="center"/>
        </w:trPr>
        <w:tc>
          <w:tcPr>
            <w:tcW w:w="1612" w:type="dxa"/>
            <w:tcBorders>
              <w:top w:val="single" w:sz="6" w:space="0" w:color="auto"/>
              <w:left w:val="single" w:sz="6" w:space="0" w:color="auto"/>
              <w:bottom w:val="single" w:sz="6" w:space="0" w:color="auto"/>
              <w:right w:val="single" w:sz="6" w:space="0" w:color="auto"/>
            </w:tcBorders>
          </w:tcPr>
          <w:p w14:paraId="0D657DE8" w14:textId="77777777" w:rsidR="005704AC" w:rsidRPr="00200379" w:rsidRDefault="005704AC" w:rsidP="00200379">
            <w:pPr>
              <w:pStyle w:val="TableBody"/>
            </w:pPr>
            <w:r w:rsidRPr="00200379">
              <w:t>git</w:t>
            </w:r>
          </w:p>
        </w:tc>
        <w:tc>
          <w:tcPr>
            <w:tcW w:w="1800" w:type="dxa"/>
            <w:tcBorders>
              <w:top w:val="single" w:sz="6" w:space="0" w:color="auto"/>
              <w:left w:val="single" w:sz="6" w:space="0" w:color="auto"/>
              <w:bottom w:val="single" w:sz="6" w:space="0" w:color="auto"/>
              <w:right w:val="single" w:sz="6" w:space="0" w:color="auto"/>
            </w:tcBorders>
          </w:tcPr>
          <w:p w14:paraId="099BE1E2" w14:textId="77777777" w:rsidR="005704AC" w:rsidRPr="00200379" w:rsidRDefault="005704AC" w:rsidP="00200379">
            <w:pPr>
              <w:pStyle w:val="TableBody"/>
            </w:pPr>
            <w:r w:rsidRPr="00200379">
              <w:t>get</w:t>
            </w:r>
          </w:p>
        </w:tc>
        <w:tc>
          <w:tcPr>
            <w:tcW w:w="1857" w:type="dxa"/>
            <w:tcBorders>
              <w:top w:val="single" w:sz="6" w:space="0" w:color="auto"/>
              <w:left w:val="single" w:sz="6" w:space="0" w:color="auto"/>
              <w:bottom w:val="single" w:sz="6" w:space="0" w:color="auto"/>
              <w:right w:val="single" w:sz="6" w:space="0" w:color="auto"/>
            </w:tcBorders>
          </w:tcPr>
          <w:p w14:paraId="3C356236" w14:textId="77777777" w:rsidR="005704AC" w:rsidRPr="00200379" w:rsidRDefault="005704AC" w:rsidP="00200379">
            <w:pPr>
              <w:pStyle w:val="TableBody"/>
            </w:pPr>
            <w:r w:rsidRPr="00200379">
              <w:t>zis</w:t>
            </w:r>
          </w:p>
        </w:tc>
        <w:tc>
          <w:tcPr>
            <w:tcW w:w="1958" w:type="dxa"/>
            <w:tcBorders>
              <w:top w:val="single" w:sz="6" w:space="0" w:color="auto"/>
              <w:left w:val="single" w:sz="6" w:space="0" w:color="auto"/>
              <w:bottom w:val="single" w:sz="6" w:space="0" w:color="auto"/>
              <w:right w:val="single" w:sz="6" w:space="0" w:color="auto"/>
            </w:tcBorders>
          </w:tcPr>
          <w:p w14:paraId="6705738D" w14:textId="77777777" w:rsidR="005704AC" w:rsidRPr="00200379" w:rsidRDefault="005704AC" w:rsidP="00200379">
            <w:pPr>
              <w:pStyle w:val="TableBody"/>
            </w:pPr>
            <w:r w:rsidRPr="00200379">
              <w:t>this</w:t>
            </w:r>
          </w:p>
        </w:tc>
      </w:tr>
      <w:tr w:rsidR="005704AC" w:rsidRPr="00B20AC3" w14:paraId="0D9A4567"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3CB1799E" w14:textId="77777777" w:rsidR="005704AC" w:rsidRPr="00200379" w:rsidRDefault="005704AC" w:rsidP="00200379">
            <w:pPr>
              <w:pStyle w:val="TableBody"/>
            </w:pPr>
            <w:r w:rsidRPr="00200379">
              <w:t>gon</w:t>
            </w:r>
          </w:p>
        </w:tc>
        <w:tc>
          <w:tcPr>
            <w:tcW w:w="1800" w:type="dxa"/>
            <w:tcBorders>
              <w:top w:val="single" w:sz="6" w:space="0" w:color="auto"/>
              <w:left w:val="single" w:sz="6" w:space="0" w:color="auto"/>
              <w:bottom w:val="single" w:sz="6" w:space="0" w:color="auto"/>
              <w:right w:val="single" w:sz="6" w:space="0" w:color="auto"/>
            </w:tcBorders>
          </w:tcPr>
          <w:p w14:paraId="7F936C33" w14:textId="77777777" w:rsidR="005704AC" w:rsidRPr="00200379" w:rsidRDefault="005704AC" w:rsidP="00200379">
            <w:pPr>
              <w:pStyle w:val="TableBody"/>
            </w:pPr>
            <w:r w:rsidRPr="00200379">
              <w:t>going</w:t>
            </w:r>
          </w:p>
        </w:tc>
        <w:tc>
          <w:tcPr>
            <w:tcW w:w="1857" w:type="dxa"/>
            <w:tcBorders>
              <w:top w:val="single" w:sz="6" w:space="0" w:color="auto"/>
              <w:left w:val="single" w:sz="6" w:space="0" w:color="auto"/>
              <w:bottom w:val="single" w:sz="6" w:space="0" w:color="auto"/>
              <w:right w:val="single" w:sz="6" w:space="0" w:color="auto"/>
            </w:tcBorders>
          </w:tcPr>
          <w:p w14:paraId="55AADD82" w14:textId="77777777" w:rsidR="005704AC" w:rsidRPr="00200379" w:rsidRDefault="005704AC" w:rsidP="00200379">
            <w:pPr>
              <w:pStyle w:val="TableBody"/>
            </w:pPr>
            <w:r w:rsidRPr="00200379">
              <w:t>zat</w:t>
            </w:r>
          </w:p>
        </w:tc>
        <w:tc>
          <w:tcPr>
            <w:tcW w:w="1958" w:type="dxa"/>
            <w:tcBorders>
              <w:top w:val="single" w:sz="6" w:space="0" w:color="auto"/>
              <w:left w:val="single" w:sz="6" w:space="0" w:color="auto"/>
              <w:bottom w:val="single" w:sz="6" w:space="0" w:color="auto"/>
              <w:right w:val="single" w:sz="6" w:space="0" w:color="auto"/>
            </w:tcBorders>
          </w:tcPr>
          <w:p w14:paraId="17009D2B" w14:textId="77777777" w:rsidR="005704AC" w:rsidRPr="00200379" w:rsidRDefault="005704AC" w:rsidP="00200379">
            <w:pPr>
              <w:pStyle w:val="TableBody"/>
            </w:pPr>
            <w:r w:rsidRPr="00200379">
              <w:t>that</w:t>
            </w:r>
          </w:p>
        </w:tc>
      </w:tr>
      <w:tr w:rsidR="005704AC" w:rsidRPr="00B20AC3" w14:paraId="512C460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2653E88" w14:textId="77777777" w:rsidR="005704AC" w:rsidRPr="00200379" w:rsidRDefault="005704AC" w:rsidP="00200379">
            <w:pPr>
              <w:pStyle w:val="TableBody"/>
            </w:pPr>
            <w:r w:rsidRPr="00200379">
              <w:t>hisself</w:t>
            </w:r>
          </w:p>
        </w:tc>
        <w:tc>
          <w:tcPr>
            <w:tcW w:w="1800" w:type="dxa"/>
            <w:tcBorders>
              <w:top w:val="single" w:sz="6" w:space="0" w:color="auto"/>
              <w:left w:val="single" w:sz="6" w:space="0" w:color="auto"/>
              <w:bottom w:val="single" w:sz="6" w:space="0" w:color="auto"/>
              <w:right w:val="single" w:sz="6" w:space="0" w:color="auto"/>
            </w:tcBorders>
          </w:tcPr>
          <w:p w14:paraId="311CD780" w14:textId="77777777" w:rsidR="005704AC" w:rsidRPr="00200379" w:rsidRDefault="005704AC" w:rsidP="00200379">
            <w:pPr>
              <w:pStyle w:val="TableBody"/>
            </w:pPr>
            <w:r w:rsidRPr="00200379">
              <w:t>himself</w:t>
            </w:r>
          </w:p>
        </w:tc>
        <w:tc>
          <w:tcPr>
            <w:tcW w:w="1857" w:type="dxa"/>
            <w:tcBorders>
              <w:top w:val="single" w:sz="6" w:space="0" w:color="auto"/>
              <w:left w:val="single" w:sz="6" w:space="0" w:color="auto"/>
              <w:bottom w:val="single" w:sz="6" w:space="0" w:color="auto"/>
              <w:right w:val="single" w:sz="6" w:space="0" w:color="auto"/>
            </w:tcBorders>
          </w:tcPr>
          <w:p w14:paraId="3A841926" w14:textId="77777777" w:rsidR="005704AC" w:rsidRPr="00200379" w:rsidRDefault="005704AC" w:rsidP="00200379">
            <w:pPr>
              <w:pStyle w:val="TableBody"/>
            </w:pPr>
          </w:p>
        </w:tc>
        <w:tc>
          <w:tcPr>
            <w:tcW w:w="1958" w:type="dxa"/>
            <w:tcBorders>
              <w:top w:val="single" w:sz="6" w:space="0" w:color="auto"/>
              <w:left w:val="single" w:sz="6" w:space="0" w:color="auto"/>
              <w:bottom w:val="single" w:sz="6" w:space="0" w:color="auto"/>
              <w:right w:val="single" w:sz="6" w:space="0" w:color="auto"/>
            </w:tcBorders>
          </w:tcPr>
          <w:p w14:paraId="78C5A3DD" w14:textId="77777777" w:rsidR="005704AC" w:rsidRPr="00200379" w:rsidRDefault="005704AC" w:rsidP="00200379">
            <w:pPr>
              <w:pStyle w:val="TableBody"/>
            </w:pPr>
          </w:p>
        </w:tc>
      </w:tr>
    </w:tbl>
    <w:p w14:paraId="2A8848CD" w14:textId="77777777" w:rsidR="005704AC" w:rsidRPr="00B20AC3" w:rsidRDefault="005704AC" w:rsidP="00F15E77">
      <w:r w:rsidRPr="00B20AC3">
        <w:t xml:space="preserve">  </w:t>
      </w:r>
    </w:p>
    <w:p w14:paraId="495D9F6A" w14:textId="49F69C88" w:rsidR="005704AC" w:rsidRPr="00B20AC3" w:rsidRDefault="005704AC">
      <w:pPr>
        <w:pStyle w:val="Heading3"/>
      </w:pPr>
      <w:bookmarkStart w:id="374" w:name="_Toc535578970"/>
      <w:bookmarkStart w:id="375" w:name="_Toc22189240"/>
      <w:bookmarkStart w:id="376" w:name="_Toc23652548"/>
      <w:bookmarkStart w:id="377" w:name="_Toc466064814"/>
      <w:bookmarkStart w:id="378" w:name="_Toc176356528"/>
      <w:r w:rsidRPr="00B20AC3">
        <w:t>Baby Talk</w:t>
      </w:r>
      <w:bookmarkEnd w:id="374"/>
      <w:bookmarkEnd w:id="375"/>
      <w:bookmarkEnd w:id="376"/>
      <w:bookmarkEnd w:id="377"/>
      <w:bookmarkEnd w:id="378"/>
      <w:r w:rsidRPr="00B20AC3">
        <w:t xml:space="preserve"> </w:t>
      </w:r>
    </w:p>
    <w:p w14:paraId="27B96F2A" w14:textId="77777777" w:rsidR="005704AC" w:rsidRPr="00B20AC3" w:rsidRDefault="005704AC" w:rsidP="00F15E77">
      <w:r w:rsidRPr="00B20AC3">
        <w:t>Baby talk or “</w:t>
      </w:r>
      <w:proofErr w:type="spellStart"/>
      <w:r w:rsidRPr="00B20AC3">
        <w:t>caregiverese</w:t>
      </w:r>
      <w:proofErr w:type="spellEnd"/>
      <w:r w:rsidRPr="00B20AC3">
        <w:t xml:space="preserve">” forms include onomatopoeic words, such as </w:t>
      </w:r>
      <w:proofErr w:type="spellStart"/>
      <w:r w:rsidRPr="00B20AC3">
        <w:rPr>
          <w:i/>
        </w:rPr>
        <w:t>choochoo</w:t>
      </w:r>
      <w:proofErr w:type="spellEnd"/>
      <w:r w:rsidRPr="00B20AC3">
        <w:t xml:space="preserve">, and diminutives, such as </w:t>
      </w:r>
      <w:proofErr w:type="spellStart"/>
      <w:r w:rsidRPr="00B20AC3">
        <w:rPr>
          <w:i/>
        </w:rPr>
        <w:t>froggie</w:t>
      </w:r>
      <w:proofErr w:type="spellEnd"/>
      <w:r w:rsidRPr="00B20AC3">
        <w:t xml:space="preserve"> or </w:t>
      </w:r>
      <w:proofErr w:type="spellStart"/>
      <w:r w:rsidRPr="00B20AC3">
        <w:rPr>
          <w:i/>
        </w:rPr>
        <w:t>thingie</w:t>
      </w:r>
      <w:proofErr w:type="spellEnd"/>
      <w:r w:rsidRPr="00B20AC3">
        <w:t>. In the following table, diminutives are giv</w:t>
      </w:r>
      <w:r w:rsidRPr="00B20AC3">
        <w:softHyphen/>
        <w:t>en in final “-</w:t>
      </w:r>
      <w:proofErr w:type="spellStart"/>
      <w:r w:rsidRPr="00B20AC3">
        <w:t>ie</w:t>
      </w:r>
      <w:proofErr w:type="spellEnd"/>
      <w:r w:rsidRPr="00B20AC3">
        <w:t xml:space="preserve">” except for the six common forms </w:t>
      </w:r>
      <w:r w:rsidRPr="00B20AC3">
        <w:rPr>
          <w:i/>
        </w:rPr>
        <w:t>doggy, kitty, piggy, potty, tum</w:t>
      </w:r>
      <w:r w:rsidRPr="00B20AC3">
        <w:rPr>
          <w:i/>
        </w:rPr>
        <w:softHyphen/>
        <w:t>my</w:t>
      </w:r>
      <w:r w:rsidRPr="00B20AC3">
        <w:t xml:space="preserve">, and </w:t>
      </w:r>
      <w:r w:rsidRPr="00B20AC3">
        <w:rPr>
          <w:i/>
        </w:rPr>
        <w:t>dolly</w:t>
      </w:r>
      <w:r w:rsidRPr="00B20AC3">
        <w:t>. Wherever possible, use the suffix “-</w:t>
      </w:r>
      <w:proofErr w:type="spellStart"/>
      <w:r w:rsidRPr="00B20AC3">
        <w:t>ie</w:t>
      </w:r>
      <w:proofErr w:type="spellEnd"/>
      <w:r w:rsidRPr="00B20AC3">
        <w:t xml:space="preserve">” for the diminutive and the suffix “-y” for the </w:t>
      </w:r>
      <w:proofErr w:type="spellStart"/>
      <w:r w:rsidRPr="00B20AC3">
        <w:t>adjectivalizer</w:t>
      </w:r>
      <w:proofErr w:type="spellEnd"/>
      <w:r w:rsidRPr="00B20AC3">
        <w:t>. The following table does not include the hundreds of possible diminutives with the “-</w:t>
      </w:r>
      <w:proofErr w:type="spellStart"/>
      <w:r w:rsidRPr="00B20AC3">
        <w:t>ie</w:t>
      </w:r>
      <w:proofErr w:type="spellEnd"/>
      <w:r w:rsidRPr="00B20AC3">
        <w:t xml:space="preserve">” suffix simply attached to the stem, as in </w:t>
      </w:r>
      <w:proofErr w:type="spellStart"/>
      <w:r w:rsidRPr="00B20AC3">
        <w:rPr>
          <w:i/>
        </w:rPr>
        <w:t>eggie</w:t>
      </w:r>
      <w:proofErr w:type="spellEnd"/>
      <w:r w:rsidRPr="00B20AC3">
        <w:rPr>
          <w:i/>
        </w:rPr>
        <w:t xml:space="preserve">, footie, </w:t>
      </w:r>
      <w:proofErr w:type="spellStart"/>
      <w:r w:rsidRPr="00B20AC3">
        <w:rPr>
          <w:i/>
        </w:rPr>
        <w:t>hors</w:t>
      </w:r>
      <w:r w:rsidRPr="00B20AC3">
        <w:rPr>
          <w:i/>
        </w:rPr>
        <w:softHyphen/>
        <w:t>ie</w:t>
      </w:r>
      <w:proofErr w:type="spellEnd"/>
      <w:r w:rsidRPr="00B20AC3">
        <w:t xml:space="preserve">, and so on. Nor does it attempt to list forms such as </w:t>
      </w:r>
      <w:r w:rsidRPr="00B20AC3">
        <w:rPr>
          <w:i/>
        </w:rPr>
        <w:t>poopy</w:t>
      </w:r>
      <w:r w:rsidRPr="00B20AC3">
        <w:t xml:space="preserve">, which use the </w:t>
      </w:r>
      <w:proofErr w:type="spellStart"/>
      <w:r w:rsidRPr="00B20AC3">
        <w:t>adjectival</w:t>
      </w:r>
      <w:r w:rsidRPr="00B20AC3">
        <w:softHyphen/>
        <w:t>izer</w:t>
      </w:r>
      <w:proofErr w:type="spellEnd"/>
      <w:r w:rsidRPr="00B20AC3">
        <w:t xml:space="preserve"> “-y” attached directly to the stem. Words that are marked with an asterisk cannot be found in </w:t>
      </w:r>
      <w:r w:rsidRPr="00B20AC3">
        <w:rPr>
          <w:i/>
        </w:rPr>
        <w:t>Webster's Third New International Dictionary</w:t>
      </w:r>
      <w:r w:rsidRPr="00B20AC3">
        <w:t>.</w:t>
      </w:r>
    </w:p>
    <w:p w14:paraId="0FEA66F1" w14:textId="77777777" w:rsidR="005704AC" w:rsidRPr="00B20AC3" w:rsidRDefault="005704AC" w:rsidP="00F15E77"/>
    <w:p w14:paraId="2E7BE65F" w14:textId="20988C9A" w:rsidR="005704AC" w:rsidRPr="00B20AC3" w:rsidRDefault="005704AC" w:rsidP="000A6468">
      <w:pPr>
        <w:pStyle w:val="TableTitle"/>
        <w:keepNext/>
        <w:keepLines/>
        <w:rPr>
          <w:rFonts w:ascii="Times New Roman" w:hAnsi="Times New Roman"/>
          <w:b w:val="0"/>
        </w:rPr>
      </w:pPr>
      <w:r w:rsidRPr="00B20AC3">
        <w:rPr>
          <w:rFonts w:ascii="Times New Roman" w:hAnsi="Times New Roman"/>
        </w:rPr>
        <w:t>Baby  Talk</w:t>
      </w:r>
    </w:p>
    <w:p w14:paraId="6241948A" w14:textId="77777777" w:rsidR="005704AC" w:rsidRPr="00B20AC3" w:rsidRDefault="005704AC" w:rsidP="000A6468">
      <w:pPr>
        <w:keepNext/>
        <w:keepLines/>
      </w:pPr>
    </w:p>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6BB8EEF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8EC5DA9"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Baby Talk</w:t>
            </w:r>
          </w:p>
        </w:tc>
        <w:tc>
          <w:tcPr>
            <w:tcW w:w="1886" w:type="dxa"/>
            <w:tcBorders>
              <w:top w:val="single" w:sz="6" w:space="0" w:color="auto"/>
              <w:left w:val="single" w:sz="6" w:space="0" w:color="auto"/>
              <w:bottom w:val="single" w:sz="6" w:space="0" w:color="auto"/>
              <w:right w:val="single" w:sz="6" w:space="0" w:color="auto"/>
            </w:tcBorders>
          </w:tcPr>
          <w:p w14:paraId="6ED1C29B"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Standard</w:t>
            </w:r>
          </w:p>
        </w:tc>
        <w:tc>
          <w:tcPr>
            <w:tcW w:w="2217" w:type="dxa"/>
            <w:tcBorders>
              <w:top w:val="single" w:sz="6" w:space="0" w:color="auto"/>
              <w:left w:val="single" w:sz="6" w:space="0" w:color="auto"/>
              <w:bottom w:val="single" w:sz="6" w:space="0" w:color="auto"/>
              <w:right w:val="single" w:sz="6" w:space="0" w:color="auto"/>
            </w:tcBorders>
          </w:tcPr>
          <w:p w14:paraId="0023A694"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Baby Talk</w:t>
            </w:r>
          </w:p>
        </w:tc>
        <w:tc>
          <w:tcPr>
            <w:tcW w:w="2203" w:type="dxa"/>
            <w:tcBorders>
              <w:top w:val="single" w:sz="6" w:space="0" w:color="auto"/>
              <w:left w:val="single" w:sz="6" w:space="0" w:color="auto"/>
              <w:bottom w:val="single" w:sz="6" w:space="0" w:color="auto"/>
              <w:right w:val="single" w:sz="6" w:space="0" w:color="auto"/>
            </w:tcBorders>
          </w:tcPr>
          <w:p w14:paraId="72BA2F63"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Standard</w:t>
            </w:r>
          </w:p>
        </w:tc>
      </w:tr>
      <w:tr w:rsidR="005704AC" w:rsidRPr="00B20AC3" w14:paraId="0BB15CA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0B34CB9" w14:textId="5F2E2AAA" w:rsidR="005704AC" w:rsidRPr="00B20AC3" w:rsidRDefault="005704AC" w:rsidP="000A6468">
            <w:pPr>
              <w:pStyle w:val="TableBody"/>
              <w:keepNext/>
              <w:keepLines/>
            </w:pPr>
            <w:r w:rsidRPr="00B20AC3">
              <w:t>beddie(bye)</w:t>
            </w:r>
          </w:p>
        </w:tc>
        <w:tc>
          <w:tcPr>
            <w:tcW w:w="1886" w:type="dxa"/>
            <w:tcBorders>
              <w:top w:val="single" w:sz="6" w:space="0" w:color="auto"/>
              <w:left w:val="single" w:sz="6" w:space="0" w:color="auto"/>
              <w:bottom w:val="single" w:sz="6" w:space="0" w:color="auto"/>
              <w:right w:val="single" w:sz="6" w:space="0" w:color="auto"/>
            </w:tcBorders>
          </w:tcPr>
          <w:p w14:paraId="69931F75" w14:textId="77777777" w:rsidR="005704AC" w:rsidRPr="00B20AC3" w:rsidRDefault="005704AC" w:rsidP="000A6468">
            <w:pPr>
              <w:pStyle w:val="TableBody"/>
              <w:keepNext/>
              <w:keepLines/>
            </w:pPr>
            <w:r w:rsidRPr="00B20AC3">
              <w:t xml:space="preserve">go to sleep </w:t>
            </w:r>
          </w:p>
        </w:tc>
        <w:tc>
          <w:tcPr>
            <w:tcW w:w="2217" w:type="dxa"/>
            <w:tcBorders>
              <w:top w:val="single" w:sz="6" w:space="0" w:color="auto"/>
              <w:left w:val="single" w:sz="6" w:space="0" w:color="auto"/>
              <w:bottom w:val="single" w:sz="6" w:space="0" w:color="auto"/>
              <w:right w:val="single" w:sz="6" w:space="0" w:color="auto"/>
            </w:tcBorders>
          </w:tcPr>
          <w:p w14:paraId="4C2ACBEE" w14:textId="09279B72" w:rsidR="005704AC" w:rsidRPr="00B20AC3" w:rsidRDefault="005704AC" w:rsidP="000A6468">
            <w:pPr>
              <w:pStyle w:val="TableBody"/>
              <w:keepNext/>
              <w:keepLines/>
              <w:rPr>
                <w:lang w:val="fi-FI"/>
              </w:rPr>
            </w:pPr>
            <w:r w:rsidRPr="00B20AC3">
              <w:rPr>
                <w:lang w:val="fi-FI"/>
              </w:rPr>
              <w:t>nunu</w:t>
            </w:r>
          </w:p>
        </w:tc>
        <w:tc>
          <w:tcPr>
            <w:tcW w:w="2203" w:type="dxa"/>
            <w:tcBorders>
              <w:top w:val="single" w:sz="6" w:space="0" w:color="auto"/>
              <w:left w:val="single" w:sz="6" w:space="0" w:color="auto"/>
              <w:bottom w:val="single" w:sz="6" w:space="0" w:color="auto"/>
              <w:right w:val="single" w:sz="6" w:space="0" w:color="auto"/>
            </w:tcBorders>
          </w:tcPr>
          <w:p w14:paraId="20DE500A" w14:textId="77777777" w:rsidR="005704AC" w:rsidRPr="00B20AC3" w:rsidRDefault="005704AC" w:rsidP="000A6468">
            <w:pPr>
              <w:pStyle w:val="TableBody"/>
              <w:keepNext/>
              <w:keepLines/>
              <w:rPr>
                <w:lang w:val="fi-FI"/>
              </w:rPr>
            </w:pPr>
            <w:r w:rsidRPr="00B20AC3">
              <w:rPr>
                <w:lang w:val="fi-FI"/>
              </w:rPr>
              <w:t>hurt</w:t>
            </w:r>
          </w:p>
        </w:tc>
      </w:tr>
      <w:tr w:rsidR="005704AC" w:rsidRPr="00B20AC3" w14:paraId="06FEC50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E3C8EBF" w14:textId="4F83162A" w:rsidR="005704AC" w:rsidRPr="00B20AC3" w:rsidRDefault="005704AC" w:rsidP="000A6468">
            <w:pPr>
              <w:pStyle w:val="TableBody"/>
              <w:keepNext/>
              <w:keepLines/>
              <w:rPr>
                <w:lang w:val="fi-FI"/>
              </w:rPr>
            </w:pPr>
            <w:r w:rsidRPr="00B20AC3">
              <w:rPr>
                <w:lang w:val="fi-FI"/>
              </w:rPr>
              <w:t>blankie</w:t>
            </w:r>
          </w:p>
        </w:tc>
        <w:tc>
          <w:tcPr>
            <w:tcW w:w="1886" w:type="dxa"/>
            <w:tcBorders>
              <w:top w:val="single" w:sz="6" w:space="0" w:color="auto"/>
              <w:left w:val="single" w:sz="6" w:space="0" w:color="auto"/>
              <w:bottom w:val="single" w:sz="6" w:space="0" w:color="auto"/>
              <w:right w:val="single" w:sz="6" w:space="0" w:color="auto"/>
            </w:tcBorders>
          </w:tcPr>
          <w:p w14:paraId="643CF693" w14:textId="77777777" w:rsidR="005704AC" w:rsidRPr="00B20AC3" w:rsidRDefault="005704AC" w:rsidP="000A6468">
            <w:pPr>
              <w:pStyle w:val="TableBody"/>
              <w:keepNext/>
              <w:keepLines/>
            </w:pPr>
            <w:r w:rsidRPr="00B20AC3">
              <w:t>blanket</w:t>
            </w:r>
          </w:p>
        </w:tc>
        <w:tc>
          <w:tcPr>
            <w:tcW w:w="2217" w:type="dxa"/>
            <w:tcBorders>
              <w:top w:val="single" w:sz="6" w:space="0" w:color="auto"/>
              <w:left w:val="single" w:sz="6" w:space="0" w:color="auto"/>
              <w:bottom w:val="single" w:sz="6" w:space="0" w:color="auto"/>
              <w:right w:val="single" w:sz="6" w:space="0" w:color="auto"/>
            </w:tcBorders>
          </w:tcPr>
          <w:p w14:paraId="11CC404B" w14:textId="72F63A79" w:rsidR="005704AC" w:rsidRPr="00B20AC3" w:rsidRDefault="005704AC" w:rsidP="000A6468">
            <w:pPr>
              <w:pStyle w:val="TableBody"/>
              <w:keepNext/>
              <w:keepLines/>
            </w:pPr>
            <w:r w:rsidRPr="00B20AC3">
              <w:t xml:space="preserve"> night(ie)+night</w:t>
            </w:r>
          </w:p>
        </w:tc>
        <w:tc>
          <w:tcPr>
            <w:tcW w:w="2203" w:type="dxa"/>
            <w:tcBorders>
              <w:top w:val="single" w:sz="6" w:space="0" w:color="auto"/>
              <w:left w:val="single" w:sz="6" w:space="0" w:color="auto"/>
              <w:bottom w:val="single" w:sz="6" w:space="0" w:color="auto"/>
              <w:right w:val="single" w:sz="6" w:space="0" w:color="auto"/>
            </w:tcBorders>
          </w:tcPr>
          <w:p w14:paraId="63CB3D62" w14:textId="77777777" w:rsidR="005704AC" w:rsidRPr="00B20AC3" w:rsidRDefault="005704AC" w:rsidP="000A6468">
            <w:pPr>
              <w:pStyle w:val="TableBody"/>
              <w:keepNext/>
              <w:keepLines/>
            </w:pPr>
            <w:r w:rsidRPr="00B20AC3">
              <w:t>good night</w:t>
            </w:r>
          </w:p>
        </w:tc>
      </w:tr>
      <w:tr w:rsidR="005704AC" w:rsidRPr="00B20AC3" w14:paraId="6D575E4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6D94AA6" w14:textId="77777777" w:rsidR="005704AC" w:rsidRPr="00B20AC3" w:rsidRDefault="005704AC" w:rsidP="000A6468">
            <w:pPr>
              <w:pStyle w:val="TableBody"/>
              <w:keepNext/>
              <w:keepLines/>
            </w:pPr>
            <w:r w:rsidRPr="00B20AC3">
              <w:t>booboo</w:t>
            </w:r>
          </w:p>
        </w:tc>
        <w:tc>
          <w:tcPr>
            <w:tcW w:w="1886" w:type="dxa"/>
            <w:tcBorders>
              <w:top w:val="single" w:sz="6" w:space="0" w:color="auto"/>
              <w:left w:val="single" w:sz="6" w:space="0" w:color="auto"/>
              <w:bottom w:val="single" w:sz="6" w:space="0" w:color="auto"/>
              <w:right w:val="single" w:sz="6" w:space="0" w:color="auto"/>
            </w:tcBorders>
          </w:tcPr>
          <w:p w14:paraId="0911A97C" w14:textId="77777777" w:rsidR="005704AC" w:rsidRPr="00B20AC3" w:rsidRDefault="005704AC" w:rsidP="000A6468">
            <w:pPr>
              <w:pStyle w:val="TableBody"/>
              <w:keepNext/>
              <w:keepLines/>
            </w:pPr>
            <w:r w:rsidRPr="00B20AC3">
              <w:t>injury, hurt</w:t>
            </w:r>
          </w:p>
        </w:tc>
        <w:tc>
          <w:tcPr>
            <w:tcW w:w="2217" w:type="dxa"/>
            <w:tcBorders>
              <w:top w:val="single" w:sz="6" w:space="0" w:color="auto"/>
              <w:left w:val="single" w:sz="6" w:space="0" w:color="auto"/>
              <w:bottom w:val="single" w:sz="6" w:space="0" w:color="auto"/>
              <w:right w:val="single" w:sz="6" w:space="0" w:color="auto"/>
            </w:tcBorders>
          </w:tcPr>
          <w:p w14:paraId="059FB22C" w14:textId="6B2E1F67" w:rsidR="005704AC" w:rsidRPr="00B20AC3" w:rsidRDefault="005704AC" w:rsidP="000A6468">
            <w:pPr>
              <w:pStyle w:val="TableBody"/>
              <w:keepNext/>
              <w:keepLines/>
            </w:pPr>
            <w:r w:rsidRPr="00B20AC3">
              <w:t>owie</w:t>
            </w:r>
          </w:p>
        </w:tc>
        <w:tc>
          <w:tcPr>
            <w:tcW w:w="2203" w:type="dxa"/>
            <w:tcBorders>
              <w:top w:val="single" w:sz="6" w:space="0" w:color="auto"/>
              <w:left w:val="single" w:sz="6" w:space="0" w:color="auto"/>
              <w:bottom w:val="single" w:sz="6" w:space="0" w:color="auto"/>
              <w:right w:val="single" w:sz="6" w:space="0" w:color="auto"/>
            </w:tcBorders>
          </w:tcPr>
          <w:p w14:paraId="5A82F755" w14:textId="77777777" w:rsidR="005704AC" w:rsidRPr="00B20AC3" w:rsidRDefault="005704AC" w:rsidP="000A6468">
            <w:pPr>
              <w:pStyle w:val="TableBody"/>
              <w:keepNext/>
              <w:keepLines/>
            </w:pPr>
            <w:r w:rsidRPr="00B20AC3">
              <w:t>hurt</w:t>
            </w:r>
          </w:p>
        </w:tc>
      </w:tr>
      <w:tr w:rsidR="005704AC" w:rsidRPr="00B20AC3" w14:paraId="03FA450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BC9BBCA" w14:textId="77777777" w:rsidR="005704AC" w:rsidRPr="00B20AC3" w:rsidRDefault="005704AC" w:rsidP="000A6468">
            <w:pPr>
              <w:pStyle w:val="TableBody"/>
              <w:keepNext/>
              <w:keepLines/>
            </w:pPr>
            <w:r w:rsidRPr="00B20AC3">
              <w:t>boom</w:t>
            </w:r>
          </w:p>
        </w:tc>
        <w:tc>
          <w:tcPr>
            <w:tcW w:w="1886" w:type="dxa"/>
            <w:tcBorders>
              <w:top w:val="single" w:sz="6" w:space="0" w:color="auto"/>
              <w:left w:val="single" w:sz="6" w:space="0" w:color="auto"/>
              <w:bottom w:val="single" w:sz="6" w:space="0" w:color="auto"/>
              <w:right w:val="single" w:sz="6" w:space="0" w:color="auto"/>
            </w:tcBorders>
          </w:tcPr>
          <w:p w14:paraId="15360C20" w14:textId="77777777" w:rsidR="005704AC" w:rsidRPr="00B20AC3" w:rsidRDefault="005704AC" w:rsidP="000A6468">
            <w:pPr>
              <w:pStyle w:val="TableBody"/>
              <w:keepNext/>
              <w:keepLines/>
            </w:pPr>
            <w:r w:rsidRPr="00B20AC3">
              <w:t xml:space="preserve">fall </w:t>
            </w:r>
          </w:p>
        </w:tc>
        <w:tc>
          <w:tcPr>
            <w:tcW w:w="2217" w:type="dxa"/>
            <w:tcBorders>
              <w:top w:val="single" w:sz="6" w:space="0" w:color="auto"/>
              <w:left w:val="single" w:sz="6" w:space="0" w:color="auto"/>
              <w:bottom w:val="single" w:sz="6" w:space="0" w:color="auto"/>
              <w:right w:val="single" w:sz="6" w:space="0" w:color="auto"/>
            </w:tcBorders>
          </w:tcPr>
          <w:p w14:paraId="557BF600" w14:textId="77777777" w:rsidR="005704AC" w:rsidRPr="00B20AC3" w:rsidRDefault="005704AC" w:rsidP="000A6468">
            <w:pPr>
              <w:pStyle w:val="TableBody"/>
              <w:keepNext/>
              <w:keepLines/>
            </w:pPr>
            <w:r w:rsidRPr="00B20AC3">
              <w:t>pantie</w:t>
            </w:r>
          </w:p>
        </w:tc>
        <w:tc>
          <w:tcPr>
            <w:tcW w:w="2203" w:type="dxa"/>
            <w:tcBorders>
              <w:top w:val="single" w:sz="6" w:space="0" w:color="auto"/>
              <w:left w:val="single" w:sz="6" w:space="0" w:color="auto"/>
              <w:bottom w:val="single" w:sz="6" w:space="0" w:color="auto"/>
              <w:right w:val="single" w:sz="6" w:space="0" w:color="auto"/>
            </w:tcBorders>
          </w:tcPr>
          <w:p w14:paraId="0F9937B1" w14:textId="77777777" w:rsidR="005704AC" w:rsidRPr="00B20AC3" w:rsidRDefault="005704AC" w:rsidP="000A6468">
            <w:pPr>
              <w:pStyle w:val="TableBody"/>
              <w:keepNext/>
              <w:keepLines/>
            </w:pPr>
            <w:r w:rsidRPr="00B20AC3">
              <w:t>underpants</w:t>
            </w:r>
          </w:p>
        </w:tc>
      </w:tr>
      <w:tr w:rsidR="005704AC" w:rsidRPr="00B20AC3" w14:paraId="0FB48BCF"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3374BE7" w14:textId="77777777" w:rsidR="005704AC" w:rsidRPr="00B20AC3" w:rsidRDefault="005704AC" w:rsidP="000A6468">
            <w:pPr>
              <w:pStyle w:val="TableBody"/>
              <w:keepNext/>
              <w:keepLines/>
            </w:pPr>
            <w:r w:rsidRPr="00B20AC3">
              <w:t>byebye</w:t>
            </w:r>
          </w:p>
        </w:tc>
        <w:tc>
          <w:tcPr>
            <w:tcW w:w="1886" w:type="dxa"/>
            <w:tcBorders>
              <w:top w:val="single" w:sz="6" w:space="0" w:color="auto"/>
              <w:left w:val="single" w:sz="6" w:space="0" w:color="auto"/>
              <w:bottom w:val="single" w:sz="6" w:space="0" w:color="auto"/>
              <w:right w:val="single" w:sz="6" w:space="0" w:color="auto"/>
            </w:tcBorders>
          </w:tcPr>
          <w:p w14:paraId="6B67AA64" w14:textId="77777777" w:rsidR="005704AC" w:rsidRPr="00B20AC3" w:rsidRDefault="005704AC" w:rsidP="000A6468">
            <w:pPr>
              <w:pStyle w:val="TableBody"/>
              <w:keepNext/>
              <w:keepLines/>
            </w:pPr>
            <w:r w:rsidRPr="00B20AC3">
              <w:t>good-bye</w:t>
            </w:r>
          </w:p>
        </w:tc>
        <w:tc>
          <w:tcPr>
            <w:tcW w:w="2217" w:type="dxa"/>
            <w:tcBorders>
              <w:top w:val="single" w:sz="6" w:space="0" w:color="auto"/>
              <w:left w:val="single" w:sz="6" w:space="0" w:color="auto"/>
              <w:bottom w:val="single" w:sz="6" w:space="0" w:color="auto"/>
              <w:right w:val="single" w:sz="6" w:space="0" w:color="auto"/>
            </w:tcBorders>
          </w:tcPr>
          <w:p w14:paraId="0300B77E" w14:textId="77777777" w:rsidR="005704AC" w:rsidRPr="00B20AC3" w:rsidRDefault="005704AC" w:rsidP="000A6468">
            <w:pPr>
              <w:pStyle w:val="TableBody"/>
              <w:keepNext/>
              <w:keepLines/>
            </w:pPr>
            <w:r w:rsidRPr="00B20AC3">
              <w:t>pee</w:t>
            </w:r>
          </w:p>
        </w:tc>
        <w:tc>
          <w:tcPr>
            <w:tcW w:w="2203" w:type="dxa"/>
            <w:tcBorders>
              <w:top w:val="single" w:sz="6" w:space="0" w:color="auto"/>
              <w:left w:val="single" w:sz="6" w:space="0" w:color="auto"/>
              <w:bottom w:val="single" w:sz="6" w:space="0" w:color="auto"/>
              <w:right w:val="single" w:sz="6" w:space="0" w:color="auto"/>
            </w:tcBorders>
          </w:tcPr>
          <w:p w14:paraId="4D8C054F" w14:textId="77777777" w:rsidR="005704AC" w:rsidRPr="00B20AC3" w:rsidRDefault="005704AC" w:rsidP="000A6468">
            <w:pPr>
              <w:pStyle w:val="TableBody"/>
              <w:keepNext/>
              <w:keepLines/>
            </w:pPr>
            <w:r w:rsidRPr="00B20AC3">
              <w:t>urine, urinate</w:t>
            </w:r>
          </w:p>
        </w:tc>
      </w:tr>
      <w:tr w:rsidR="005704AC" w:rsidRPr="00B20AC3" w14:paraId="3E014E3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C644218" w14:textId="77777777" w:rsidR="005704AC" w:rsidRPr="00B20AC3" w:rsidRDefault="005704AC" w:rsidP="000A6468">
            <w:pPr>
              <w:pStyle w:val="TableBody"/>
              <w:keepNext/>
              <w:keepLines/>
            </w:pPr>
            <w:r w:rsidRPr="00B20AC3">
              <w:t>choochoo</w:t>
            </w:r>
          </w:p>
        </w:tc>
        <w:tc>
          <w:tcPr>
            <w:tcW w:w="1886" w:type="dxa"/>
            <w:tcBorders>
              <w:top w:val="single" w:sz="6" w:space="0" w:color="auto"/>
              <w:left w:val="single" w:sz="6" w:space="0" w:color="auto"/>
              <w:bottom w:val="single" w:sz="6" w:space="0" w:color="auto"/>
              <w:right w:val="single" w:sz="6" w:space="0" w:color="auto"/>
            </w:tcBorders>
          </w:tcPr>
          <w:p w14:paraId="4D48478B" w14:textId="77777777" w:rsidR="005704AC" w:rsidRPr="00B20AC3" w:rsidRDefault="005704AC" w:rsidP="000A6468">
            <w:pPr>
              <w:pStyle w:val="TableBody"/>
              <w:keepNext/>
              <w:keepLines/>
            </w:pPr>
            <w:r w:rsidRPr="00B20AC3">
              <w:t>train</w:t>
            </w:r>
          </w:p>
        </w:tc>
        <w:tc>
          <w:tcPr>
            <w:tcW w:w="2217" w:type="dxa"/>
            <w:tcBorders>
              <w:top w:val="single" w:sz="6" w:space="0" w:color="auto"/>
              <w:left w:val="single" w:sz="6" w:space="0" w:color="auto"/>
              <w:bottom w:val="single" w:sz="6" w:space="0" w:color="auto"/>
              <w:right w:val="single" w:sz="6" w:space="0" w:color="auto"/>
            </w:tcBorders>
          </w:tcPr>
          <w:p w14:paraId="68ED7B82" w14:textId="77777777" w:rsidR="005704AC" w:rsidRPr="00B20AC3" w:rsidRDefault="005704AC" w:rsidP="000A6468">
            <w:pPr>
              <w:pStyle w:val="TableBody"/>
              <w:keepNext/>
              <w:keepLines/>
            </w:pPr>
            <w:r w:rsidRPr="00B20AC3">
              <w:t>peekaboo</w:t>
            </w:r>
          </w:p>
        </w:tc>
        <w:tc>
          <w:tcPr>
            <w:tcW w:w="2203" w:type="dxa"/>
            <w:tcBorders>
              <w:top w:val="single" w:sz="6" w:space="0" w:color="auto"/>
              <w:left w:val="single" w:sz="6" w:space="0" w:color="auto"/>
              <w:bottom w:val="single" w:sz="6" w:space="0" w:color="auto"/>
              <w:right w:val="single" w:sz="6" w:space="0" w:color="auto"/>
            </w:tcBorders>
          </w:tcPr>
          <w:p w14:paraId="79A80629" w14:textId="77777777" w:rsidR="005704AC" w:rsidRPr="00B20AC3" w:rsidRDefault="005704AC" w:rsidP="000A6468">
            <w:pPr>
              <w:pStyle w:val="TableBody"/>
              <w:keepNext/>
              <w:keepLines/>
            </w:pPr>
            <w:r w:rsidRPr="00B20AC3">
              <w:t xml:space="preserve">looking game </w:t>
            </w:r>
          </w:p>
        </w:tc>
      </w:tr>
      <w:tr w:rsidR="005704AC" w:rsidRPr="00B20AC3" w14:paraId="3CE7D0D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5322E04F" w14:textId="63779E8A" w:rsidR="005704AC" w:rsidRPr="00B20AC3" w:rsidRDefault="005704AC" w:rsidP="000A6468">
            <w:pPr>
              <w:pStyle w:val="TableBody"/>
              <w:keepNext/>
              <w:keepLines/>
            </w:pPr>
            <w:r w:rsidRPr="00B20AC3">
              <w:t>cootchykoo</w:t>
            </w:r>
          </w:p>
        </w:tc>
        <w:tc>
          <w:tcPr>
            <w:tcW w:w="1886" w:type="dxa"/>
            <w:tcBorders>
              <w:top w:val="single" w:sz="6" w:space="0" w:color="auto"/>
              <w:left w:val="single" w:sz="6" w:space="0" w:color="auto"/>
              <w:bottom w:val="single" w:sz="6" w:space="0" w:color="auto"/>
              <w:right w:val="single" w:sz="6" w:space="0" w:color="auto"/>
            </w:tcBorders>
          </w:tcPr>
          <w:p w14:paraId="7C041D59" w14:textId="77777777" w:rsidR="005704AC" w:rsidRPr="00B20AC3" w:rsidRDefault="005704AC" w:rsidP="000A6468">
            <w:pPr>
              <w:pStyle w:val="TableBody"/>
              <w:keepNext/>
              <w:keepLines/>
            </w:pPr>
            <w:r w:rsidRPr="00B20AC3">
              <w:t>tickle</w:t>
            </w:r>
          </w:p>
        </w:tc>
        <w:tc>
          <w:tcPr>
            <w:tcW w:w="2217" w:type="dxa"/>
            <w:tcBorders>
              <w:top w:val="single" w:sz="6" w:space="0" w:color="auto"/>
              <w:left w:val="single" w:sz="6" w:space="0" w:color="auto"/>
              <w:bottom w:val="single" w:sz="6" w:space="0" w:color="auto"/>
              <w:right w:val="single" w:sz="6" w:space="0" w:color="auto"/>
            </w:tcBorders>
          </w:tcPr>
          <w:p w14:paraId="44E6D9B1" w14:textId="7F09F22A" w:rsidR="005704AC" w:rsidRPr="00B20AC3" w:rsidRDefault="005704AC" w:rsidP="000A6468">
            <w:pPr>
              <w:pStyle w:val="TableBody"/>
              <w:keepNext/>
              <w:keepLines/>
            </w:pPr>
            <w:r w:rsidRPr="00B20AC3">
              <w:t>peepee</w:t>
            </w:r>
          </w:p>
        </w:tc>
        <w:tc>
          <w:tcPr>
            <w:tcW w:w="2203" w:type="dxa"/>
            <w:tcBorders>
              <w:top w:val="single" w:sz="6" w:space="0" w:color="auto"/>
              <w:left w:val="single" w:sz="6" w:space="0" w:color="auto"/>
              <w:bottom w:val="single" w:sz="6" w:space="0" w:color="auto"/>
              <w:right w:val="single" w:sz="6" w:space="0" w:color="auto"/>
            </w:tcBorders>
          </w:tcPr>
          <w:p w14:paraId="673A269A" w14:textId="77777777" w:rsidR="005704AC" w:rsidRPr="00B20AC3" w:rsidRDefault="005704AC" w:rsidP="000A6468">
            <w:pPr>
              <w:pStyle w:val="TableBody"/>
              <w:keepNext/>
              <w:keepLines/>
            </w:pPr>
            <w:r w:rsidRPr="00B20AC3">
              <w:t xml:space="preserve">urine, urinate </w:t>
            </w:r>
          </w:p>
        </w:tc>
      </w:tr>
      <w:tr w:rsidR="005704AC" w:rsidRPr="00B20AC3" w14:paraId="11A9DAC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4439B5A" w14:textId="3B9C33E3" w:rsidR="005704AC" w:rsidRPr="00B20AC3" w:rsidRDefault="005704AC" w:rsidP="000A6468">
            <w:pPr>
              <w:pStyle w:val="TableBody"/>
              <w:keepNext/>
              <w:keepLines/>
            </w:pPr>
            <w:r w:rsidRPr="00B20AC3">
              <w:t>dark+time</w:t>
            </w:r>
          </w:p>
        </w:tc>
        <w:tc>
          <w:tcPr>
            <w:tcW w:w="1886" w:type="dxa"/>
            <w:tcBorders>
              <w:top w:val="single" w:sz="6" w:space="0" w:color="auto"/>
              <w:left w:val="single" w:sz="6" w:space="0" w:color="auto"/>
              <w:bottom w:val="single" w:sz="6" w:space="0" w:color="auto"/>
              <w:right w:val="single" w:sz="6" w:space="0" w:color="auto"/>
            </w:tcBorders>
          </w:tcPr>
          <w:p w14:paraId="50AB9DF7" w14:textId="77777777" w:rsidR="005704AC" w:rsidRPr="00B20AC3" w:rsidRDefault="005704AC" w:rsidP="000A6468">
            <w:pPr>
              <w:pStyle w:val="TableBody"/>
              <w:keepNext/>
              <w:keepLines/>
            </w:pPr>
            <w:r w:rsidRPr="00B20AC3">
              <w:t>night, evening</w:t>
            </w:r>
          </w:p>
        </w:tc>
        <w:tc>
          <w:tcPr>
            <w:tcW w:w="2217" w:type="dxa"/>
            <w:tcBorders>
              <w:top w:val="single" w:sz="6" w:space="0" w:color="auto"/>
              <w:left w:val="single" w:sz="6" w:space="0" w:color="auto"/>
              <w:bottom w:val="single" w:sz="6" w:space="0" w:color="auto"/>
              <w:right w:val="single" w:sz="6" w:space="0" w:color="auto"/>
            </w:tcBorders>
          </w:tcPr>
          <w:p w14:paraId="62D7F780" w14:textId="727F6467" w:rsidR="005704AC" w:rsidRPr="00B20AC3" w:rsidRDefault="005704AC" w:rsidP="000A6468">
            <w:pPr>
              <w:pStyle w:val="TableBody"/>
              <w:keepNext/>
              <w:keepLines/>
            </w:pPr>
            <w:r w:rsidRPr="00B20AC3">
              <w:t xml:space="preserve">peeyou </w:t>
            </w:r>
          </w:p>
        </w:tc>
        <w:tc>
          <w:tcPr>
            <w:tcW w:w="2203" w:type="dxa"/>
            <w:tcBorders>
              <w:top w:val="single" w:sz="6" w:space="0" w:color="auto"/>
              <w:left w:val="single" w:sz="6" w:space="0" w:color="auto"/>
              <w:bottom w:val="single" w:sz="6" w:space="0" w:color="auto"/>
              <w:right w:val="single" w:sz="6" w:space="0" w:color="auto"/>
            </w:tcBorders>
          </w:tcPr>
          <w:p w14:paraId="123EE37D" w14:textId="77777777" w:rsidR="005704AC" w:rsidRPr="00B20AC3" w:rsidRDefault="005704AC" w:rsidP="000A6468">
            <w:pPr>
              <w:pStyle w:val="TableBody"/>
              <w:keepNext/>
              <w:keepLines/>
            </w:pPr>
            <w:r w:rsidRPr="00B20AC3">
              <w:t>smelly</w:t>
            </w:r>
          </w:p>
        </w:tc>
      </w:tr>
      <w:tr w:rsidR="005704AC" w:rsidRPr="00B20AC3" w14:paraId="04A3CE0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C3B9A47" w14:textId="77777777" w:rsidR="005704AC" w:rsidRPr="00B20AC3" w:rsidRDefault="005704AC" w:rsidP="000A6468">
            <w:pPr>
              <w:pStyle w:val="TableBody"/>
              <w:keepNext/>
              <w:keepLines/>
            </w:pPr>
            <w:r w:rsidRPr="00B20AC3">
              <w:t>doggy</w:t>
            </w:r>
          </w:p>
        </w:tc>
        <w:tc>
          <w:tcPr>
            <w:tcW w:w="1886" w:type="dxa"/>
            <w:tcBorders>
              <w:top w:val="single" w:sz="6" w:space="0" w:color="auto"/>
              <w:left w:val="single" w:sz="6" w:space="0" w:color="auto"/>
              <w:bottom w:val="single" w:sz="6" w:space="0" w:color="auto"/>
              <w:right w:val="single" w:sz="6" w:space="0" w:color="auto"/>
            </w:tcBorders>
          </w:tcPr>
          <w:p w14:paraId="559A6B49" w14:textId="77777777" w:rsidR="005704AC" w:rsidRPr="00B20AC3" w:rsidRDefault="005704AC" w:rsidP="000A6468">
            <w:pPr>
              <w:pStyle w:val="TableBody"/>
              <w:keepNext/>
              <w:keepLines/>
            </w:pPr>
            <w:r w:rsidRPr="00B20AC3">
              <w:t>dog</w:t>
            </w:r>
          </w:p>
        </w:tc>
        <w:tc>
          <w:tcPr>
            <w:tcW w:w="2217" w:type="dxa"/>
            <w:tcBorders>
              <w:top w:val="single" w:sz="6" w:space="0" w:color="auto"/>
              <w:left w:val="single" w:sz="6" w:space="0" w:color="auto"/>
              <w:bottom w:val="single" w:sz="6" w:space="0" w:color="auto"/>
              <w:right w:val="single" w:sz="6" w:space="0" w:color="auto"/>
            </w:tcBorders>
          </w:tcPr>
          <w:p w14:paraId="2012B307" w14:textId="77777777" w:rsidR="005704AC" w:rsidRPr="00B20AC3" w:rsidRDefault="005704AC" w:rsidP="000A6468">
            <w:pPr>
              <w:pStyle w:val="TableBody"/>
              <w:keepNext/>
              <w:keepLines/>
            </w:pPr>
            <w:r w:rsidRPr="00B20AC3">
              <w:t>poo(p)</w:t>
            </w:r>
          </w:p>
        </w:tc>
        <w:tc>
          <w:tcPr>
            <w:tcW w:w="2203" w:type="dxa"/>
            <w:tcBorders>
              <w:top w:val="single" w:sz="6" w:space="0" w:color="auto"/>
              <w:left w:val="single" w:sz="6" w:space="0" w:color="auto"/>
              <w:bottom w:val="single" w:sz="6" w:space="0" w:color="auto"/>
              <w:right w:val="single" w:sz="6" w:space="0" w:color="auto"/>
            </w:tcBorders>
          </w:tcPr>
          <w:p w14:paraId="086ACF6A" w14:textId="77777777" w:rsidR="005704AC" w:rsidRPr="00B20AC3" w:rsidRDefault="005704AC" w:rsidP="000A6468">
            <w:pPr>
              <w:pStyle w:val="TableBody"/>
              <w:keepNext/>
              <w:keepLines/>
            </w:pPr>
            <w:r w:rsidRPr="00B20AC3">
              <w:t>defecation, defecate</w:t>
            </w:r>
          </w:p>
        </w:tc>
      </w:tr>
      <w:tr w:rsidR="005704AC" w:rsidRPr="00B20AC3" w14:paraId="7AA19908"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B22D48E" w14:textId="77777777" w:rsidR="005704AC" w:rsidRPr="00B20AC3" w:rsidRDefault="005704AC" w:rsidP="000A6468">
            <w:pPr>
              <w:pStyle w:val="TableBody"/>
              <w:keepNext/>
              <w:keepLines/>
            </w:pPr>
            <w:r w:rsidRPr="00B20AC3">
              <w:t>dolly</w:t>
            </w:r>
          </w:p>
        </w:tc>
        <w:tc>
          <w:tcPr>
            <w:tcW w:w="1886" w:type="dxa"/>
            <w:tcBorders>
              <w:top w:val="single" w:sz="6" w:space="0" w:color="auto"/>
              <w:left w:val="single" w:sz="6" w:space="0" w:color="auto"/>
              <w:bottom w:val="single" w:sz="6" w:space="0" w:color="auto"/>
              <w:right w:val="single" w:sz="6" w:space="0" w:color="auto"/>
            </w:tcBorders>
          </w:tcPr>
          <w:p w14:paraId="22411D69" w14:textId="77777777" w:rsidR="005704AC" w:rsidRPr="00B20AC3" w:rsidRDefault="005704AC" w:rsidP="000A6468">
            <w:pPr>
              <w:pStyle w:val="TableBody"/>
              <w:keepNext/>
              <w:keepLines/>
            </w:pPr>
            <w:r w:rsidRPr="00B20AC3">
              <w:t>doll</w:t>
            </w:r>
          </w:p>
        </w:tc>
        <w:tc>
          <w:tcPr>
            <w:tcW w:w="2217" w:type="dxa"/>
            <w:tcBorders>
              <w:top w:val="single" w:sz="6" w:space="0" w:color="auto"/>
              <w:left w:val="single" w:sz="6" w:space="0" w:color="auto"/>
              <w:bottom w:val="single" w:sz="6" w:space="0" w:color="auto"/>
              <w:right w:val="single" w:sz="6" w:space="0" w:color="auto"/>
            </w:tcBorders>
          </w:tcPr>
          <w:p w14:paraId="3712061C" w14:textId="198B236F" w:rsidR="005704AC" w:rsidRPr="00B20AC3" w:rsidRDefault="005704AC" w:rsidP="000A6468">
            <w:pPr>
              <w:pStyle w:val="TableBody"/>
              <w:keepNext/>
              <w:keepLines/>
            </w:pPr>
            <w:r w:rsidRPr="00B20AC3">
              <w:t>poopoo</w:t>
            </w:r>
          </w:p>
        </w:tc>
        <w:tc>
          <w:tcPr>
            <w:tcW w:w="2203" w:type="dxa"/>
            <w:tcBorders>
              <w:top w:val="single" w:sz="6" w:space="0" w:color="auto"/>
              <w:left w:val="single" w:sz="6" w:space="0" w:color="auto"/>
              <w:bottom w:val="single" w:sz="6" w:space="0" w:color="auto"/>
              <w:right w:val="single" w:sz="6" w:space="0" w:color="auto"/>
            </w:tcBorders>
          </w:tcPr>
          <w:p w14:paraId="49812628" w14:textId="77777777" w:rsidR="005704AC" w:rsidRPr="00B20AC3" w:rsidRDefault="005704AC" w:rsidP="000A6468">
            <w:pPr>
              <w:pStyle w:val="TableBody"/>
              <w:keepNext/>
              <w:keepLines/>
            </w:pPr>
            <w:r w:rsidRPr="00B20AC3">
              <w:t>defecation, defecate</w:t>
            </w:r>
          </w:p>
        </w:tc>
      </w:tr>
      <w:tr w:rsidR="005704AC" w:rsidRPr="00B20AC3" w14:paraId="77A8399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478B335" w14:textId="09DB20BC" w:rsidR="005704AC" w:rsidRPr="00B20AC3" w:rsidRDefault="005704AC" w:rsidP="000A6468">
            <w:pPr>
              <w:pStyle w:val="TableBody"/>
              <w:keepNext/>
              <w:keepLines/>
            </w:pPr>
            <w:r w:rsidRPr="00B20AC3">
              <w:t>doodoo</w:t>
            </w:r>
          </w:p>
        </w:tc>
        <w:tc>
          <w:tcPr>
            <w:tcW w:w="1886" w:type="dxa"/>
            <w:tcBorders>
              <w:top w:val="single" w:sz="6" w:space="0" w:color="auto"/>
              <w:left w:val="single" w:sz="6" w:space="0" w:color="auto"/>
              <w:bottom w:val="single" w:sz="6" w:space="0" w:color="auto"/>
              <w:right w:val="single" w:sz="6" w:space="0" w:color="auto"/>
            </w:tcBorders>
          </w:tcPr>
          <w:p w14:paraId="457FAFED" w14:textId="77777777" w:rsidR="005704AC" w:rsidRPr="00B20AC3" w:rsidRDefault="005704AC" w:rsidP="000A6468">
            <w:pPr>
              <w:pStyle w:val="TableBody"/>
              <w:keepNext/>
              <w:keepLines/>
              <w:rPr>
                <w:lang w:val="fi-FI"/>
              </w:rPr>
            </w:pPr>
            <w:r w:rsidRPr="00B20AC3">
              <w:rPr>
                <w:lang w:val="fi-FI"/>
              </w:rPr>
              <w:t>feces</w:t>
            </w:r>
          </w:p>
        </w:tc>
        <w:tc>
          <w:tcPr>
            <w:tcW w:w="2217" w:type="dxa"/>
            <w:tcBorders>
              <w:top w:val="single" w:sz="6" w:space="0" w:color="auto"/>
              <w:left w:val="single" w:sz="6" w:space="0" w:color="auto"/>
              <w:bottom w:val="single" w:sz="6" w:space="0" w:color="auto"/>
              <w:right w:val="single" w:sz="6" w:space="0" w:color="auto"/>
            </w:tcBorders>
          </w:tcPr>
          <w:p w14:paraId="4E8CEF5D" w14:textId="77777777" w:rsidR="005704AC" w:rsidRPr="00B20AC3" w:rsidRDefault="005704AC" w:rsidP="000A6468">
            <w:pPr>
              <w:pStyle w:val="TableBody"/>
              <w:keepNext/>
              <w:keepLines/>
              <w:rPr>
                <w:lang w:val="fi-FI"/>
              </w:rPr>
            </w:pPr>
            <w:r w:rsidRPr="00B20AC3">
              <w:rPr>
                <w:lang w:val="fi-FI"/>
              </w:rPr>
              <w:t>potty</w:t>
            </w:r>
          </w:p>
        </w:tc>
        <w:tc>
          <w:tcPr>
            <w:tcW w:w="2203" w:type="dxa"/>
            <w:tcBorders>
              <w:top w:val="single" w:sz="6" w:space="0" w:color="auto"/>
              <w:left w:val="single" w:sz="6" w:space="0" w:color="auto"/>
              <w:bottom w:val="single" w:sz="6" w:space="0" w:color="auto"/>
              <w:right w:val="single" w:sz="6" w:space="0" w:color="auto"/>
            </w:tcBorders>
          </w:tcPr>
          <w:p w14:paraId="0FC79B94" w14:textId="77777777" w:rsidR="005704AC" w:rsidRPr="00B20AC3" w:rsidRDefault="005704AC" w:rsidP="000A6468">
            <w:pPr>
              <w:pStyle w:val="TableBody"/>
              <w:keepNext/>
              <w:keepLines/>
              <w:rPr>
                <w:lang w:val="fi-FI"/>
              </w:rPr>
            </w:pPr>
            <w:r w:rsidRPr="00B20AC3">
              <w:rPr>
                <w:lang w:val="fi-FI"/>
              </w:rPr>
              <w:t>toilet</w:t>
            </w:r>
          </w:p>
        </w:tc>
      </w:tr>
      <w:tr w:rsidR="005704AC" w:rsidRPr="00B20AC3" w14:paraId="0CDD2D61"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BB6DC08" w14:textId="368383BF" w:rsidR="005704AC" w:rsidRPr="00B20AC3" w:rsidRDefault="005704AC" w:rsidP="000A6468">
            <w:pPr>
              <w:pStyle w:val="TableBody"/>
              <w:keepNext/>
              <w:keepLines/>
            </w:pPr>
            <w:r w:rsidRPr="00B20AC3">
              <w:t>dumdum</w:t>
            </w:r>
          </w:p>
        </w:tc>
        <w:tc>
          <w:tcPr>
            <w:tcW w:w="1886" w:type="dxa"/>
            <w:tcBorders>
              <w:top w:val="single" w:sz="6" w:space="0" w:color="auto"/>
              <w:left w:val="single" w:sz="6" w:space="0" w:color="auto"/>
              <w:bottom w:val="single" w:sz="6" w:space="0" w:color="auto"/>
              <w:right w:val="single" w:sz="6" w:space="0" w:color="auto"/>
            </w:tcBorders>
          </w:tcPr>
          <w:p w14:paraId="0123E7F7" w14:textId="77777777" w:rsidR="005704AC" w:rsidRPr="00B20AC3" w:rsidRDefault="005704AC" w:rsidP="000A6468">
            <w:pPr>
              <w:pStyle w:val="TableBody"/>
              <w:keepNext/>
              <w:keepLines/>
            </w:pPr>
            <w:r w:rsidRPr="00B20AC3">
              <w:t>stupid</w:t>
            </w:r>
          </w:p>
        </w:tc>
        <w:tc>
          <w:tcPr>
            <w:tcW w:w="2217" w:type="dxa"/>
            <w:tcBorders>
              <w:top w:val="single" w:sz="6" w:space="0" w:color="auto"/>
              <w:left w:val="single" w:sz="6" w:space="0" w:color="auto"/>
              <w:bottom w:val="single" w:sz="6" w:space="0" w:color="auto"/>
              <w:right w:val="single" w:sz="6" w:space="0" w:color="auto"/>
            </w:tcBorders>
          </w:tcPr>
          <w:p w14:paraId="5986A607" w14:textId="77777777" w:rsidR="005704AC" w:rsidRPr="00B20AC3" w:rsidRDefault="005704AC" w:rsidP="000A6468">
            <w:pPr>
              <w:pStyle w:val="TableBody"/>
              <w:keepNext/>
              <w:keepLines/>
            </w:pPr>
            <w:r w:rsidRPr="00B20AC3">
              <w:t>rockabye</w:t>
            </w:r>
          </w:p>
        </w:tc>
        <w:tc>
          <w:tcPr>
            <w:tcW w:w="2203" w:type="dxa"/>
            <w:tcBorders>
              <w:top w:val="single" w:sz="6" w:space="0" w:color="auto"/>
              <w:left w:val="single" w:sz="6" w:space="0" w:color="auto"/>
              <w:bottom w:val="single" w:sz="6" w:space="0" w:color="auto"/>
              <w:right w:val="single" w:sz="6" w:space="0" w:color="auto"/>
            </w:tcBorders>
          </w:tcPr>
          <w:p w14:paraId="1D9C3655" w14:textId="77777777" w:rsidR="005704AC" w:rsidRPr="00B20AC3" w:rsidRDefault="005704AC" w:rsidP="000A6468">
            <w:pPr>
              <w:pStyle w:val="TableBody"/>
              <w:keepNext/>
              <w:keepLines/>
            </w:pPr>
            <w:r w:rsidRPr="00B20AC3">
              <w:t>sleep</w:t>
            </w:r>
          </w:p>
        </w:tc>
      </w:tr>
      <w:tr w:rsidR="005704AC" w:rsidRPr="00B20AC3" w14:paraId="0ECD064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C229531" w14:textId="6E61F9BF" w:rsidR="005704AC" w:rsidRPr="00B20AC3" w:rsidRDefault="005704AC" w:rsidP="000A6468">
            <w:pPr>
              <w:pStyle w:val="TableBody"/>
              <w:keepNext/>
              <w:keepLines/>
            </w:pPr>
            <w:r w:rsidRPr="00B20AC3">
              <w:t>ew</w:t>
            </w:r>
          </w:p>
        </w:tc>
        <w:tc>
          <w:tcPr>
            <w:tcW w:w="1886" w:type="dxa"/>
            <w:tcBorders>
              <w:top w:val="single" w:sz="6" w:space="0" w:color="auto"/>
              <w:left w:val="single" w:sz="6" w:space="0" w:color="auto"/>
              <w:bottom w:val="single" w:sz="6" w:space="0" w:color="auto"/>
              <w:right w:val="single" w:sz="6" w:space="0" w:color="auto"/>
            </w:tcBorders>
          </w:tcPr>
          <w:p w14:paraId="75C2400E" w14:textId="77777777" w:rsidR="005704AC" w:rsidRPr="00B20AC3" w:rsidRDefault="005704AC" w:rsidP="000A6468">
            <w:pPr>
              <w:pStyle w:val="TableBody"/>
              <w:keepNext/>
              <w:keepLines/>
            </w:pPr>
            <w:r w:rsidRPr="00B20AC3">
              <w:t>unpleasant</w:t>
            </w:r>
          </w:p>
        </w:tc>
        <w:tc>
          <w:tcPr>
            <w:tcW w:w="2217" w:type="dxa"/>
            <w:tcBorders>
              <w:top w:val="single" w:sz="6" w:space="0" w:color="auto"/>
              <w:left w:val="single" w:sz="6" w:space="0" w:color="auto"/>
              <w:bottom w:val="single" w:sz="6" w:space="0" w:color="auto"/>
              <w:right w:val="single" w:sz="6" w:space="0" w:color="auto"/>
            </w:tcBorders>
          </w:tcPr>
          <w:p w14:paraId="38204F53" w14:textId="77777777" w:rsidR="005704AC" w:rsidRPr="00B20AC3" w:rsidRDefault="005704AC" w:rsidP="000A6468">
            <w:pPr>
              <w:pStyle w:val="TableBody"/>
              <w:keepNext/>
              <w:keepLines/>
            </w:pPr>
            <w:r w:rsidRPr="00B20AC3">
              <w:t>scrunch</w:t>
            </w:r>
          </w:p>
        </w:tc>
        <w:tc>
          <w:tcPr>
            <w:tcW w:w="2203" w:type="dxa"/>
            <w:tcBorders>
              <w:top w:val="single" w:sz="6" w:space="0" w:color="auto"/>
              <w:left w:val="single" w:sz="6" w:space="0" w:color="auto"/>
              <w:bottom w:val="single" w:sz="6" w:space="0" w:color="auto"/>
              <w:right w:val="single" w:sz="6" w:space="0" w:color="auto"/>
            </w:tcBorders>
          </w:tcPr>
          <w:p w14:paraId="4A8FEEE8" w14:textId="77777777" w:rsidR="005704AC" w:rsidRPr="00B20AC3" w:rsidRDefault="005704AC" w:rsidP="000A6468">
            <w:pPr>
              <w:pStyle w:val="TableBody"/>
              <w:keepNext/>
              <w:keepLines/>
            </w:pPr>
            <w:r w:rsidRPr="00B20AC3">
              <w:t>crunch</w:t>
            </w:r>
          </w:p>
        </w:tc>
      </w:tr>
      <w:tr w:rsidR="005704AC" w:rsidRPr="00B20AC3" w14:paraId="662A002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A75F2DB" w14:textId="3FB6F98A" w:rsidR="005704AC" w:rsidRPr="00B20AC3" w:rsidRDefault="005704AC" w:rsidP="000A6468">
            <w:pPr>
              <w:pStyle w:val="TableBody"/>
              <w:keepNext/>
              <w:keepLines/>
            </w:pPr>
            <w:r w:rsidRPr="00B20AC3">
              <w:t>footie+ballie</w:t>
            </w:r>
          </w:p>
        </w:tc>
        <w:tc>
          <w:tcPr>
            <w:tcW w:w="1886" w:type="dxa"/>
            <w:tcBorders>
              <w:top w:val="single" w:sz="6" w:space="0" w:color="auto"/>
              <w:left w:val="single" w:sz="6" w:space="0" w:color="auto"/>
              <w:bottom w:val="single" w:sz="6" w:space="0" w:color="auto"/>
              <w:right w:val="single" w:sz="6" w:space="0" w:color="auto"/>
            </w:tcBorders>
          </w:tcPr>
          <w:p w14:paraId="49F2B671" w14:textId="77777777" w:rsidR="005704AC" w:rsidRPr="00B20AC3" w:rsidRDefault="005704AC" w:rsidP="000A6468">
            <w:pPr>
              <w:pStyle w:val="TableBody"/>
              <w:keepNext/>
              <w:keepLines/>
            </w:pPr>
            <w:r w:rsidRPr="00B20AC3">
              <w:t>football</w:t>
            </w:r>
          </w:p>
        </w:tc>
        <w:tc>
          <w:tcPr>
            <w:tcW w:w="2217" w:type="dxa"/>
            <w:tcBorders>
              <w:top w:val="single" w:sz="6" w:space="0" w:color="auto"/>
              <w:left w:val="single" w:sz="6" w:space="0" w:color="auto"/>
              <w:bottom w:val="single" w:sz="6" w:space="0" w:color="auto"/>
              <w:right w:val="single" w:sz="6" w:space="0" w:color="auto"/>
            </w:tcBorders>
          </w:tcPr>
          <w:p w14:paraId="7F4DE2B1" w14:textId="6990055D" w:rsidR="005704AC" w:rsidRPr="00B20AC3" w:rsidRDefault="005704AC" w:rsidP="000A6468">
            <w:pPr>
              <w:pStyle w:val="TableBody"/>
              <w:keepNext/>
              <w:keepLines/>
            </w:pPr>
            <w:r w:rsidRPr="00B20AC3">
              <w:t>smoosh</w:t>
            </w:r>
          </w:p>
        </w:tc>
        <w:tc>
          <w:tcPr>
            <w:tcW w:w="2203" w:type="dxa"/>
            <w:tcBorders>
              <w:top w:val="single" w:sz="6" w:space="0" w:color="auto"/>
              <w:left w:val="single" w:sz="6" w:space="0" w:color="auto"/>
              <w:bottom w:val="single" w:sz="6" w:space="0" w:color="auto"/>
              <w:right w:val="single" w:sz="6" w:space="0" w:color="auto"/>
            </w:tcBorders>
          </w:tcPr>
          <w:p w14:paraId="69FE91BD" w14:textId="77777777" w:rsidR="005704AC" w:rsidRPr="00B20AC3" w:rsidRDefault="005704AC" w:rsidP="000A6468">
            <w:pPr>
              <w:pStyle w:val="TableBody"/>
              <w:keepNext/>
              <w:keepLines/>
            </w:pPr>
            <w:r w:rsidRPr="00B20AC3">
              <w:t>smash</w:t>
            </w:r>
          </w:p>
        </w:tc>
      </w:tr>
      <w:tr w:rsidR="005704AC" w:rsidRPr="00B20AC3" w14:paraId="5F3C761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4551270" w14:textId="77777777" w:rsidR="005704AC" w:rsidRPr="00B20AC3" w:rsidRDefault="005704AC" w:rsidP="000A6468">
            <w:pPr>
              <w:pStyle w:val="TableBody"/>
              <w:keepNext/>
              <w:keepLines/>
            </w:pPr>
            <w:r w:rsidRPr="00B20AC3">
              <w:t>gidd(y)up</w:t>
            </w:r>
          </w:p>
        </w:tc>
        <w:tc>
          <w:tcPr>
            <w:tcW w:w="1886" w:type="dxa"/>
            <w:tcBorders>
              <w:top w:val="single" w:sz="6" w:space="0" w:color="auto"/>
              <w:left w:val="single" w:sz="6" w:space="0" w:color="auto"/>
              <w:bottom w:val="single" w:sz="6" w:space="0" w:color="auto"/>
              <w:right w:val="single" w:sz="6" w:space="0" w:color="auto"/>
            </w:tcBorders>
          </w:tcPr>
          <w:p w14:paraId="7EB141F4" w14:textId="77777777" w:rsidR="005704AC" w:rsidRPr="00B20AC3" w:rsidRDefault="005704AC" w:rsidP="000A6468">
            <w:pPr>
              <w:pStyle w:val="TableBody"/>
              <w:keepNext/>
              <w:keepLines/>
            </w:pPr>
            <w:r w:rsidRPr="00B20AC3">
              <w:t>get moving</w:t>
            </w:r>
          </w:p>
        </w:tc>
        <w:tc>
          <w:tcPr>
            <w:tcW w:w="2217" w:type="dxa"/>
            <w:tcBorders>
              <w:top w:val="single" w:sz="6" w:space="0" w:color="auto"/>
              <w:left w:val="single" w:sz="6" w:space="0" w:color="auto"/>
              <w:bottom w:val="single" w:sz="6" w:space="0" w:color="auto"/>
              <w:right w:val="single" w:sz="6" w:space="0" w:color="auto"/>
            </w:tcBorders>
          </w:tcPr>
          <w:p w14:paraId="713C23CD" w14:textId="77777777" w:rsidR="005704AC" w:rsidRPr="00B20AC3" w:rsidRDefault="005704AC" w:rsidP="000A6468">
            <w:pPr>
              <w:pStyle w:val="TableBody"/>
              <w:keepNext/>
              <w:keepLines/>
            </w:pPr>
            <w:r w:rsidRPr="00B20AC3">
              <w:t>(t)eensy(w)eensy</w:t>
            </w:r>
          </w:p>
        </w:tc>
        <w:tc>
          <w:tcPr>
            <w:tcW w:w="2203" w:type="dxa"/>
            <w:tcBorders>
              <w:top w:val="single" w:sz="6" w:space="0" w:color="auto"/>
              <w:left w:val="single" w:sz="6" w:space="0" w:color="auto"/>
              <w:bottom w:val="single" w:sz="6" w:space="0" w:color="auto"/>
              <w:right w:val="single" w:sz="6" w:space="0" w:color="auto"/>
            </w:tcBorders>
          </w:tcPr>
          <w:p w14:paraId="2B365A8C" w14:textId="77777777" w:rsidR="005704AC" w:rsidRPr="00B20AC3" w:rsidRDefault="005704AC" w:rsidP="000A6468">
            <w:pPr>
              <w:pStyle w:val="TableBody"/>
              <w:keepNext/>
              <w:keepLines/>
            </w:pPr>
            <w:r w:rsidRPr="00B20AC3">
              <w:t>little</w:t>
            </w:r>
          </w:p>
        </w:tc>
      </w:tr>
      <w:tr w:rsidR="005704AC" w:rsidRPr="00B20AC3" w14:paraId="334C177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D8A2F69" w14:textId="77777777" w:rsidR="005704AC" w:rsidRPr="00B20AC3" w:rsidRDefault="005704AC" w:rsidP="000A6468">
            <w:pPr>
              <w:pStyle w:val="TableBody"/>
              <w:keepNext/>
              <w:keepLines/>
            </w:pPr>
            <w:r w:rsidRPr="00B20AC3">
              <w:t xml:space="preserve">goody </w:t>
            </w:r>
          </w:p>
        </w:tc>
        <w:tc>
          <w:tcPr>
            <w:tcW w:w="1886" w:type="dxa"/>
            <w:tcBorders>
              <w:top w:val="single" w:sz="6" w:space="0" w:color="auto"/>
              <w:left w:val="single" w:sz="6" w:space="0" w:color="auto"/>
              <w:bottom w:val="single" w:sz="6" w:space="0" w:color="auto"/>
              <w:right w:val="single" w:sz="6" w:space="0" w:color="auto"/>
            </w:tcBorders>
          </w:tcPr>
          <w:p w14:paraId="2949A2B1" w14:textId="77777777" w:rsidR="005704AC" w:rsidRPr="00B20AC3" w:rsidRDefault="005704AC" w:rsidP="000A6468">
            <w:pPr>
              <w:pStyle w:val="TableBody"/>
              <w:keepNext/>
              <w:keepLines/>
            </w:pPr>
            <w:r w:rsidRPr="00B20AC3">
              <w:t xml:space="preserve">delight </w:t>
            </w:r>
          </w:p>
        </w:tc>
        <w:tc>
          <w:tcPr>
            <w:tcW w:w="2217" w:type="dxa"/>
            <w:tcBorders>
              <w:top w:val="single" w:sz="6" w:space="0" w:color="auto"/>
              <w:left w:val="single" w:sz="6" w:space="0" w:color="auto"/>
              <w:bottom w:val="single" w:sz="6" w:space="0" w:color="auto"/>
              <w:right w:val="single" w:sz="6" w:space="0" w:color="auto"/>
            </w:tcBorders>
          </w:tcPr>
          <w:p w14:paraId="08F32816" w14:textId="77777777" w:rsidR="005704AC" w:rsidRPr="00B20AC3" w:rsidRDefault="005704AC" w:rsidP="000A6468">
            <w:pPr>
              <w:pStyle w:val="TableBody"/>
              <w:keepNext/>
              <w:keepLines/>
            </w:pPr>
            <w:r w:rsidRPr="00B20AC3">
              <w:t xml:space="preserve">(t)eeny(w)eeny </w:t>
            </w:r>
          </w:p>
        </w:tc>
        <w:tc>
          <w:tcPr>
            <w:tcW w:w="2203" w:type="dxa"/>
            <w:tcBorders>
              <w:top w:val="single" w:sz="6" w:space="0" w:color="auto"/>
              <w:left w:val="single" w:sz="6" w:space="0" w:color="auto"/>
              <w:bottom w:val="single" w:sz="6" w:space="0" w:color="auto"/>
              <w:right w:val="single" w:sz="6" w:space="0" w:color="auto"/>
            </w:tcBorders>
          </w:tcPr>
          <w:p w14:paraId="735587EA" w14:textId="77777777" w:rsidR="005704AC" w:rsidRPr="00B20AC3" w:rsidRDefault="005704AC" w:rsidP="000A6468">
            <w:pPr>
              <w:pStyle w:val="TableBody"/>
              <w:keepNext/>
              <w:keepLines/>
            </w:pPr>
            <w:r w:rsidRPr="00B20AC3">
              <w:t>little</w:t>
            </w:r>
          </w:p>
        </w:tc>
      </w:tr>
      <w:tr w:rsidR="005704AC" w:rsidRPr="00B20AC3" w14:paraId="511343E4"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92DFD71" w14:textId="77777777" w:rsidR="005704AC" w:rsidRPr="00B20AC3" w:rsidRDefault="005704AC" w:rsidP="000A6468">
            <w:pPr>
              <w:pStyle w:val="TableBody"/>
              <w:keepNext/>
              <w:keepLines/>
            </w:pPr>
            <w:r w:rsidRPr="00B20AC3">
              <w:t>guck</w:t>
            </w:r>
          </w:p>
        </w:tc>
        <w:tc>
          <w:tcPr>
            <w:tcW w:w="1886" w:type="dxa"/>
            <w:tcBorders>
              <w:top w:val="single" w:sz="6" w:space="0" w:color="auto"/>
              <w:left w:val="single" w:sz="6" w:space="0" w:color="auto"/>
              <w:bottom w:val="single" w:sz="6" w:space="0" w:color="auto"/>
              <w:right w:val="single" w:sz="6" w:space="0" w:color="auto"/>
            </w:tcBorders>
          </w:tcPr>
          <w:p w14:paraId="44608229" w14:textId="77777777" w:rsidR="005704AC" w:rsidRPr="00B20AC3" w:rsidRDefault="005704AC" w:rsidP="000A6468">
            <w:pPr>
              <w:pStyle w:val="TableBody"/>
              <w:keepNext/>
              <w:keepLines/>
            </w:pPr>
            <w:r w:rsidRPr="00B20AC3">
              <w:t>unpleasant</w:t>
            </w:r>
          </w:p>
        </w:tc>
        <w:tc>
          <w:tcPr>
            <w:tcW w:w="2217" w:type="dxa"/>
            <w:tcBorders>
              <w:top w:val="single" w:sz="6" w:space="0" w:color="auto"/>
              <w:left w:val="single" w:sz="6" w:space="0" w:color="auto"/>
              <w:bottom w:val="single" w:sz="6" w:space="0" w:color="auto"/>
              <w:right w:val="single" w:sz="6" w:space="0" w:color="auto"/>
            </w:tcBorders>
          </w:tcPr>
          <w:p w14:paraId="456E3BE1" w14:textId="552A9FA5" w:rsidR="005704AC" w:rsidRPr="00B20AC3" w:rsidRDefault="005704AC" w:rsidP="000A6468">
            <w:pPr>
              <w:pStyle w:val="TableBody"/>
              <w:keepNext/>
              <w:keepLines/>
              <w:rPr>
                <w:lang w:val="fi-FI"/>
              </w:rPr>
            </w:pPr>
            <w:r w:rsidRPr="00B20AC3">
              <w:rPr>
                <w:lang w:val="fi-FI"/>
              </w:rPr>
              <w:t>teetee</w:t>
            </w:r>
          </w:p>
        </w:tc>
        <w:tc>
          <w:tcPr>
            <w:tcW w:w="2203" w:type="dxa"/>
            <w:tcBorders>
              <w:top w:val="single" w:sz="6" w:space="0" w:color="auto"/>
              <w:left w:val="single" w:sz="6" w:space="0" w:color="auto"/>
              <w:bottom w:val="single" w:sz="6" w:space="0" w:color="auto"/>
              <w:right w:val="single" w:sz="6" w:space="0" w:color="auto"/>
            </w:tcBorders>
          </w:tcPr>
          <w:p w14:paraId="30FC108A" w14:textId="77777777" w:rsidR="005704AC" w:rsidRPr="00B20AC3" w:rsidRDefault="005704AC" w:rsidP="000A6468">
            <w:pPr>
              <w:pStyle w:val="TableBody"/>
              <w:keepNext/>
              <w:keepLines/>
              <w:rPr>
                <w:lang w:val="fi-FI"/>
              </w:rPr>
            </w:pPr>
            <w:r w:rsidRPr="00B20AC3">
              <w:rPr>
                <w:lang w:val="fi-FI"/>
              </w:rPr>
              <w:t>urine, urinate</w:t>
            </w:r>
          </w:p>
        </w:tc>
      </w:tr>
      <w:tr w:rsidR="005704AC" w:rsidRPr="00B20AC3" w14:paraId="4855A17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B205FC9" w14:textId="5F3B5521" w:rsidR="005704AC" w:rsidRPr="00B20AC3" w:rsidRDefault="005704AC" w:rsidP="000A6468">
            <w:pPr>
              <w:pStyle w:val="TableBody"/>
              <w:keepNext/>
              <w:keepLines/>
              <w:rPr>
                <w:lang w:val="fi-FI"/>
              </w:rPr>
            </w:pPr>
            <w:r w:rsidRPr="00B20AC3">
              <w:rPr>
                <w:lang w:val="fi-FI"/>
              </w:rPr>
              <w:t>jammie</w:t>
            </w:r>
          </w:p>
        </w:tc>
        <w:tc>
          <w:tcPr>
            <w:tcW w:w="1886" w:type="dxa"/>
            <w:tcBorders>
              <w:top w:val="single" w:sz="6" w:space="0" w:color="auto"/>
              <w:left w:val="single" w:sz="6" w:space="0" w:color="auto"/>
              <w:bottom w:val="single" w:sz="6" w:space="0" w:color="auto"/>
              <w:right w:val="single" w:sz="6" w:space="0" w:color="auto"/>
            </w:tcBorders>
          </w:tcPr>
          <w:p w14:paraId="540799AE" w14:textId="77777777" w:rsidR="005704AC" w:rsidRPr="00B20AC3" w:rsidRDefault="005704AC" w:rsidP="000A6468">
            <w:pPr>
              <w:pStyle w:val="TableBody"/>
              <w:keepNext/>
              <w:keepLines/>
              <w:rPr>
                <w:lang w:val="fi-FI"/>
              </w:rPr>
            </w:pPr>
            <w:r w:rsidRPr="00B20AC3">
              <w:rPr>
                <w:lang w:val="fi-FI"/>
              </w:rPr>
              <w:t xml:space="preserve">pajamas </w:t>
            </w:r>
          </w:p>
        </w:tc>
        <w:tc>
          <w:tcPr>
            <w:tcW w:w="2217" w:type="dxa"/>
            <w:tcBorders>
              <w:top w:val="single" w:sz="6" w:space="0" w:color="auto"/>
              <w:left w:val="single" w:sz="6" w:space="0" w:color="auto"/>
              <w:bottom w:val="single" w:sz="6" w:space="0" w:color="auto"/>
              <w:right w:val="single" w:sz="6" w:space="0" w:color="auto"/>
            </w:tcBorders>
          </w:tcPr>
          <w:p w14:paraId="429F8532" w14:textId="77777777" w:rsidR="005704AC" w:rsidRPr="00B20AC3" w:rsidRDefault="005704AC" w:rsidP="000A6468">
            <w:pPr>
              <w:pStyle w:val="TableBody"/>
              <w:keepNext/>
              <w:keepLines/>
            </w:pPr>
            <w:r w:rsidRPr="00B20AC3">
              <w:t>titty</w:t>
            </w:r>
          </w:p>
        </w:tc>
        <w:tc>
          <w:tcPr>
            <w:tcW w:w="2203" w:type="dxa"/>
            <w:tcBorders>
              <w:top w:val="single" w:sz="6" w:space="0" w:color="auto"/>
              <w:left w:val="single" w:sz="6" w:space="0" w:color="auto"/>
              <w:bottom w:val="single" w:sz="6" w:space="0" w:color="auto"/>
              <w:right w:val="single" w:sz="6" w:space="0" w:color="auto"/>
            </w:tcBorders>
          </w:tcPr>
          <w:p w14:paraId="7CC5B8F6" w14:textId="77777777" w:rsidR="005704AC" w:rsidRPr="00B20AC3" w:rsidRDefault="005704AC" w:rsidP="000A6468">
            <w:pPr>
              <w:pStyle w:val="TableBody"/>
              <w:keepNext/>
              <w:keepLines/>
            </w:pPr>
            <w:r w:rsidRPr="00B20AC3">
              <w:t>breast</w:t>
            </w:r>
          </w:p>
        </w:tc>
      </w:tr>
      <w:tr w:rsidR="005704AC" w:rsidRPr="00B20AC3" w14:paraId="7CDB119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8211673" w14:textId="023DCB2D" w:rsidR="005704AC" w:rsidRPr="00B20AC3" w:rsidRDefault="005704AC" w:rsidP="000A6468">
            <w:pPr>
              <w:pStyle w:val="TableBody"/>
              <w:keepNext/>
              <w:keepLines/>
            </w:pPr>
            <w:r w:rsidRPr="00B20AC3">
              <w:t xml:space="preserve">kiki </w:t>
            </w:r>
          </w:p>
        </w:tc>
        <w:tc>
          <w:tcPr>
            <w:tcW w:w="1886" w:type="dxa"/>
            <w:tcBorders>
              <w:top w:val="single" w:sz="6" w:space="0" w:color="auto"/>
              <w:left w:val="single" w:sz="6" w:space="0" w:color="auto"/>
              <w:bottom w:val="single" w:sz="6" w:space="0" w:color="auto"/>
              <w:right w:val="single" w:sz="6" w:space="0" w:color="auto"/>
            </w:tcBorders>
          </w:tcPr>
          <w:p w14:paraId="4866EBAE" w14:textId="77777777" w:rsidR="005704AC" w:rsidRPr="00B20AC3" w:rsidRDefault="005704AC" w:rsidP="000A6468">
            <w:pPr>
              <w:pStyle w:val="TableBody"/>
              <w:keepNext/>
              <w:keepLines/>
            </w:pPr>
            <w:r w:rsidRPr="00B20AC3">
              <w:t>cat</w:t>
            </w:r>
          </w:p>
        </w:tc>
        <w:tc>
          <w:tcPr>
            <w:tcW w:w="2217" w:type="dxa"/>
            <w:tcBorders>
              <w:top w:val="single" w:sz="6" w:space="0" w:color="auto"/>
              <w:left w:val="single" w:sz="6" w:space="0" w:color="auto"/>
              <w:bottom w:val="single" w:sz="6" w:space="0" w:color="auto"/>
              <w:right w:val="single" w:sz="6" w:space="0" w:color="auto"/>
            </w:tcBorders>
          </w:tcPr>
          <w:p w14:paraId="2F6C4B01" w14:textId="77777777" w:rsidR="005704AC" w:rsidRPr="00B20AC3" w:rsidRDefault="005704AC" w:rsidP="000A6468">
            <w:pPr>
              <w:pStyle w:val="TableBody"/>
              <w:keepNext/>
              <w:keepLines/>
            </w:pPr>
            <w:r w:rsidRPr="00B20AC3">
              <w:t>tippytoe</w:t>
            </w:r>
          </w:p>
        </w:tc>
        <w:tc>
          <w:tcPr>
            <w:tcW w:w="2203" w:type="dxa"/>
            <w:tcBorders>
              <w:top w:val="single" w:sz="6" w:space="0" w:color="auto"/>
              <w:left w:val="single" w:sz="6" w:space="0" w:color="auto"/>
              <w:bottom w:val="single" w:sz="6" w:space="0" w:color="auto"/>
              <w:right w:val="single" w:sz="6" w:space="0" w:color="auto"/>
            </w:tcBorders>
          </w:tcPr>
          <w:p w14:paraId="68862234" w14:textId="77777777" w:rsidR="005704AC" w:rsidRPr="00B20AC3" w:rsidRDefault="005704AC" w:rsidP="000A6468">
            <w:pPr>
              <w:pStyle w:val="TableBody"/>
              <w:keepNext/>
              <w:keepLines/>
            </w:pPr>
            <w:r w:rsidRPr="00B20AC3">
              <w:t>on tips of toes</w:t>
            </w:r>
          </w:p>
        </w:tc>
      </w:tr>
      <w:tr w:rsidR="005704AC" w:rsidRPr="00B20AC3" w14:paraId="1ECE02D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B3F7D03" w14:textId="77777777" w:rsidR="005704AC" w:rsidRPr="00B20AC3" w:rsidRDefault="005704AC" w:rsidP="000A6468">
            <w:pPr>
              <w:pStyle w:val="TableBody"/>
              <w:keepNext/>
              <w:keepLines/>
              <w:rPr>
                <w:lang w:val="fi-FI"/>
              </w:rPr>
            </w:pPr>
            <w:r w:rsidRPr="00B20AC3">
              <w:rPr>
                <w:lang w:val="fi-FI"/>
              </w:rPr>
              <w:t>kitty</w:t>
            </w:r>
          </w:p>
        </w:tc>
        <w:tc>
          <w:tcPr>
            <w:tcW w:w="1886" w:type="dxa"/>
            <w:tcBorders>
              <w:top w:val="single" w:sz="6" w:space="0" w:color="auto"/>
              <w:left w:val="single" w:sz="6" w:space="0" w:color="auto"/>
              <w:bottom w:val="single" w:sz="6" w:space="0" w:color="auto"/>
              <w:right w:val="single" w:sz="6" w:space="0" w:color="auto"/>
            </w:tcBorders>
          </w:tcPr>
          <w:p w14:paraId="4DABD94B" w14:textId="77777777" w:rsidR="005704AC" w:rsidRPr="00B20AC3" w:rsidRDefault="005704AC" w:rsidP="000A6468">
            <w:pPr>
              <w:pStyle w:val="TableBody"/>
              <w:keepNext/>
              <w:keepLines/>
              <w:rPr>
                <w:lang w:val="fi-FI"/>
              </w:rPr>
            </w:pPr>
            <w:r w:rsidRPr="00B20AC3">
              <w:rPr>
                <w:lang w:val="fi-FI"/>
              </w:rPr>
              <w:t xml:space="preserve"> cat</w:t>
            </w:r>
          </w:p>
        </w:tc>
        <w:tc>
          <w:tcPr>
            <w:tcW w:w="2217" w:type="dxa"/>
            <w:tcBorders>
              <w:top w:val="single" w:sz="6" w:space="0" w:color="auto"/>
              <w:left w:val="single" w:sz="6" w:space="0" w:color="auto"/>
              <w:bottom w:val="single" w:sz="6" w:space="0" w:color="auto"/>
              <w:right w:val="single" w:sz="6" w:space="0" w:color="auto"/>
            </w:tcBorders>
          </w:tcPr>
          <w:p w14:paraId="54BC002A" w14:textId="77777777" w:rsidR="005704AC" w:rsidRPr="00B20AC3" w:rsidRDefault="005704AC" w:rsidP="000A6468">
            <w:pPr>
              <w:pStyle w:val="TableBody"/>
              <w:keepNext/>
              <w:keepLines/>
              <w:rPr>
                <w:lang w:val="fi-FI"/>
              </w:rPr>
            </w:pPr>
            <w:r w:rsidRPr="00B20AC3">
              <w:rPr>
                <w:lang w:val="fi-FI"/>
              </w:rPr>
              <w:t>tummy</w:t>
            </w:r>
          </w:p>
        </w:tc>
        <w:tc>
          <w:tcPr>
            <w:tcW w:w="2203" w:type="dxa"/>
            <w:tcBorders>
              <w:top w:val="single" w:sz="6" w:space="0" w:color="auto"/>
              <w:left w:val="single" w:sz="6" w:space="0" w:color="auto"/>
              <w:bottom w:val="single" w:sz="6" w:space="0" w:color="auto"/>
              <w:right w:val="single" w:sz="6" w:space="0" w:color="auto"/>
            </w:tcBorders>
          </w:tcPr>
          <w:p w14:paraId="4B5F3701" w14:textId="77777777" w:rsidR="005704AC" w:rsidRPr="00B20AC3" w:rsidRDefault="005704AC" w:rsidP="000A6468">
            <w:pPr>
              <w:pStyle w:val="TableBody"/>
              <w:keepNext/>
              <w:keepLines/>
            </w:pPr>
            <w:r w:rsidRPr="00B20AC3">
              <w:t>stomach, belly</w:t>
            </w:r>
          </w:p>
        </w:tc>
      </w:tr>
      <w:tr w:rsidR="005704AC" w:rsidRPr="00B20AC3" w14:paraId="70A41C5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04FFE5F" w14:textId="77777777" w:rsidR="005704AC" w:rsidRPr="00B20AC3" w:rsidRDefault="005704AC" w:rsidP="000A6468">
            <w:pPr>
              <w:pStyle w:val="TableBody"/>
              <w:keepNext/>
              <w:keepLines/>
            </w:pPr>
            <w:r w:rsidRPr="00B20AC3">
              <w:t>lookee</w:t>
            </w:r>
          </w:p>
        </w:tc>
        <w:tc>
          <w:tcPr>
            <w:tcW w:w="1886" w:type="dxa"/>
            <w:tcBorders>
              <w:top w:val="single" w:sz="6" w:space="0" w:color="auto"/>
              <w:left w:val="single" w:sz="6" w:space="0" w:color="auto"/>
              <w:bottom w:val="single" w:sz="6" w:space="0" w:color="auto"/>
              <w:right w:val="single" w:sz="6" w:space="0" w:color="auto"/>
            </w:tcBorders>
          </w:tcPr>
          <w:p w14:paraId="77DE5D8C" w14:textId="77777777" w:rsidR="005704AC" w:rsidRPr="00B20AC3" w:rsidRDefault="005704AC" w:rsidP="000A6468">
            <w:pPr>
              <w:pStyle w:val="TableBody"/>
              <w:keepNext/>
              <w:keepLines/>
            </w:pPr>
            <w:r w:rsidRPr="00B20AC3">
              <w:t>look yee!</w:t>
            </w:r>
          </w:p>
        </w:tc>
        <w:tc>
          <w:tcPr>
            <w:tcW w:w="2217" w:type="dxa"/>
            <w:tcBorders>
              <w:top w:val="single" w:sz="6" w:space="0" w:color="auto"/>
              <w:left w:val="single" w:sz="6" w:space="0" w:color="auto"/>
              <w:bottom w:val="single" w:sz="6" w:space="0" w:color="auto"/>
              <w:right w:val="single" w:sz="6" w:space="0" w:color="auto"/>
            </w:tcBorders>
          </w:tcPr>
          <w:p w14:paraId="28B7B84D" w14:textId="77777777" w:rsidR="005704AC" w:rsidRPr="00B20AC3" w:rsidRDefault="005704AC" w:rsidP="000A6468">
            <w:pPr>
              <w:pStyle w:val="TableBody"/>
              <w:keepNext/>
              <w:keepLines/>
            </w:pPr>
            <w:r w:rsidRPr="00B20AC3">
              <w:t>ugh</w:t>
            </w:r>
          </w:p>
        </w:tc>
        <w:tc>
          <w:tcPr>
            <w:tcW w:w="2203" w:type="dxa"/>
            <w:tcBorders>
              <w:top w:val="single" w:sz="6" w:space="0" w:color="auto"/>
              <w:left w:val="single" w:sz="6" w:space="0" w:color="auto"/>
              <w:bottom w:val="single" w:sz="6" w:space="0" w:color="auto"/>
              <w:right w:val="single" w:sz="6" w:space="0" w:color="auto"/>
            </w:tcBorders>
          </w:tcPr>
          <w:p w14:paraId="2B261FF1" w14:textId="77777777" w:rsidR="005704AC" w:rsidRPr="00B20AC3" w:rsidRDefault="005704AC" w:rsidP="000A6468">
            <w:pPr>
              <w:pStyle w:val="TableBody"/>
              <w:keepNext/>
              <w:keepLines/>
            </w:pPr>
            <w:r w:rsidRPr="00B20AC3">
              <w:t>unpleasant</w:t>
            </w:r>
          </w:p>
        </w:tc>
      </w:tr>
      <w:tr w:rsidR="005704AC" w:rsidRPr="00B20AC3" w14:paraId="6F5CF66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2E033DC" w14:textId="17A83E50" w:rsidR="005704AC" w:rsidRPr="00B20AC3" w:rsidRDefault="005704AC" w:rsidP="000A6468">
            <w:pPr>
              <w:pStyle w:val="TableBody"/>
              <w:keepNext/>
              <w:keepLines/>
            </w:pPr>
            <w:r w:rsidRPr="00B20AC3">
              <w:t>moo+cow</w:t>
            </w:r>
          </w:p>
        </w:tc>
        <w:tc>
          <w:tcPr>
            <w:tcW w:w="1886" w:type="dxa"/>
            <w:tcBorders>
              <w:top w:val="single" w:sz="6" w:space="0" w:color="auto"/>
              <w:left w:val="single" w:sz="6" w:space="0" w:color="auto"/>
              <w:bottom w:val="single" w:sz="6" w:space="0" w:color="auto"/>
              <w:right w:val="single" w:sz="6" w:space="0" w:color="auto"/>
            </w:tcBorders>
          </w:tcPr>
          <w:p w14:paraId="4E325B4F" w14:textId="77777777" w:rsidR="005704AC" w:rsidRPr="00B20AC3" w:rsidRDefault="005704AC" w:rsidP="000A6468">
            <w:pPr>
              <w:pStyle w:val="TableBody"/>
              <w:keepNext/>
              <w:keepLines/>
            </w:pPr>
            <w:r w:rsidRPr="00B20AC3">
              <w:t>cow</w:t>
            </w:r>
          </w:p>
        </w:tc>
        <w:tc>
          <w:tcPr>
            <w:tcW w:w="2217" w:type="dxa"/>
            <w:tcBorders>
              <w:top w:val="single" w:sz="6" w:space="0" w:color="auto"/>
              <w:left w:val="single" w:sz="6" w:space="0" w:color="auto"/>
              <w:bottom w:val="single" w:sz="6" w:space="0" w:color="auto"/>
              <w:right w:val="single" w:sz="6" w:space="0" w:color="auto"/>
            </w:tcBorders>
          </w:tcPr>
          <w:p w14:paraId="7CE5BE1C" w14:textId="2C6B490D" w:rsidR="005704AC" w:rsidRPr="00B20AC3" w:rsidRDefault="005704AC" w:rsidP="000A6468">
            <w:pPr>
              <w:pStyle w:val="TableBody"/>
              <w:keepNext/>
              <w:keepLines/>
            </w:pPr>
            <w:r w:rsidRPr="00B20AC3">
              <w:t>(wh)oopsadaisy</w:t>
            </w:r>
          </w:p>
        </w:tc>
        <w:tc>
          <w:tcPr>
            <w:tcW w:w="2203" w:type="dxa"/>
            <w:tcBorders>
              <w:top w:val="single" w:sz="6" w:space="0" w:color="auto"/>
              <w:left w:val="single" w:sz="6" w:space="0" w:color="auto"/>
              <w:bottom w:val="single" w:sz="6" w:space="0" w:color="auto"/>
              <w:right w:val="single" w:sz="6" w:space="0" w:color="auto"/>
            </w:tcBorders>
          </w:tcPr>
          <w:p w14:paraId="14BB4544" w14:textId="77777777" w:rsidR="005704AC" w:rsidRPr="00B20AC3" w:rsidRDefault="005704AC" w:rsidP="000A6468">
            <w:pPr>
              <w:pStyle w:val="TableBody"/>
              <w:keepNext/>
              <w:keepLines/>
            </w:pPr>
            <w:r w:rsidRPr="00B20AC3">
              <w:t>surprise or mistake</w:t>
            </w:r>
          </w:p>
        </w:tc>
      </w:tr>
    </w:tbl>
    <w:p w14:paraId="5C64B550" w14:textId="77777777" w:rsidR="005704AC" w:rsidRPr="00B20AC3" w:rsidRDefault="005704AC" w:rsidP="00F15E77"/>
    <w:p w14:paraId="1E8CA265" w14:textId="77777777" w:rsidR="005704AC" w:rsidRDefault="005704AC" w:rsidP="005704AC">
      <w:pPr>
        <w:pStyle w:val="Heading3"/>
      </w:pPr>
      <w:bookmarkStart w:id="379" w:name="_Toc466064815"/>
      <w:bookmarkStart w:id="380" w:name="_Toc176356529"/>
      <w:bookmarkStart w:id="381" w:name="_Toc535578972"/>
      <w:bookmarkStart w:id="382" w:name="_Toc22189242"/>
      <w:bookmarkStart w:id="383" w:name="_Toc23652550"/>
      <w:r>
        <w:t>Word separation in Japanese</w:t>
      </w:r>
      <w:bookmarkEnd w:id="379"/>
      <w:bookmarkEnd w:id="380"/>
    </w:p>
    <w:p w14:paraId="3155A36E" w14:textId="62BD6369" w:rsidR="005704AC" w:rsidRPr="002F50FE" w:rsidRDefault="008C073C" w:rsidP="00F15E77">
      <w:r>
        <w:t>Many analyses with CLAN rely</w:t>
      </w:r>
      <w:r w:rsidR="005704AC" w:rsidRPr="00DC0720">
        <w:t xml:space="preserve"> on words as items. </w:t>
      </w:r>
      <w:r>
        <w:t>However, in</w:t>
      </w:r>
      <w:r w:rsidR="005704AC" w:rsidRPr="00DC0720">
        <w:t xml:space="preserve"> Japanese script (Kana</w:t>
      </w:r>
      <w:r>
        <w:t>,</w:t>
      </w:r>
      <w:r w:rsidR="005704AC" w:rsidRPr="00DC0720">
        <w:t xml:space="preserve"> Kanji), words are traditionally not divided by spaces. When transcribing Japanese data in Latin script (Romaji) as well as in Japanese script (Kana Kanji), you </w:t>
      </w:r>
      <w:r w:rsidR="005704AC">
        <w:t>should add</w:t>
      </w:r>
      <w:r w:rsidR="005704AC" w:rsidRPr="00DC0720">
        <w:t xml:space="preserve"> spaces to identify words. </w:t>
      </w:r>
      <w:r>
        <w:t xml:space="preserve">The WAKACHI02 system </w:t>
      </w:r>
      <w:r w:rsidR="005704AC">
        <w:t xml:space="preserve">can be downloaded </w:t>
      </w:r>
      <w:r>
        <w:t xml:space="preserve">as a part of the complete JPN grammar from </w:t>
      </w:r>
      <w:hyperlink r:id="rId31" w:history="1">
        <w:r w:rsidR="00D55DB9" w:rsidRPr="00D55DB9">
          <w:rPr>
            <w:rStyle w:val="Hyperlink"/>
          </w:rPr>
          <w:t>https://talkbank.org/morgrams</w:t>
        </w:r>
      </w:hyperlink>
      <w:r w:rsidR="00D55DB9">
        <w:t>.</w:t>
      </w:r>
      <w:r>
        <w:t>This web page</w:t>
      </w:r>
      <w:r w:rsidR="005704AC">
        <w:t xml:space="preserve"> </w:t>
      </w:r>
      <w:r w:rsidR="005704AC" w:rsidRPr="00DC0720">
        <w:t>summarizes the rules for word separation (</w:t>
      </w:r>
      <w:proofErr w:type="spellStart"/>
      <w:r w:rsidR="005704AC" w:rsidRPr="00DC0720">
        <w:t>Wakachigaki</w:t>
      </w:r>
      <w:proofErr w:type="spellEnd"/>
      <w:r w:rsidR="005704AC" w:rsidRPr="00DC0720">
        <w:t xml:space="preserve">). It is crucial to follow these rules </w:t>
      </w:r>
      <w:proofErr w:type="gramStart"/>
      <w:r w:rsidR="005704AC" w:rsidRPr="00DC0720">
        <w:t>in order to</w:t>
      </w:r>
      <w:proofErr w:type="gramEnd"/>
      <w:r w:rsidR="005704AC" w:rsidRPr="00DC0720">
        <w:t xml:space="preserve"> get correct results from MOR (</w:t>
      </w:r>
      <w:proofErr w:type="spellStart"/>
      <w:r w:rsidR="005704AC" w:rsidRPr="00DC0720">
        <w:t>automatical</w:t>
      </w:r>
      <w:proofErr w:type="spellEnd"/>
      <w:r w:rsidR="005704AC" w:rsidRPr="00DC0720">
        <w:t xml:space="preserve"> morphological analysis) or DSS (Developmental Sentence Score).</w:t>
      </w:r>
      <w:bookmarkEnd w:id="381"/>
      <w:bookmarkEnd w:id="382"/>
      <w:bookmarkEnd w:id="383"/>
    </w:p>
    <w:p w14:paraId="3D6B7D97" w14:textId="53648478" w:rsidR="005704AC" w:rsidRPr="00B20AC3" w:rsidRDefault="005704AC">
      <w:pPr>
        <w:pStyle w:val="Heading3"/>
      </w:pPr>
      <w:bookmarkStart w:id="384" w:name="_Toc535578973"/>
      <w:bookmarkStart w:id="385" w:name="_Toc22189243"/>
      <w:bookmarkStart w:id="386" w:name="_Toc23652551"/>
      <w:bookmarkStart w:id="387" w:name="_Toc466064816"/>
      <w:bookmarkStart w:id="388" w:name="_Toc176356530"/>
      <w:r w:rsidRPr="00B20AC3">
        <w:t>Abbreviations in Dutch</w:t>
      </w:r>
      <w:bookmarkEnd w:id="384"/>
      <w:bookmarkEnd w:id="385"/>
      <w:bookmarkEnd w:id="386"/>
      <w:bookmarkEnd w:id="387"/>
      <w:bookmarkEnd w:id="388"/>
    </w:p>
    <w:p w14:paraId="5FBDE065" w14:textId="77777777" w:rsidR="005704AC" w:rsidRPr="00B20AC3" w:rsidRDefault="005704AC" w:rsidP="00F15E77">
      <w:r w:rsidRPr="00B20AC3">
        <w:t>Dutch makes extensive use of abbreviations in which vowels are often omitted leaving single consonants, which are merged with nearby words. For consistency of morphological analysis, it is best to transcribe these shortenings using the parenthesis notation, as follows:</w:t>
      </w:r>
    </w:p>
    <w:p w14:paraId="12567B08" w14:textId="77777777" w:rsidR="005704AC" w:rsidRPr="00B20AC3" w:rsidRDefault="005704AC" w:rsidP="00F15E77"/>
    <w:p w14:paraId="1ABA8A72" w14:textId="1756C5BE" w:rsidR="005704AC" w:rsidRPr="00B20AC3" w:rsidRDefault="005704AC" w:rsidP="000A6468">
      <w:pPr>
        <w:pStyle w:val="TableTitle"/>
        <w:keepNext/>
        <w:keepLines/>
        <w:rPr>
          <w:rFonts w:ascii="Times New Roman" w:hAnsi="Times New Roman"/>
          <w:b w:val="0"/>
        </w:rPr>
      </w:pPr>
      <w:r w:rsidRPr="00B20AC3">
        <w:rPr>
          <w:rFonts w:ascii="Times New Roman" w:hAnsi="Times New Roman"/>
        </w:rPr>
        <w:t>Abbreviations in Dutch</w:t>
      </w:r>
    </w:p>
    <w:p w14:paraId="015DF529" w14:textId="77777777" w:rsidR="005704AC" w:rsidRPr="00B20AC3" w:rsidRDefault="005704AC" w:rsidP="000A6468">
      <w:pPr>
        <w:keepNext/>
        <w:keepLines/>
      </w:pPr>
    </w:p>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02BC764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C92CCC9"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Abbreviation</w:t>
            </w:r>
          </w:p>
        </w:tc>
        <w:tc>
          <w:tcPr>
            <w:tcW w:w="1886" w:type="dxa"/>
            <w:tcBorders>
              <w:top w:val="single" w:sz="6" w:space="0" w:color="auto"/>
              <w:left w:val="single" w:sz="6" w:space="0" w:color="auto"/>
              <w:bottom w:val="single" w:sz="6" w:space="0" w:color="auto"/>
              <w:right w:val="single" w:sz="6" w:space="0" w:color="auto"/>
            </w:tcBorders>
          </w:tcPr>
          <w:p w14:paraId="76C6F8E9"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CHAT form</w:t>
            </w:r>
          </w:p>
        </w:tc>
        <w:tc>
          <w:tcPr>
            <w:tcW w:w="2217" w:type="dxa"/>
            <w:tcBorders>
              <w:top w:val="single" w:sz="6" w:space="0" w:color="auto"/>
              <w:left w:val="single" w:sz="6" w:space="0" w:color="auto"/>
              <w:bottom w:val="single" w:sz="6" w:space="0" w:color="auto"/>
              <w:right w:val="single" w:sz="6" w:space="0" w:color="auto"/>
            </w:tcBorders>
          </w:tcPr>
          <w:p w14:paraId="4A47E955"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Abbreviation</w:t>
            </w:r>
          </w:p>
        </w:tc>
        <w:tc>
          <w:tcPr>
            <w:tcW w:w="2203" w:type="dxa"/>
            <w:tcBorders>
              <w:top w:val="single" w:sz="6" w:space="0" w:color="auto"/>
              <w:left w:val="single" w:sz="6" w:space="0" w:color="auto"/>
              <w:bottom w:val="single" w:sz="6" w:space="0" w:color="auto"/>
              <w:right w:val="single" w:sz="6" w:space="0" w:color="auto"/>
            </w:tcBorders>
          </w:tcPr>
          <w:p w14:paraId="43CF4CA7"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CHAT form</w:t>
            </w:r>
          </w:p>
        </w:tc>
      </w:tr>
      <w:tr w:rsidR="005704AC" w:rsidRPr="00B20AC3" w14:paraId="38EFFC8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312C3A3" w14:textId="77777777" w:rsidR="005704AC" w:rsidRPr="00B20AC3" w:rsidRDefault="005704AC" w:rsidP="000A6468">
            <w:pPr>
              <w:keepNext/>
              <w:keepLines/>
            </w:pPr>
            <w:r w:rsidRPr="00B20AC3">
              <w:t>'k</w:t>
            </w:r>
          </w:p>
        </w:tc>
        <w:tc>
          <w:tcPr>
            <w:tcW w:w="1886" w:type="dxa"/>
            <w:tcBorders>
              <w:top w:val="single" w:sz="6" w:space="0" w:color="auto"/>
              <w:left w:val="single" w:sz="6" w:space="0" w:color="auto"/>
              <w:bottom w:val="single" w:sz="6" w:space="0" w:color="auto"/>
              <w:right w:val="single" w:sz="6" w:space="0" w:color="auto"/>
            </w:tcBorders>
          </w:tcPr>
          <w:p w14:paraId="51E7F405" w14:textId="77777777" w:rsidR="005704AC" w:rsidRPr="00B20AC3" w:rsidRDefault="005704AC" w:rsidP="000A6468">
            <w:pPr>
              <w:keepNext/>
              <w:keepLines/>
            </w:pPr>
            <w:r w:rsidRPr="00B20AC3">
              <w:t>(</w:t>
            </w:r>
            <w:proofErr w:type="spellStart"/>
            <w:r w:rsidRPr="00B20AC3">
              <w:t>i</w:t>
            </w:r>
            <w:proofErr w:type="spellEnd"/>
            <w:r w:rsidRPr="00B20AC3">
              <w:t>)k</w:t>
            </w:r>
          </w:p>
        </w:tc>
        <w:tc>
          <w:tcPr>
            <w:tcW w:w="2217" w:type="dxa"/>
            <w:tcBorders>
              <w:top w:val="single" w:sz="6" w:space="0" w:color="auto"/>
              <w:left w:val="single" w:sz="6" w:space="0" w:color="auto"/>
              <w:bottom w:val="single" w:sz="6" w:space="0" w:color="auto"/>
              <w:right w:val="single" w:sz="6" w:space="0" w:color="auto"/>
            </w:tcBorders>
          </w:tcPr>
          <w:p w14:paraId="4A895050" w14:textId="77777777" w:rsidR="005704AC" w:rsidRPr="00B20AC3" w:rsidRDefault="005704AC" w:rsidP="000A6468">
            <w:pPr>
              <w:keepNext/>
              <w:keepLines/>
              <w:rPr>
                <w:lang w:val="fi-FI"/>
              </w:rPr>
            </w:pPr>
            <w:proofErr w:type="spellStart"/>
            <w:r w:rsidRPr="00B20AC3">
              <w:rPr>
                <w:lang w:val="fi-FI"/>
              </w:rPr>
              <w:t>nie</w:t>
            </w:r>
            <w:proofErr w:type="spellEnd"/>
          </w:p>
        </w:tc>
        <w:tc>
          <w:tcPr>
            <w:tcW w:w="2203" w:type="dxa"/>
            <w:tcBorders>
              <w:top w:val="single" w:sz="6" w:space="0" w:color="auto"/>
              <w:left w:val="single" w:sz="6" w:space="0" w:color="auto"/>
              <w:bottom w:val="single" w:sz="6" w:space="0" w:color="auto"/>
              <w:right w:val="single" w:sz="6" w:space="0" w:color="auto"/>
            </w:tcBorders>
          </w:tcPr>
          <w:p w14:paraId="10DAE781" w14:textId="77777777" w:rsidR="005704AC" w:rsidRPr="00B20AC3" w:rsidRDefault="005704AC" w:rsidP="000A6468">
            <w:pPr>
              <w:keepNext/>
              <w:keepLines/>
              <w:rPr>
                <w:lang w:val="fi-FI"/>
              </w:rPr>
            </w:pPr>
            <w:proofErr w:type="spellStart"/>
            <w:r w:rsidRPr="00B20AC3">
              <w:rPr>
                <w:lang w:val="fi-FI"/>
              </w:rPr>
              <w:t>nie</w:t>
            </w:r>
            <w:proofErr w:type="spellEnd"/>
            <w:r w:rsidRPr="00B20AC3">
              <w:rPr>
                <w:lang w:val="fi-FI"/>
              </w:rPr>
              <w:t>(t)</w:t>
            </w:r>
          </w:p>
        </w:tc>
      </w:tr>
      <w:tr w:rsidR="005704AC" w:rsidRPr="00B20AC3" w14:paraId="0F7B25E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9B8B25E" w14:textId="77777777" w:rsidR="005704AC" w:rsidRPr="00B20AC3" w:rsidRDefault="005704AC" w:rsidP="000A6468">
            <w:pPr>
              <w:keepNext/>
              <w:keepLines/>
            </w:pPr>
            <w:r w:rsidRPr="00B20AC3">
              <w:t>'m</w:t>
            </w:r>
          </w:p>
        </w:tc>
        <w:tc>
          <w:tcPr>
            <w:tcW w:w="1886" w:type="dxa"/>
            <w:tcBorders>
              <w:top w:val="single" w:sz="6" w:space="0" w:color="auto"/>
              <w:left w:val="single" w:sz="6" w:space="0" w:color="auto"/>
              <w:bottom w:val="single" w:sz="6" w:space="0" w:color="auto"/>
              <w:right w:val="single" w:sz="6" w:space="0" w:color="auto"/>
            </w:tcBorders>
          </w:tcPr>
          <w:p w14:paraId="6D9FB7BB" w14:textId="77777777" w:rsidR="005704AC" w:rsidRPr="00B20AC3" w:rsidRDefault="005704AC" w:rsidP="000A6468">
            <w:pPr>
              <w:keepNext/>
              <w:keepLines/>
            </w:pPr>
            <w:r w:rsidRPr="00B20AC3">
              <w:t>(he)m</w:t>
            </w:r>
          </w:p>
        </w:tc>
        <w:tc>
          <w:tcPr>
            <w:tcW w:w="2217" w:type="dxa"/>
            <w:tcBorders>
              <w:top w:val="single" w:sz="6" w:space="0" w:color="auto"/>
              <w:left w:val="single" w:sz="6" w:space="0" w:color="auto"/>
              <w:bottom w:val="single" w:sz="6" w:space="0" w:color="auto"/>
              <w:right w:val="single" w:sz="6" w:space="0" w:color="auto"/>
            </w:tcBorders>
          </w:tcPr>
          <w:p w14:paraId="23587D3E" w14:textId="77777777" w:rsidR="005704AC" w:rsidRPr="00B20AC3" w:rsidRDefault="005704AC" w:rsidP="000A6468">
            <w:pPr>
              <w:keepNext/>
              <w:keepLines/>
              <w:rPr>
                <w:lang w:val="fi-FI"/>
              </w:rPr>
            </w:pPr>
            <w:r w:rsidRPr="00B20AC3">
              <w:rPr>
                <w:lang w:val="fi-FI"/>
              </w:rPr>
              <w:t>es</w:t>
            </w:r>
          </w:p>
        </w:tc>
        <w:tc>
          <w:tcPr>
            <w:tcW w:w="2203" w:type="dxa"/>
            <w:tcBorders>
              <w:top w:val="single" w:sz="6" w:space="0" w:color="auto"/>
              <w:left w:val="single" w:sz="6" w:space="0" w:color="auto"/>
              <w:bottom w:val="single" w:sz="6" w:space="0" w:color="auto"/>
              <w:right w:val="single" w:sz="6" w:space="0" w:color="auto"/>
            </w:tcBorders>
          </w:tcPr>
          <w:p w14:paraId="14C97431" w14:textId="77777777" w:rsidR="005704AC" w:rsidRPr="00B20AC3" w:rsidRDefault="005704AC" w:rsidP="000A6468">
            <w:pPr>
              <w:keepNext/>
              <w:keepLines/>
              <w:rPr>
                <w:lang w:val="fi-FI"/>
              </w:rPr>
            </w:pPr>
            <w:r w:rsidRPr="00B20AC3">
              <w:rPr>
                <w:lang w:val="fi-FI"/>
              </w:rPr>
              <w:t>e(en)s</w:t>
            </w:r>
          </w:p>
        </w:tc>
      </w:tr>
      <w:tr w:rsidR="005704AC" w:rsidRPr="00B20AC3" w14:paraId="7BE4AAB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26A38A2" w14:textId="77777777" w:rsidR="005704AC" w:rsidRPr="00B20AC3" w:rsidRDefault="005704AC" w:rsidP="000A6468">
            <w:pPr>
              <w:keepNext/>
              <w:keepLines/>
            </w:pPr>
            <w:r w:rsidRPr="00B20AC3">
              <w:t>'r</w:t>
            </w:r>
          </w:p>
        </w:tc>
        <w:tc>
          <w:tcPr>
            <w:tcW w:w="1886" w:type="dxa"/>
            <w:tcBorders>
              <w:top w:val="single" w:sz="6" w:space="0" w:color="auto"/>
              <w:left w:val="single" w:sz="6" w:space="0" w:color="auto"/>
              <w:bottom w:val="single" w:sz="6" w:space="0" w:color="auto"/>
              <w:right w:val="single" w:sz="6" w:space="0" w:color="auto"/>
            </w:tcBorders>
          </w:tcPr>
          <w:p w14:paraId="400B624A" w14:textId="77777777" w:rsidR="005704AC" w:rsidRPr="00B20AC3" w:rsidRDefault="005704AC" w:rsidP="000A6468">
            <w:pPr>
              <w:keepNext/>
              <w:keepLines/>
            </w:pPr>
            <w:r w:rsidRPr="00B20AC3">
              <w:t>(e)r</w:t>
            </w:r>
          </w:p>
        </w:tc>
        <w:tc>
          <w:tcPr>
            <w:tcW w:w="2217" w:type="dxa"/>
            <w:tcBorders>
              <w:top w:val="single" w:sz="6" w:space="0" w:color="auto"/>
              <w:left w:val="single" w:sz="6" w:space="0" w:color="auto"/>
              <w:bottom w:val="single" w:sz="6" w:space="0" w:color="auto"/>
              <w:right w:val="single" w:sz="6" w:space="0" w:color="auto"/>
            </w:tcBorders>
          </w:tcPr>
          <w:p w14:paraId="0FC676A6" w14:textId="77777777" w:rsidR="005704AC" w:rsidRPr="00B20AC3" w:rsidRDefault="005704AC" w:rsidP="000A6468">
            <w:pPr>
              <w:keepNext/>
              <w:keepLines/>
              <w:rPr>
                <w:lang w:val="fi-FI"/>
              </w:rPr>
            </w:pPr>
            <w:r w:rsidRPr="00B20AC3">
              <w:rPr>
                <w:lang w:val="fi-FI"/>
              </w:rPr>
              <w:t>'n</w:t>
            </w:r>
          </w:p>
        </w:tc>
        <w:tc>
          <w:tcPr>
            <w:tcW w:w="2203" w:type="dxa"/>
            <w:tcBorders>
              <w:top w:val="single" w:sz="6" w:space="0" w:color="auto"/>
              <w:left w:val="single" w:sz="6" w:space="0" w:color="auto"/>
              <w:bottom w:val="single" w:sz="6" w:space="0" w:color="auto"/>
              <w:right w:val="single" w:sz="6" w:space="0" w:color="auto"/>
            </w:tcBorders>
          </w:tcPr>
          <w:p w14:paraId="4BC2668A" w14:textId="77777777" w:rsidR="005704AC" w:rsidRPr="00B20AC3" w:rsidRDefault="005704AC" w:rsidP="000A6468">
            <w:pPr>
              <w:keepNext/>
              <w:keepLines/>
              <w:rPr>
                <w:lang w:val="fi-FI"/>
              </w:rPr>
            </w:pPr>
            <w:r w:rsidRPr="00B20AC3">
              <w:rPr>
                <w:lang w:val="fi-FI"/>
              </w:rPr>
              <w:t>(</w:t>
            </w:r>
            <w:proofErr w:type="spellStart"/>
            <w:r w:rsidRPr="00B20AC3">
              <w:rPr>
                <w:lang w:val="fi-FI"/>
              </w:rPr>
              <w:t>ee</w:t>
            </w:r>
            <w:proofErr w:type="spellEnd"/>
            <w:r w:rsidRPr="00B20AC3">
              <w:rPr>
                <w:lang w:val="fi-FI"/>
              </w:rPr>
              <w:t>)n</w:t>
            </w:r>
          </w:p>
        </w:tc>
      </w:tr>
      <w:tr w:rsidR="005704AC" w:rsidRPr="00B20AC3" w14:paraId="70541D8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E767F4F" w14:textId="77777777" w:rsidR="005704AC" w:rsidRPr="00B20AC3" w:rsidRDefault="005704AC" w:rsidP="000A6468">
            <w:pPr>
              <w:keepNext/>
              <w:keepLines/>
            </w:pPr>
            <w:proofErr w:type="spellStart"/>
            <w:r w:rsidRPr="00B20AC3">
              <w:t>z'n</w:t>
            </w:r>
            <w:proofErr w:type="spellEnd"/>
          </w:p>
        </w:tc>
        <w:tc>
          <w:tcPr>
            <w:tcW w:w="1886" w:type="dxa"/>
            <w:tcBorders>
              <w:top w:val="single" w:sz="6" w:space="0" w:color="auto"/>
              <w:left w:val="single" w:sz="6" w:space="0" w:color="auto"/>
              <w:bottom w:val="single" w:sz="6" w:space="0" w:color="auto"/>
              <w:right w:val="single" w:sz="6" w:space="0" w:color="auto"/>
            </w:tcBorders>
          </w:tcPr>
          <w:p w14:paraId="72FEB62A" w14:textId="77777777" w:rsidR="005704AC" w:rsidRPr="00B20AC3" w:rsidRDefault="005704AC" w:rsidP="000A6468">
            <w:pPr>
              <w:keepNext/>
              <w:keepLines/>
            </w:pPr>
            <w:r w:rsidRPr="00B20AC3">
              <w:t>z(</w:t>
            </w:r>
            <w:proofErr w:type="spellStart"/>
            <w:r w:rsidRPr="00B20AC3">
              <w:t>ij</w:t>
            </w:r>
            <w:proofErr w:type="spellEnd"/>
            <w:r w:rsidRPr="00B20AC3">
              <w:t>)n</w:t>
            </w:r>
          </w:p>
        </w:tc>
        <w:tc>
          <w:tcPr>
            <w:tcW w:w="2217" w:type="dxa"/>
            <w:tcBorders>
              <w:top w:val="single" w:sz="6" w:space="0" w:color="auto"/>
              <w:left w:val="single" w:sz="6" w:space="0" w:color="auto"/>
              <w:bottom w:val="single" w:sz="6" w:space="0" w:color="auto"/>
              <w:right w:val="single" w:sz="6" w:space="0" w:color="auto"/>
            </w:tcBorders>
          </w:tcPr>
          <w:p w14:paraId="309F5980" w14:textId="77777777" w:rsidR="005704AC" w:rsidRPr="00B20AC3" w:rsidRDefault="005704AC" w:rsidP="000A6468">
            <w:pPr>
              <w:keepNext/>
              <w:keepLines/>
            </w:pPr>
            <w:r w:rsidRPr="00B20AC3">
              <w:t>'s</w:t>
            </w:r>
          </w:p>
        </w:tc>
        <w:tc>
          <w:tcPr>
            <w:tcW w:w="2203" w:type="dxa"/>
            <w:tcBorders>
              <w:top w:val="single" w:sz="6" w:space="0" w:color="auto"/>
              <w:left w:val="single" w:sz="6" w:space="0" w:color="auto"/>
              <w:bottom w:val="single" w:sz="6" w:space="0" w:color="auto"/>
              <w:right w:val="single" w:sz="6" w:space="0" w:color="auto"/>
            </w:tcBorders>
          </w:tcPr>
          <w:p w14:paraId="6C39613C" w14:textId="77777777" w:rsidR="005704AC" w:rsidRPr="00B20AC3" w:rsidRDefault="005704AC" w:rsidP="000A6468">
            <w:pPr>
              <w:keepNext/>
              <w:keepLines/>
            </w:pPr>
            <w:r w:rsidRPr="00B20AC3">
              <w:t>(</w:t>
            </w:r>
            <w:proofErr w:type="spellStart"/>
            <w:r w:rsidRPr="00B20AC3">
              <w:t>i</w:t>
            </w:r>
            <w:proofErr w:type="spellEnd"/>
            <w:r w:rsidRPr="00B20AC3">
              <w:t>)s</w:t>
            </w:r>
          </w:p>
        </w:tc>
      </w:tr>
      <w:tr w:rsidR="005704AC" w:rsidRPr="00B20AC3" w14:paraId="3C419C75"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5FE93A5" w14:textId="77777777" w:rsidR="005704AC" w:rsidRPr="00B20AC3" w:rsidRDefault="005704AC" w:rsidP="000A6468">
            <w:pPr>
              <w:keepNext/>
              <w:keepLines/>
            </w:pPr>
            <w:r w:rsidRPr="00B20AC3">
              <w:t>'b</w:t>
            </w:r>
          </w:p>
        </w:tc>
        <w:tc>
          <w:tcPr>
            <w:tcW w:w="1886" w:type="dxa"/>
            <w:tcBorders>
              <w:top w:val="single" w:sz="6" w:space="0" w:color="auto"/>
              <w:left w:val="single" w:sz="6" w:space="0" w:color="auto"/>
              <w:bottom w:val="single" w:sz="6" w:space="0" w:color="auto"/>
              <w:right w:val="single" w:sz="6" w:space="0" w:color="auto"/>
            </w:tcBorders>
          </w:tcPr>
          <w:p w14:paraId="727310A8" w14:textId="77777777" w:rsidR="005704AC" w:rsidRPr="00B20AC3" w:rsidRDefault="005704AC" w:rsidP="000A6468">
            <w:pPr>
              <w:keepNext/>
              <w:keepLines/>
            </w:pPr>
            <w:r w:rsidRPr="00B20AC3">
              <w:t>(he)b</w:t>
            </w:r>
          </w:p>
        </w:tc>
        <w:tc>
          <w:tcPr>
            <w:tcW w:w="2217" w:type="dxa"/>
            <w:tcBorders>
              <w:top w:val="single" w:sz="6" w:space="0" w:color="auto"/>
              <w:left w:val="single" w:sz="6" w:space="0" w:color="auto"/>
              <w:bottom w:val="single" w:sz="6" w:space="0" w:color="auto"/>
              <w:right w:val="single" w:sz="6" w:space="0" w:color="auto"/>
            </w:tcBorders>
          </w:tcPr>
          <w:p w14:paraId="4352F691" w14:textId="77777777" w:rsidR="005704AC" w:rsidRPr="00B20AC3" w:rsidRDefault="005704AC" w:rsidP="000A6468">
            <w:pPr>
              <w:keepNext/>
              <w:keepLines/>
            </w:pPr>
            <w:r w:rsidRPr="00B20AC3">
              <w:t>'t</w:t>
            </w:r>
          </w:p>
        </w:tc>
        <w:tc>
          <w:tcPr>
            <w:tcW w:w="2203" w:type="dxa"/>
            <w:tcBorders>
              <w:top w:val="single" w:sz="6" w:space="0" w:color="auto"/>
              <w:left w:val="single" w:sz="6" w:space="0" w:color="auto"/>
              <w:bottom w:val="single" w:sz="6" w:space="0" w:color="auto"/>
              <w:right w:val="single" w:sz="6" w:space="0" w:color="auto"/>
            </w:tcBorders>
          </w:tcPr>
          <w:p w14:paraId="60C9E420" w14:textId="77777777" w:rsidR="005704AC" w:rsidRPr="00B20AC3" w:rsidRDefault="005704AC" w:rsidP="000A6468">
            <w:pPr>
              <w:keepNext/>
              <w:keepLines/>
            </w:pPr>
            <w:r w:rsidRPr="00B20AC3">
              <w:t>(he)t</w:t>
            </w:r>
          </w:p>
        </w:tc>
      </w:tr>
      <w:tr w:rsidR="005704AC" w:rsidRPr="00B20AC3" w14:paraId="139AD97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C1BFF82" w14:textId="77777777" w:rsidR="005704AC" w:rsidRPr="00B20AC3" w:rsidRDefault="005704AC" w:rsidP="000A6468">
            <w:pPr>
              <w:keepNext/>
              <w:keepLines/>
            </w:pPr>
            <w:r w:rsidRPr="00B20AC3">
              <w:t>'</w:t>
            </w:r>
            <w:proofErr w:type="gramStart"/>
            <w:r w:rsidRPr="00B20AC3">
              <w:t>ns</w:t>
            </w:r>
            <w:proofErr w:type="gramEnd"/>
          </w:p>
        </w:tc>
        <w:tc>
          <w:tcPr>
            <w:tcW w:w="1886" w:type="dxa"/>
            <w:tcBorders>
              <w:top w:val="single" w:sz="6" w:space="0" w:color="auto"/>
              <w:left w:val="single" w:sz="6" w:space="0" w:color="auto"/>
              <w:bottom w:val="single" w:sz="6" w:space="0" w:color="auto"/>
              <w:right w:val="single" w:sz="6" w:space="0" w:color="auto"/>
            </w:tcBorders>
          </w:tcPr>
          <w:p w14:paraId="1925F140" w14:textId="77777777" w:rsidR="005704AC" w:rsidRPr="00B20AC3" w:rsidRDefault="005704AC" w:rsidP="000A6468">
            <w:pPr>
              <w:keepNext/>
              <w:keepLines/>
            </w:pPr>
            <w:r w:rsidRPr="00B20AC3">
              <w:t>(ee)ns</w:t>
            </w:r>
          </w:p>
        </w:tc>
        <w:tc>
          <w:tcPr>
            <w:tcW w:w="2217" w:type="dxa"/>
            <w:tcBorders>
              <w:top w:val="single" w:sz="6" w:space="0" w:color="auto"/>
              <w:left w:val="single" w:sz="6" w:space="0" w:color="auto"/>
              <w:bottom w:val="single" w:sz="6" w:space="0" w:color="auto"/>
              <w:right w:val="single" w:sz="6" w:space="0" w:color="auto"/>
            </w:tcBorders>
          </w:tcPr>
          <w:p w14:paraId="5FA4E19D" w14:textId="77777777" w:rsidR="005704AC" w:rsidRPr="00B20AC3" w:rsidRDefault="005704AC" w:rsidP="000A6468">
            <w:pPr>
              <w:keepNext/>
              <w:keepLines/>
            </w:pPr>
            <w:proofErr w:type="spellStart"/>
            <w:r w:rsidRPr="00B20AC3">
              <w:t>wa</w:t>
            </w:r>
            <w:proofErr w:type="spellEnd"/>
          </w:p>
        </w:tc>
        <w:tc>
          <w:tcPr>
            <w:tcW w:w="2203" w:type="dxa"/>
            <w:tcBorders>
              <w:top w:val="single" w:sz="6" w:space="0" w:color="auto"/>
              <w:left w:val="single" w:sz="6" w:space="0" w:color="auto"/>
              <w:bottom w:val="single" w:sz="6" w:space="0" w:color="auto"/>
              <w:right w:val="single" w:sz="6" w:space="0" w:color="auto"/>
            </w:tcBorders>
          </w:tcPr>
          <w:p w14:paraId="53703B2C" w14:textId="77777777" w:rsidR="005704AC" w:rsidRPr="00B20AC3" w:rsidRDefault="005704AC" w:rsidP="000A6468">
            <w:pPr>
              <w:keepNext/>
              <w:keepLines/>
            </w:pPr>
            <w:proofErr w:type="spellStart"/>
            <w:r w:rsidRPr="00B20AC3">
              <w:t>wa</w:t>
            </w:r>
            <w:proofErr w:type="spellEnd"/>
            <w:r w:rsidRPr="00B20AC3">
              <w:t>(t)</w:t>
            </w:r>
          </w:p>
        </w:tc>
      </w:tr>
      <w:tr w:rsidR="005704AC" w:rsidRPr="00B20AC3" w14:paraId="6C1D6F8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6961D00" w14:textId="77777777" w:rsidR="005704AC" w:rsidRPr="00B20AC3" w:rsidRDefault="005704AC" w:rsidP="000A6468">
            <w:pPr>
              <w:keepNext/>
              <w:keepLines/>
              <w:rPr>
                <w:lang w:val="fi-FI"/>
              </w:rPr>
            </w:pPr>
            <w:r w:rsidRPr="00B20AC3">
              <w:rPr>
                <w:lang w:val="fi-FI"/>
              </w:rPr>
              <w:t>'</w:t>
            </w:r>
            <w:proofErr w:type="spellStart"/>
            <w:r w:rsidRPr="00B20AC3">
              <w:rPr>
                <w:lang w:val="fi-FI"/>
              </w:rPr>
              <w:t>rin</w:t>
            </w:r>
            <w:proofErr w:type="spellEnd"/>
          </w:p>
        </w:tc>
        <w:tc>
          <w:tcPr>
            <w:tcW w:w="1886" w:type="dxa"/>
            <w:tcBorders>
              <w:top w:val="single" w:sz="6" w:space="0" w:color="auto"/>
              <w:left w:val="single" w:sz="6" w:space="0" w:color="auto"/>
              <w:bottom w:val="single" w:sz="6" w:space="0" w:color="auto"/>
              <w:right w:val="single" w:sz="6" w:space="0" w:color="auto"/>
            </w:tcBorders>
          </w:tcPr>
          <w:p w14:paraId="37E35042" w14:textId="77777777" w:rsidR="005704AC" w:rsidRPr="00B20AC3" w:rsidRDefault="005704AC" w:rsidP="000A6468">
            <w:pPr>
              <w:keepNext/>
              <w:keepLines/>
              <w:rPr>
                <w:lang w:val="fi-FI"/>
              </w:rPr>
            </w:pPr>
            <w:r w:rsidRPr="00B20AC3">
              <w:rPr>
                <w:lang w:val="fi-FI"/>
              </w:rPr>
              <w:t>(e)</w:t>
            </w:r>
            <w:proofErr w:type="spellStart"/>
            <w:r w:rsidRPr="00B20AC3">
              <w:rPr>
                <w:lang w:val="fi-FI"/>
              </w:rPr>
              <w:t>rin</w:t>
            </w:r>
            <w:proofErr w:type="spellEnd"/>
          </w:p>
        </w:tc>
        <w:tc>
          <w:tcPr>
            <w:tcW w:w="2217" w:type="dxa"/>
            <w:tcBorders>
              <w:top w:val="single" w:sz="6" w:space="0" w:color="auto"/>
              <w:left w:val="single" w:sz="6" w:space="0" w:color="auto"/>
              <w:bottom w:val="single" w:sz="6" w:space="0" w:color="auto"/>
              <w:right w:val="single" w:sz="6" w:space="0" w:color="auto"/>
            </w:tcBorders>
          </w:tcPr>
          <w:p w14:paraId="268AC3DA" w14:textId="77777777" w:rsidR="005704AC" w:rsidRPr="00B20AC3" w:rsidRDefault="005704AC" w:rsidP="000A6468">
            <w:pPr>
              <w:keepNext/>
              <w:keepLines/>
            </w:pPr>
            <w:r w:rsidRPr="00B20AC3">
              <w:t>da</w:t>
            </w:r>
          </w:p>
        </w:tc>
        <w:tc>
          <w:tcPr>
            <w:tcW w:w="2203" w:type="dxa"/>
            <w:tcBorders>
              <w:top w:val="single" w:sz="6" w:space="0" w:color="auto"/>
              <w:left w:val="single" w:sz="6" w:space="0" w:color="auto"/>
              <w:bottom w:val="single" w:sz="6" w:space="0" w:color="auto"/>
              <w:right w:val="single" w:sz="6" w:space="0" w:color="auto"/>
            </w:tcBorders>
          </w:tcPr>
          <w:p w14:paraId="34884DCD" w14:textId="77777777" w:rsidR="005704AC" w:rsidRPr="00B20AC3" w:rsidRDefault="005704AC" w:rsidP="000A6468">
            <w:pPr>
              <w:keepNext/>
              <w:keepLines/>
            </w:pPr>
            <w:r w:rsidRPr="00B20AC3">
              <w:t>da(t)</w:t>
            </w:r>
          </w:p>
        </w:tc>
      </w:tr>
      <w:tr w:rsidR="005704AC" w:rsidRPr="00B20AC3" w14:paraId="3E7E07F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04BDDB7" w14:textId="77777777" w:rsidR="005704AC" w:rsidRPr="00B20AC3" w:rsidRDefault="005704AC" w:rsidP="000A6468">
            <w:pPr>
              <w:keepNext/>
              <w:keepLines/>
            </w:pPr>
            <w:r w:rsidRPr="00B20AC3">
              <w:t>'</w:t>
            </w:r>
            <w:proofErr w:type="spellStart"/>
            <w:proofErr w:type="gramStart"/>
            <w:r w:rsidRPr="00B20AC3">
              <w:t>raf</w:t>
            </w:r>
            <w:proofErr w:type="spellEnd"/>
            <w:proofErr w:type="gramEnd"/>
          </w:p>
        </w:tc>
        <w:tc>
          <w:tcPr>
            <w:tcW w:w="1886" w:type="dxa"/>
            <w:tcBorders>
              <w:top w:val="single" w:sz="6" w:space="0" w:color="auto"/>
              <w:left w:val="single" w:sz="6" w:space="0" w:color="auto"/>
              <w:bottom w:val="single" w:sz="6" w:space="0" w:color="auto"/>
              <w:right w:val="single" w:sz="6" w:space="0" w:color="auto"/>
            </w:tcBorders>
          </w:tcPr>
          <w:p w14:paraId="39858953" w14:textId="77777777" w:rsidR="005704AC" w:rsidRPr="00B20AC3" w:rsidRDefault="005704AC" w:rsidP="000A6468">
            <w:pPr>
              <w:keepNext/>
              <w:keepLines/>
            </w:pPr>
            <w:r w:rsidRPr="00B20AC3">
              <w:t>(e)</w:t>
            </w:r>
            <w:proofErr w:type="spellStart"/>
            <w:r w:rsidRPr="00B20AC3">
              <w:t>raf</w:t>
            </w:r>
            <w:proofErr w:type="spellEnd"/>
          </w:p>
        </w:tc>
        <w:tc>
          <w:tcPr>
            <w:tcW w:w="2217" w:type="dxa"/>
            <w:tcBorders>
              <w:top w:val="single" w:sz="6" w:space="0" w:color="auto"/>
              <w:left w:val="single" w:sz="6" w:space="0" w:color="auto"/>
              <w:bottom w:val="single" w:sz="6" w:space="0" w:color="auto"/>
              <w:right w:val="single" w:sz="6" w:space="0" w:color="auto"/>
            </w:tcBorders>
          </w:tcPr>
          <w:p w14:paraId="52F218CE" w14:textId="77777777" w:rsidR="005704AC" w:rsidRPr="00B20AC3" w:rsidRDefault="005704AC" w:rsidP="000A6468">
            <w:pPr>
              <w:keepNext/>
              <w:keepLines/>
            </w:pPr>
            <w:r w:rsidRPr="00B20AC3">
              <w:t>'</w:t>
            </w:r>
            <w:proofErr w:type="spellStart"/>
            <w:proofErr w:type="gramStart"/>
            <w:r w:rsidRPr="00B20AC3">
              <w:t>weest</w:t>
            </w:r>
            <w:proofErr w:type="spellEnd"/>
            <w:proofErr w:type="gramEnd"/>
          </w:p>
        </w:tc>
        <w:tc>
          <w:tcPr>
            <w:tcW w:w="2203" w:type="dxa"/>
            <w:tcBorders>
              <w:top w:val="single" w:sz="6" w:space="0" w:color="auto"/>
              <w:left w:val="single" w:sz="6" w:space="0" w:color="auto"/>
              <w:bottom w:val="single" w:sz="6" w:space="0" w:color="auto"/>
              <w:right w:val="single" w:sz="6" w:space="0" w:color="auto"/>
            </w:tcBorders>
          </w:tcPr>
          <w:p w14:paraId="2CAE8701" w14:textId="77777777" w:rsidR="005704AC" w:rsidRPr="00B20AC3" w:rsidRDefault="005704AC" w:rsidP="000A6468">
            <w:pPr>
              <w:keepNext/>
              <w:keepLines/>
            </w:pPr>
            <w:r w:rsidRPr="00B20AC3">
              <w:t>(</w:t>
            </w:r>
            <w:proofErr w:type="spellStart"/>
            <w:r w:rsidRPr="00B20AC3">
              <w:t>ge</w:t>
            </w:r>
            <w:proofErr w:type="spellEnd"/>
            <w:r w:rsidRPr="00B20AC3">
              <w:t>)</w:t>
            </w:r>
            <w:proofErr w:type="spellStart"/>
            <w:r w:rsidRPr="00B20AC3">
              <w:t>weest</w:t>
            </w:r>
            <w:proofErr w:type="spellEnd"/>
          </w:p>
        </w:tc>
      </w:tr>
      <w:tr w:rsidR="005704AC" w:rsidRPr="00B20AC3" w14:paraId="7071472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4050121" w14:textId="77777777" w:rsidR="005704AC" w:rsidRPr="00B20AC3" w:rsidRDefault="005704AC" w:rsidP="000A6468">
            <w:pPr>
              <w:keepNext/>
              <w:keepLines/>
            </w:pPr>
            <w:r w:rsidRPr="00B20AC3">
              <w:t>'</w:t>
            </w:r>
            <w:proofErr w:type="spellStart"/>
            <w:proofErr w:type="gramStart"/>
            <w:r w:rsidRPr="00B20AC3">
              <w:t>ruit</w:t>
            </w:r>
            <w:proofErr w:type="spellEnd"/>
            <w:proofErr w:type="gramEnd"/>
          </w:p>
        </w:tc>
        <w:tc>
          <w:tcPr>
            <w:tcW w:w="1886" w:type="dxa"/>
            <w:tcBorders>
              <w:top w:val="single" w:sz="6" w:space="0" w:color="auto"/>
              <w:left w:val="single" w:sz="6" w:space="0" w:color="auto"/>
              <w:bottom w:val="single" w:sz="6" w:space="0" w:color="auto"/>
              <w:right w:val="single" w:sz="6" w:space="0" w:color="auto"/>
            </w:tcBorders>
          </w:tcPr>
          <w:p w14:paraId="4F08F367" w14:textId="77777777" w:rsidR="005704AC" w:rsidRPr="00B20AC3" w:rsidRDefault="005704AC" w:rsidP="000A6468">
            <w:pPr>
              <w:keepNext/>
              <w:keepLines/>
            </w:pPr>
            <w:r w:rsidRPr="00B20AC3">
              <w:t>(e)</w:t>
            </w:r>
            <w:proofErr w:type="spellStart"/>
            <w:r w:rsidRPr="00B20AC3">
              <w:t>ruit</w:t>
            </w:r>
            <w:proofErr w:type="spellEnd"/>
          </w:p>
        </w:tc>
        <w:tc>
          <w:tcPr>
            <w:tcW w:w="2217" w:type="dxa"/>
            <w:tcBorders>
              <w:top w:val="single" w:sz="6" w:space="0" w:color="auto"/>
              <w:left w:val="single" w:sz="6" w:space="0" w:color="auto"/>
              <w:bottom w:val="single" w:sz="6" w:space="0" w:color="auto"/>
              <w:right w:val="single" w:sz="6" w:space="0" w:color="auto"/>
            </w:tcBorders>
          </w:tcPr>
          <w:p w14:paraId="256E9AE6" w14:textId="77777777" w:rsidR="005704AC" w:rsidRPr="00B20AC3" w:rsidRDefault="005704AC" w:rsidP="000A6468">
            <w:pPr>
              <w:pStyle w:val="Body"/>
              <w:keepNext/>
              <w:keepLines/>
            </w:pPr>
          </w:p>
        </w:tc>
        <w:tc>
          <w:tcPr>
            <w:tcW w:w="2203" w:type="dxa"/>
            <w:tcBorders>
              <w:top w:val="single" w:sz="6" w:space="0" w:color="auto"/>
              <w:left w:val="single" w:sz="6" w:space="0" w:color="auto"/>
              <w:bottom w:val="single" w:sz="6" w:space="0" w:color="auto"/>
              <w:right w:val="single" w:sz="6" w:space="0" w:color="auto"/>
            </w:tcBorders>
          </w:tcPr>
          <w:p w14:paraId="1F393349" w14:textId="77777777" w:rsidR="005704AC" w:rsidRPr="00B20AC3" w:rsidRDefault="005704AC" w:rsidP="000A6468">
            <w:pPr>
              <w:keepNext/>
              <w:keepLines/>
            </w:pPr>
          </w:p>
        </w:tc>
      </w:tr>
      <w:tr w:rsidR="005704AC" w:rsidRPr="00B20AC3" w14:paraId="66D0EC4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4C419AF" w14:textId="77777777" w:rsidR="005704AC" w:rsidRPr="00B20AC3" w:rsidRDefault="005704AC" w:rsidP="000A6468">
            <w:pPr>
              <w:keepNext/>
              <w:keepLines/>
            </w:pPr>
            <w:r w:rsidRPr="00B20AC3">
              <w:t>'</w:t>
            </w:r>
            <w:proofErr w:type="spellStart"/>
            <w:proofErr w:type="gramStart"/>
            <w:r w:rsidRPr="00B20AC3">
              <w:t>rop</w:t>
            </w:r>
            <w:proofErr w:type="spellEnd"/>
            <w:proofErr w:type="gramEnd"/>
          </w:p>
        </w:tc>
        <w:tc>
          <w:tcPr>
            <w:tcW w:w="1886" w:type="dxa"/>
            <w:tcBorders>
              <w:top w:val="single" w:sz="6" w:space="0" w:color="auto"/>
              <w:left w:val="single" w:sz="6" w:space="0" w:color="auto"/>
              <w:bottom w:val="single" w:sz="6" w:space="0" w:color="auto"/>
              <w:right w:val="single" w:sz="6" w:space="0" w:color="auto"/>
            </w:tcBorders>
          </w:tcPr>
          <w:p w14:paraId="321A1921" w14:textId="77777777" w:rsidR="005704AC" w:rsidRPr="00B20AC3" w:rsidRDefault="005704AC" w:rsidP="000A6468">
            <w:pPr>
              <w:keepNext/>
              <w:keepLines/>
            </w:pPr>
            <w:r w:rsidRPr="00B20AC3">
              <w:t>(e)</w:t>
            </w:r>
            <w:proofErr w:type="spellStart"/>
            <w:r w:rsidRPr="00B20AC3">
              <w:t>rop</w:t>
            </w:r>
            <w:proofErr w:type="spellEnd"/>
          </w:p>
        </w:tc>
        <w:tc>
          <w:tcPr>
            <w:tcW w:w="2217" w:type="dxa"/>
            <w:tcBorders>
              <w:top w:val="single" w:sz="6" w:space="0" w:color="auto"/>
              <w:left w:val="single" w:sz="6" w:space="0" w:color="auto"/>
              <w:bottom w:val="single" w:sz="6" w:space="0" w:color="auto"/>
              <w:right w:val="single" w:sz="6" w:space="0" w:color="auto"/>
            </w:tcBorders>
          </w:tcPr>
          <w:p w14:paraId="2E42D690" w14:textId="77777777" w:rsidR="005704AC" w:rsidRPr="00B20AC3" w:rsidRDefault="005704AC" w:rsidP="000A6468">
            <w:pPr>
              <w:pStyle w:val="Body"/>
              <w:keepNext/>
              <w:keepLines/>
            </w:pPr>
          </w:p>
        </w:tc>
        <w:tc>
          <w:tcPr>
            <w:tcW w:w="2203" w:type="dxa"/>
            <w:tcBorders>
              <w:top w:val="single" w:sz="6" w:space="0" w:color="auto"/>
              <w:left w:val="single" w:sz="6" w:space="0" w:color="auto"/>
              <w:bottom w:val="single" w:sz="6" w:space="0" w:color="auto"/>
              <w:right w:val="single" w:sz="6" w:space="0" w:color="auto"/>
            </w:tcBorders>
          </w:tcPr>
          <w:p w14:paraId="552E2867" w14:textId="77777777" w:rsidR="005704AC" w:rsidRPr="00B20AC3" w:rsidRDefault="005704AC" w:rsidP="000A6468">
            <w:pPr>
              <w:keepNext/>
              <w:keepLines/>
            </w:pPr>
          </w:p>
        </w:tc>
      </w:tr>
    </w:tbl>
    <w:p w14:paraId="780653F5" w14:textId="77777777" w:rsidR="005704AC" w:rsidRPr="00B20AC3" w:rsidRDefault="005704AC" w:rsidP="00F15E77"/>
    <w:p w14:paraId="25CFE63A" w14:textId="77777777" w:rsidR="005704AC" w:rsidRPr="00B20AC3" w:rsidRDefault="005704AC" w:rsidP="00F15E77">
      <w:r w:rsidRPr="00B20AC3">
        <w:t>Some forms that should probably remain with their standard apostrophes include '</w:t>
      </w:r>
      <w:proofErr w:type="spellStart"/>
      <w:r w:rsidRPr="00B20AC3">
        <w:t>smor</w:t>
      </w:r>
      <w:r w:rsidRPr="00B20AC3">
        <w:softHyphen/>
        <w:t>gens</w:t>
      </w:r>
      <w:proofErr w:type="spellEnd"/>
      <w:r w:rsidRPr="00B20AC3">
        <w:t>, '</w:t>
      </w:r>
      <w:proofErr w:type="spellStart"/>
      <w:r w:rsidRPr="00B20AC3">
        <w:t>sochtends</w:t>
      </w:r>
      <w:proofErr w:type="spellEnd"/>
      <w:r w:rsidRPr="00B20AC3">
        <w:t>, '</w:t>
      </w:r>
      <w:proofErr w:type="spellStart"/>
      <w:r w:rsidRPr="00B20AC3">
        <w:t>savonds</w:t>
      </w:r>
      <w:proofErr w:type="spellEnd"/>
      <w:r w:rsidRPr="00B20AC3">
        <w:t>, '</w:t>
      </w:r>
      <w:proofErr w:type="spellStart"/>
      <w:r w:rsidRPr="00B20AC3">
        <w:t>snachts</w:t>
      </w:r>
      <w:proofErr w:type="spellEnd"/>
      <w:r w:rsidRPr="00B20AC3">
        <w:t>, and the apostrophe-s plural form.</w:t>
      </w:r>
    </w:p>
    <w:p w14:paraId="33BFFB3D" w14:textId="20EC4C7A" w:rsidR="005704AC" w:rsidRPr="00B20AC3" w:rsidRDefault="005704AC">
      <w:pPr>
        <w:ind w:left="360"/>
        <w:rPr>
          <w:rFonts w:ascii="Times New Roman" w:hAnsi="Times New Roman"/>
        </w:rPr>
      </w:pPr>
      <w:r w:rsidRPr="00B20AC3">
        <w:rPr>
          <w:rFonts w:ascii="Times New Roman" w:hAnsi="Times New Roman"/>
        </w:rPr>
        <w:t xml:space="preserve"> </w:t>
      </w:r>
    </w:p>
    <w:p w14:paraId="67162787" w14:textId="02E61D8E" w:rsidR="005704AC" w:rsidRPr="00B20AC3" w:rsidRDefault="005704AC">
      <w:pPr>
        <w:pStyle w:val="Heading1"/>
        <w:rPr>
          <w:rFonts w:ascii="Times New Roman" w:hAnsi="Times New Roman"/>
          <w:b w:val="0"/>
        </w:rPr>
      </w:pPr>
      <w:bookmarkStart w:id="389" w:name="_Toc535578979"/>
      <w:bookmarkStart w:id="390" w:name="X27439"/>
      <w:r w:rsidRPr="00B20AC3">
        <w:rPr>
          <w:rFonts w:ascii="Times New Roman" w:hAnsi="Times New Roman"/>
        </w:rPr>
        <w:tab/>
      </w:r>
      <w:bookmarkStart w:id="391" w:name="Utterances"/>
      <w:bookmarkStart w:id="392" w:name="_Toc22189244"/>
      <w:bookmarkStart w:id="393" w:name="_Toc23652552"/>
      <w:bookmarkStart w:id="394" w:name="_Toc466064817"/>
      <w:bookmarkStart w:id="395" w:name="_Toc176356531"/>
      <w:bookmarkEnd w:id="391"/>
      <w:r w:rsidRPr="00B20AC3">
        <w:rPr>
          <w:rFonts w:ascii="Times New Roman" w:hAnsi="Times New Roman"/>
        </w:rPr>
        <w:t>Utterances</w:t>
      </w:r>
      <w:bookmarkEnd w:id="389"/>
      <w:bookmarkEnd w:id="390"/>
      <w:bookmarkEnd w:id="392"/>
      <w:bookmarkEnd w:id="393"/>
      <w:bookmarkEnd w:id="394"/>
      <w:bookmarkEnd w:id="395"/>
    </w:p>
    <w:p w14:paraId="57F7541D" w14:textId="4700E603" w:rsidR="005704AC" w:rsidRPr="00B20AC3" w:rsidRDefault="005704AC" w:rsidP="00F15E77">
      <w:r w:rsidRPr="002757FF">
        <w:t>The basic units of chat transcription are the morpheme, the word, and the utterance.</w:t>
      </w:r>
      <w:r w:rsidRPr="00B20AC3">
        <w:t xml:space="preserve"> In the previous two chapters we examined principles for transcribing words and morphemes. In this chapter we </w:t>
      </w:r>
      <w:r w:rsidR="00A9758A">
        <w:t>principles for</w:t>
      </w:r>
      <w:r w:rsidRPr="00B20AC3">
        <w:t xml:space="preserve"> delimiting utterances.</w:t>
      </w:r>
    </w:p>
    <w:p w14:paraId="4662AFDB" w14:textId="63DB2BCF" w:rsidR="005704AC" w:rsidRPr="00B20AC3" w:rsidRDefault="00E974B5" w:rsidP="003154D3">
      <w:pPr>
        <w:pStyle w:val="Heading2"/>
      </w:pPr>
      <w:bookmarkStart w:id="396" w:name="_Toc535578980"/>
      <w:bookmarkStart w:id="397" w:name="_Toc22189245"/>
      <w:bookmarkStart w:id="398" w:name="_Toc23652553"/>
      <w:bookmarkStart w:id="399" w:name="_Toc466064818"/>
      <w:bookmarkStart w:id="400" w:name="_Toc176356532"/>
      <w:r>
        <w:t>Children’s Utterances</w:t>
      </w:r>
      <w:bookmarkEnd w:id="396"/>
      <w:bookmarkEnd w:id="397"/>
      <w:bookmarkEnd w:id="398"/>
      <w:bookmarkEnd w:id="399"/>
      <w:bookmarkEnd w:id="400"/>
    </w:p>
    <w:p w14:paraId="53013DCC" w14:textId="5397D0B1" w:rsidR="005704AC" w:rsidRPr="00B20AC3" w:rsidRDefault="005704AC" w:rsidP="00F15E77">
      <w:r w:rsidRPr="00B20AC3">
        <w:t xml:space="preserve">Early child language is rich with repetitions. For example, a child may often say the same word or group of words eight times in a row without changes. The </w:t>
      </w:r>
      <w:r w:rsidRPr="00B20AC3">
        <w:rPr>
          <w:caps/>
        </w:rPr>
        <w:t>chat</w:t>
      </w:r>
      <w:r w:rsidRPr="00B20AC3">
        <w:t xml:space="preserve"> system pro</w:t>
      </w:r>
      <w:r w:rsidRPr="00B20AC3">
        <w:softHyphen/>
        <w:t>vides mechanisms for coding these repetitions into single utterances. However, at the ear</w:t>
      </w:r>
      <w:r w:rsidRPr="00B20AC3">
        <w:softHyphen/>
        <w:t>liest stages, it may be misleading to try to compact these multiple attempts into a single line. Consider fi</w:t>
      </w:r>
      <w:r w:rsidR="00F95534">
        <w:t>v</w:t>
      </w:r>
      <w:r w:rsidRPr="00B20AC3">
        <w:t>e alternative ways of transcribing a series of repeated words.</w:t>
      </w:r>
    </w:p>
    <w:p w14:paraId="71ACA1C2" w14:textId="77777777" w:rsidR="005704AC" w:rsidRPr="00B20AC3" w:rsidRDefault="005704AC" w:rsidP="00F15E77"/>
    <w:p w14:paraId="06C689D7" w14:textId="77777777" w:rsidR="005704AC" w:rsidRPr="00B20AC3" w:rsidRDefault="005704AC" w:rsidP="00C751B9">
      <w:pPr>
        <w:numPr>
          <w:ilvl w:val="0"/>
          <w:numId w:val="27"/>
        </w:numPr>
        <w:rPr>
          <w:rFonts w:ascii="Times New Roman" w:hAnsi="Times New Roman"/>
        </w:rPr>
      </w:pPr>
      <w:r w:rsidRPr="00B20AC3">
        <w:rPr>
          <w:rFonts w:ascii="Times New Roman" w:hAnsi="Times New Roman"/>
        </w:rPr>
        <w:t>Simple transcription of the words as several items in a single utterance:</w:t>
      </w:r>
    </w:p>
    <w:p w14:paraId="09A2A20C" w14:textId="77777777" w:rsidR="005704AC" w:rsidRPr="00B20AC3" w:rsidRDefault="005704AC" w:rsidP="00293A9D">
      <w:pPr>
        <w:pStyle w:val="output"/>
      </w:pPr>
      <w:r w:rsidRPr="00B20AC3">
        <w:t>*CHI:</w:t>
      </w:r>
      <w:r w:rsidRPr="00B20AC3">
        <w:tab/>
        <w:t xml:space="preserve">milk </w:t>
      </w:r>
      <w:proofErr w:type="spellStart"/>
      <w:r w:rsidRPr="00B20AC3">
        <w:t>milk</w:t>
      </w:r>
      <w:proofErr w:type="spellEnd"/>
      <w:r w:rsidRPr="00B20AC3">
        <w:t xml:space="preserve"> </w:t>
      </w:r>
      <w:proofErr w:type="spellStart"/>
      <w:r w:rsidRPr="00B20AC3">
        <w:t>milk</w:t>
      </w:r>
      <w:proofErr w:type="spellEnd"/>
      <w:r w:rsidRPr="00B20AC3">
        <w:t xml:space="preserve"> </w:t>
      </w:r>
      <w:proofErr w:type="spellStart"/>
      <w:r w:rsidRPr="00B20AC3">
        <w:t>milk</w:t>
      </w:r>
      <w:proofErr w:type="spellEnd"/>
      <w:r w:rsidRPr="00B20AC3">
        <w:t>.</w:t>
      </w:r>
    </w:p>
    <w:p w14:paraId="3F2F6EE4"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Transcription of the words as items in a single utterance, separated by commas:</w:t>
      </w:r>
    </w:p>
    <w:p w14:paraId="19BDF413" w14:textId="77777777" w:rsidR="005704AC" w:rsidRPr="00B20AC3" w:rsidRDefault="005704AC" w:rsidP="00293A9D">
      <w:pPr>
        <w:pStyle w:val="output"/>
      </w:pPr>
      <w:r w:rsidRPr="00B20AC3">
        <w:t>*CHI:</w:t>
      </w:r>
      <w:r w:rsidRPr="00B20AC3">
        <w:tab/>
        <w:t>milk, milk, milk, milk.</w:t>
      </w:r>
    </w:p>
    <w:p w14:paraId="3F6E2719"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Treatment of the words as a series of attempts to repeat the single word:</w:t>
      </w:r>
    </w:p>
    <w:p w14:paraId="7FDEB8D4" w14:textId="77777777" w:rsidR="005704AC" w:rsidRPr="00B20AC3" w:rsidRDefault="005704AC" w:rsidP="00293A9D">
      <w:pPr>
        <w:pStyle w:val="output"/>
      </w:pPr>
      <w:r w:rsidRPr="00B20AC3">
        <w:t>*CHI:</w:t>
      </w:r>
      <w:r w:rsidRPr="00B20AC3">
        <w:tab/>
        <w:t>milk [/] milk [/] milk [/] milk.</w:t>
      </w:r>
    </w:p>
    <w:p w14:paraId="1E65998D"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Treatment of the words as separate utterances:</w:t>
      </w:r>
    </w:p>
    <w:p w14:paraId="3AC06581" w14:textId="77777777" w:rsidR="005704AC" w:rsidRPr="00B20AC3" w:rsidRDefault="005704AC" w:rsidP="00293A9D">
      <w:pPr>
        <w:pStyle w:val="output"/>
      </w:pPr>
      <w:r w:rsidRPr="00B20AC3">
        <w:t>*CHI:</w:t>
      </w:r>
      <w:r w:rsidRPr="00B20AC3">
        <w:tab/>
        <w:t>milk.</w:t>
      </w:r>
    </w:p>
    <w:p w14:paraId="0202D0F2" w14:textId="77777777" w:rsidR="005704AC" w:rsidRPr="00B20AC3" w:rsidRDefault="005704AC" w:rsidP="00293A9D">
      <w:pPr>
        <w:pStyle w:val="output"/>
      </w:pPr>
      <w:r w:rsidRPr="00B20AC3">
        <w:t>*CHI:</w:t>
      </w:r>
      <w:r w:rsidRPr="00B20AC3">
        <w:tab/>
        <w:t>milk.</w:t>
      </w:r>
    </w:p>
    <w:p w14:paraId="4116878A" w14:textId="77777777" w:rsidR="005704AC" w:rsidRPr="00B20AC3" w:rsidRDefault="005704AC" w:rsidP="00293A9D">
      <w:pPr>
        <w:pStyle w:val="output"/>
      </w:pPr>
      <w:r w:rsidRPr="00B20AC3">
        <w:t>*CHI:</w:t>
      </w:r>
      <w:r w:rsidRPr="00B20AC3">
        <w:tab/>
        <w:t>milk.</w:t>
      </w:r>
    </w:p>
    <w:p w14:paraId="185A98BF" w14:textId="77777777" w:rsidR="005704AC" w:rsidRPr="00B20AC3" w:rsidRDefault="005704AC" w:rsidP="00293A9D">
      <w:pPr>
        <w:pStyle w:val="output"/>
      </w:pPr>
      <w:r w:rsidRPr="00B20AC3">
        <w:t>*CHI:</w:t>
      </w:r>
      <w:r w:rsidRPr="00B20AC3">
        <w:tab/>
        <w:t>milk.</w:t>
      </w:r>
    </w:p>
    <w:p w14:paraId="66A2992C" w14:textId="77777777" w:rsidR="005704AC" w:rsidRPr="00B20AC3" w:rsidRDefault="005704AC" w:rsidP="00293A9D">
      <w:pPr>
        <w:pStyle w:val="output"/>
      </w:pPr>
    </w:p>
    <w:p w14:paraId="62DB027F" w14:textId="6CC06A4F" w:rsidR="00A9758A" w:rsidRPr="00B20AC3" w:rsidRDefault="005704AC" w:rsidP="00F15E77">
      <w:r w:rsidRPr="00B20AC3">
        <w:t>These five forms of transcription will lead to marked</w:t>
      </w:r>
      <w:r w:rsidR="00A9758A">
        <w:t xml:space="preserve">ly different analytic outcomes for programs such as MLU (mean length of utterance). </w:t>
      </w:r>
      <w:r w:rsidRPr="00B20AC3">
        <w:t xml:space="preserve">The first </w:t>
      </w:r>
      <w:r w:rsidR="00F95534">
        <w:t>two</w:t>
      </w:r>
      <w:r w:rsidRPr="00B20AC3">
        <w:t xml:space="preserve"> forms will all be counted as having one utterance with four mor</w:t>
      </w:r>
      <w:r w:rsidRPr="00B20AC3">
        <w:softHyphen/>
        <w:t>phemes for an MLU of 4.0. The</w:t>
      </w:r>
      <w:r w:rsidR="00F95534">
        <w:t xml:space="preserve"> third and</w:t>
      </w:r>
      <w:r w:rsidRPr="00B20AC3">
        <w:t xml:space="preserve"> fourth form</w:t>
      </w:r>
      <w:r w:rsidR="00F95534">
        <w:t>s</w:t>
      </w:r>
      <w:r w:rsidRPr="00B20AC3">
        <w:t xml:space="preserve"> will be counted as having one utterance with one morpheme for an MLU of 1.0. The fifth form will be counted as having four utterances each with one morpheme for an MLU of 1.0.</w:t>
      </w:r>
    </w:p>
    <w:p w14:paraId="4507479A" w14:textId="1013CE38" w:rsidR="005704AC" w:rsidRDefault="00A9758A" w:rsidP="00F15E77">
      <w:r>
        <w:t>Of course</w:t>
      </w:r>
      <w:r w:rsidR="005704AC" w:rsidRPr="00B20AC3">
        <w:t>, not all analyses depend crucially on the computation of MLU, but prob</w:t>
      </w:r>
      <w:r w:rsidR="005704AC" w:rsidRPr="00B20AC3">
        <w:softHyphen/>
        <w:t>lems with deciding how to compute MLU point to deeper issues in transcription and anal</w:t>
      </w:r>
      <w:r w:rsidR="005704AC" w:rsidRPr="00B20AC3">
        <w:softHyphen/>
        <w:t xml:space="preserve">ysis. </w:t>
      </w:r>
      <w:proofErr w:type="gramStart"/>
      <w:r w:rsidR="005704AC" w:rsidRPr="00B20AC3">
        <w:t>In order to</w:t>
      </w:r>
      <w:proofErr w:type="gramEnd"/>
      <w:r w:rsidR="005704AC" w:rsidRPr="00B20AC3">
        <w:t xml:space="preserve"> compute MLU, one </w:t>
      </w:r>
      <w:proofErr w:type="gramStart"/>
      <w:r w:rsidR="005704AC" w:rsidRPr="00B20AC3">
        <w:t>has to</w:t>
      </w:r>
      <w:proofErr w:type="gramEnd"/>
      <w:r w:rsidR="005704AC" w:rsidRPr="00B20AC3">
        <w:t xml:space="preserve"> decide what is a word and what is an </w:t>
      </w:r>
      <w:proofErr w:type="gramStart"/>
      <w:r w:rsidR="005704AC" w:rsidRPr="00B20AC3">
        <w:t>utterance</w:t>
      </w:r>
      <w:proofErr w:type="gramEnd"/>
      <w:r w:rsidR="005704AC" w:rsidRPr="00B20AC3">
        <w:t xml:space="preserve"> and these are two of the biggest decisions that one </w:t>
      </w:r>
      <w:proofErr w:type="gramStart"/>
      <w:r w:rsidR="005704AC" w:rsidRPr="00B20AC3">
        <w:t>has to</w:t>
      </w:r>
      <w:proofErr w:type="gramEnd"/>
      <w:r w:rsidR="005704AC" w:rsidRPr="00B20AC3">
        <w:t xml:space="preserve"> make when transcribing and ana</w:t>
      </w:r>
      <w:r w:rsidR="005704AC" w:rsidRPr="00B20AC3">
        <w:softHyphen/>
        <w:t>lyzing child language. In this sense, the computation of MLU serves as a methodological trip wire for the consideration of these two deeper issues. Other analyses, including lexical, syntactic, and discourse analyses also require that these decisions be made clearly and con</w:t>
      </w:r>
      <w:r w:rsidR="005704AC" w:rsidRPr="00B20AC3">
        <w:softHyphen/>
        <w:t>sistently. However, because of its conceptual simplicity, the MLU index places these prob</w:t>
      </w:r>
      <w:r w:rsidR="005704AC" w:rsidRPr="00B20AC3">
        <w:softHyphen/>
        <w:t>lems into the sharpest focus.</w:t>
      </w:r>
    </w:p>
    <w:p w14:paraId="06FBBF45" w14:textId="77777777" w:rsidR="00A9758A" w:rsidRPr="00B20AC3" w:rsidRDefault="00A9758A" w:rsidP="00F15E77"/>
    <w:p w14:paraId="57D28554" w14:textId="2CBB511C" w:rsidR="005704AC" w:rsidRPr="00B20AC3" w:rsidRDefault="005704AC" w:rsidP="00F15E77">
      <w:r w:rsidRPr="00B20AC3">
        <w:t xml:space="preserve">The first </w:t>
      </w:r>
      <w:r w:rsidR="00F95534">
        <w:t>two</w:t>
      </w:r>
      <w:r w:rsidRPr="00B20AC3">
        <w:t xml:space="preserve"> forms of transcription all make the basic assumption that there is a single utterance with four morphemes. Given the absence of any clear syntactic relation between the four words, it seems difficult to defend us</w:t>
      </w:r>
      <w:r w:rsidR="006951EF">
        <w:t>e of this form of transcription</w:t>
      </w:r>
      <w:r w:rsidRPr="00B20AC3">
        <w:t>.</w:t>
      </w:r>
    </w:p>
    <w:p w14:paraId="63BB1C40" w14:textId="2923751E" w:rsidR="00CF4792" w:rsidRDefault="005704AC" w:rsidP="00F15E77">
      <w:r w:rsidRPr="00B20AC3">
        <w:t xml:space="preserve">The </w:t>
      </w:r>
      <w:r w:rsidR="00F95534">
        <w:t xml:space="preserve">third and </w:t>
      </w:r>
      <w:r w:rsidRPr="00B20AC3">
        <w:t>fourth form</w:t>
      </w:r>
      <w:r w:rsidR="00F95534">
        <w:t>s of transcription treat</w:t>
      </w:r>
      <w:r w:rsidRPr="00B20AC3">
        <w:t xml:space="preserve"> the successive productions of the word “milk” as repeated attempts to produce a single word. This form of transcription makes sense if the child was </w:t>
      </w:r>
      <w:r w:rsidR="00CF4792">
        <w:t xml:space="preserve">simply perseverating.  </w:t>
      </w:r>
      <w:r w:rsidRPr="00B20AC3">
        <w:t>If the</w:t>
      </w:r>
      <w:r w:rsidR="00F95534">
        <w:t xml:space="preserve"> third form of</w:t>
      </w:r>
      <w:r w:rsidRPr="00B20AC3">
        <w:t xml:space="preserve"> transcription </w:t>
      </w:r>
      <w:r w:rsidR="006770AF">
        <w:t>is</w:t>
      </w:r>
      <w:r w:rsidRPr="00B20AC3">
        <w:t xml:space="preserve"> used, the commands will, by default, treat the utterance as having only one morpheme. </w:t>
      </w:r>
      <w:r w:rsidR="00A9758A">
        <w:t>For the fourth form of trans</w:t>
      </w:r>
      <w:r w:rsidR="00F95534">
        <w:t xml:space="preserve">cription, CLAN provides two possibilities.  </w:t>
      </w:r>
      <w:r w:rsidR="00CF4792">
        <w:t xml:space="preserve">The default is to treat the fourth type </w:t>
      </w:r>
      <w:r w:rsidR="00F95534">
        <w:t xml:space="preserve">as a variant of the </w:t>
      </w:r>
      <w:r w:rsidR="00CF4792">
        <w:t>third</w:t>
      </w:r>
      <w:r w:rsidR="00F95534">
        <w:t xml:space="preserve"> form.  However</w:t>
      </w:r>
      <w:r w:rsidRPr="00B20AC3">
        <w:t xml:space="preserve">, there is </w:t>
      </w:r>
      <w:r w:rsidR="00F95534">
        <w:t xml:space="preserve">also </w:t>
      </w:r>
      <w:r w:rsidR="00CF4792">
        <w:t>a CLAN</w:t>
      </w:r>
      <w:r w:rsidRPr="00B20AC3">
        <w:t xml:space="preserve"> option that allows the user to override this default and treat each word as a sep</w:t>
      </w:r>
      <w:r w:rsidRPr="00B20AC3">
        <w:softHyphen/>
        <w:t>arate morpheme. This then allows the researcher to compute two different MLU values. The analysis with repetitions excluded could be viewed as the one that emphasizes syntac</w:t>
      </w:r>
      <w:r w:rsidRPr="00B20AC3">
        <w:softHyphen/>
        <w:t>tic structure and the one with repetitions included could be viewed as the one that empha</w:t>
      </w:r>
      <w:r w:rsidRPr="00B20AC3">
        <w:softHyphen/>
        <w:t xml:space="preserve">sizes productivity. </w:t>
      </w:r>
    </w:p>
    <w:p w14:paraId="6CA56EA7" w14:textId="5050C07C" w:rsidR="005704AC" w:rsidRPr="00B20AC3" w:rsidRDefault="00CF4792" w:rsidP="00F15E77">
      <w:r>
        <w:t xml:space="preserve"> Finally, i</w:t>
      </w:r>
      <w:r w:rsidRPr="00B20AC3">
        <w:t>f there is ev</w:t>
      </w:r>
      <w:r w:rsidRPr="00B20AC3">
        <w:softHyphen/>
        <w:t xml:space="preserve">idence that the word is </w:t>
      </w:r>
      <w:r>
        <w:t>not simply</w:t>
      </w:r>
      <w:r w:rsidRPr="00B20AC3">
        <w:t xml:space="preserve"> a repetition, it would seem best to use the fifth form of tran</w:t>
      </w:r>
      <w:r w:rsidRPr="00B20AC3">
        <w:softHyphen/>
        <w:t xml:space="preserve">scription. </w:t>
      </w:r>
      <w:r>
        <w:t xml:space="preserve">This is particularly true if the intonation pattern indicates repeated insistence on a basic single-word message.  </w:t>
      </w:r>
    </w:p>
    <w:p w14:paraId="1BD6ECF9" w14:textId="44F544EA" w:rsidR="005704AC" w:rsidRPr="00B20AC3" w:rsidRDefault="005704AC" w:rsidP="00F15E77">
      <w:r w:rsidRPr="00B20AC3">
        <w:t>The example we have been discussing involves a simple case of word repetition. In oth</w:t>
      </w:r>
      <w:r w:rsidRPr="00B20AC3">
        <w:softHyphen/>
        <w:t>er cases, researchers may want to group together non</w:t>
      </w:r>
      <w:r w:rsidR="00A9758A">
        <w:t>-</w:t>
      </w:r>
      <w:r w:rsidRPr="00B20AC3">
        <w:t>repeated words for which there is only partial evidence of syntactic or semantic combination. Consider the contrast between these next two examples. In the first example, the presence of the conjunction “and” motivates treatment of the words as a syntactic combination:</w:t>
      </w:r>
    </w:p>
    <w:p w14:paraId="06361513" w14:textId="1061A61E" w:rsidR="005704AC" w:rsidRPr="002F4222" w:rsidRDefault="005704AC" w:rsidP="00293A9D">
      <w:pPr>
        <w:pStyle w:val="output"/>
      </w:pPr>
      <w:r w:rsidRPr="00B20AC3">
        <w:t>*CHI:</w:t>
      </w:r>
      <w:r w:rsidRPr="00B20AC3">
        <w:tab/>
        <w:t>red, yellow, blue, and white.</w:t>
      </w:r>
    </w:p>
    <w:p w14:paraId="397D7D05" w14:textId="0D2E8FF6" w:rsidR="005704AC" w:rsidRPr="00B20AC3" w:rsidRDefault="005704AC" w:rsidP="00F15E77">
      <w:r w:rsidRPr="00B20AC3">
        <w:t>Ho</w:t>
      </w:r>
      <w:r w:rsidR="00CF4792">
        <w:t xml:space="preserve">wever, without the conjunction or other intonational evidence, </w:t>
      </w:r>
      <w:r w:rsidRPr="00B20AC3">
        <w:t>the words are best treated as separate utterances:</w:t>
      </w:r>
    </w:p>
    <w:p w14:paraId="1E3201AF" w14:textId="77777777" w:rsidR="005704AC" w:rsidRPr="00B20AC3" w:rsidRDefault="005704AC" w:rsidP="00293A9D">
      <w:pPr>
        <w:pStyle w:val="output"/>
      </w:pPr>
      <w:r w:rsidRPr="00B20AC3">
        <w:t>*CHI:</w:t>
      </w:r>
      <w:r w:rsidRPr="00B20AC3">
        <w:tab/>
        <w:t>red.</w:t>
      </w:r>
    </w:p>
    <w:p w14:paraId="7F775A61" w14:textId="77777777" w:rsidR="005704AC" w:rsidRPr="00B20AC3" w:rsidRDefault="005704AC" w:rsidP="00293A9D">
      <w:pPr>
        <w:pStyle w:val="output"/>
      </w:pPr>
      <w:r w:rsidRPr="00B20AC3">
        <w:t>*CHI:</w:t>
      </w:r>
      <w:r w:rsidRPr="00B20AC3">
        <w:tab/>
        <w:t>yellow.</w:t>
      </w:r>
    </w:p>
    <w:p w14:paraId="20D34A34" w14:textId="77777777" w:rsidR="005704AC" w:rsidRPr="00B20AC3" w:rsidRDefault="005704AC" w:rsidP="00293A9D">
      <w:pPr>
        <w:pStyle w:val="output"/>
      </w:pPr>
      <w:r w:rsidRPr="00B20AC3">
        <w:t>*CHI:</w:t>
      </w:r>
      <w:r w:rsidRPr="00B20AC3">
        <w:tab/>
        <w:t>blue.</w:t>
      </w:r>
    </w:p>
    <w:p w14:paraId="790F220E" w14:textId="4E5599A6" w:rsidR="005704AC" w:rsidRPr="002F4222" w:rsidRDefault="005704AC" w:rsidP="00293A9D">
      <w:pPr>
        <w:pStyle w:val="output"/>
      </w:pPr>
      <w:r w:rsidRPr="00B20AC3">
        <w:t>*CHI:</w:t>
      </w:r>
      <w:r w:rsidRPr="00B20AC3">
        <w:tab/>
        <w:t>white.</w:t>
      </w:r>
    </w:p>
    <w:p w14:paraId="549A64C0" w14:textId="6A2C8BBF" w:rsidR="005704AC" w:rsidRDefault="005704AC" w:rsidP="00F15E77">
      <w:r w:rsidRPr="00B20AC3">
        <w:t>As the child gets older, the solidification of intonational patterns and syntactic struc</w:t>
      </w:r>
      <w:r w:rsidRPr="00B20AC3">
        <w:softHyphen/>
        <w:t xml:space="preserve">tures will give the transcriber more reason to group words together into utterances and to code </w:t>
      </w:r>
      <w:proofErr w:type="spellStart"/>
      <w:r w:rsidRPr="00B20AC3">
        <w:t>retracings</w:t>
      </w:r>
      <w:proofErr w:type="spellEnd"/>
      <w:r w:rsidRPr="00B20AC3">
        <w:t xml:space="preserve"> and repetitions as parts of larger utterances.</w:t>
      </w:r>
    </w:p>
    <w:p w14:paraId="49FA1FA3" w14:textId="00E3040A" w:rsidR="00E974B5" w:rsidRDefault="00E974B5" w:rsidP="00E974B5">
      <w:pPr>
        <w:pStyle w:val="Heading2"/>
      </w:pPr>
      <w:bookmarkStart w:id="401" w:name="_Toc176356533"/>
      <w:r>
        <w:t>Adult Utterances</w:t>
      </w:r>
      <w:bookmarkEnd w:id="401"/>
    </w:p>
    <w:p w14:paraId="2DF36B53" w14:textId="4D38BE98" w:rsidR="00EC3E5F" w:rsidRDefault="00765039" w:rsidP="00E974B5">
      <w:r>
        <w:t xml:space="preserve">Segmentation of language from older children and adults requires attention to several other segmentation </w:t>
      </w:r>
      <w:r w:rsidR="00DB45D2">
        <w:t>principles</w:t>
      </w:r>
      <w:r>
        <w:t xml:space="preserve">. </w:t>
      </w:r>
    </w:p>
    <w:p w14:paraId="565C489F" w14:textId="77777777" w:rsidR="00EC3E5F" w:rsidRDefault="00765039" w:rsidP="0030520F">
      <w:pPr>
        <w:pStyle w:val="ListParagraph"/>
      </w:pPr>
      <w:r w:rsidRPr="00EC3E5F">
        <w:t xml:space="preserve">A general principle for all segmentation methods is that, as much as possible, an utterance </w:t>
      </w:r>
      <w:r>
        <w:t xml:space="preserve">should contain at least one main clause. In most cases, this requires that there be a subject and a main verb.  </w:t>
      </w:r>
    </w:p>
    <w:p w14:paraId="13B5449C" w14:textId="77777777" w:rsidR="00EC3E5F" w:rsidRDefault="00765039" w:rsidP="0030520F">
      <w:pPr>
        <w:pStyle w:val="ListParagraph"/>
      </w:pPr>
      <w:r>
        <w:t xml:space="preserve">However,  there are cases in which the subject can be omitted, as in imperative utterances or in languages </w:t>
      </w:r>
      <w:r w:rsidR="00EC3E5F">
        <w:t xml:space="preserve">that allow </w:t>
      </w:r>
      <w:r>
        <w:t xml:space="preserve">null subject, often leaving subject marking to morphology on the verb. </w:t>
      </w:r>
    </w:p>
    <w:p w14:paraId="201EB785" w14:textId="4915100A" w:rsidR="00E974B5" w:rsidRDefault="00EC3E5F" w:rsidP="0030520F">
      <w:pPr>
        <w:pStyle w:val="ListParagraph"/>
      </w:pPr>
      <w:r>
        <w:t>This main clause together with related dependent clauses, adjuncts, and adverbial phrases should be treated as an utterance.</w:t>
      </w:r>
    </w:p>
    <w:p w14:paraId="4815328A" w14:textId="0D63A89E" w:rsidR="00EC3E5F" w:rsidRDefault="00EC3E5F" w:rsidP="0030520F">
      <w:pPr>
        <w:pStyle w:val="ListParagraph"/>
      </w:pPr>
      <w:r>
        <w:t xml:space="preserve">To maintain analysis consistency, conjoined clauses should be treated as separate utterances. This goes against the usual rules of punctuation, but it properly reflects the fact that clauses beginning with </w:t>
      </w:r>
      <w:r w:rsidR="00DB45D2">
        <w:t xml:space="preserve">conjunctions such as </w:t>
      </w:r>
      <w:r w:rsidR="00DB45D2" w:rsidRPr="00DB45D2">
        <w:rPr>
          <w:i/>
          <w:iCs/>
        </w:rPr>
        <w:t>and</w:t>
      </w:r>
      <w:r w:rsidR="00DB45D2">
        <w:t xml:space="preserve">, </w:t>
      </w:r>
      <w:r w:rsidR="00DB45D2" w:rsidRPr="00505C8B">
        <w:rPr>
          <w:i/>
          <w:iCs/>
          <w:u w:val="single"/>
        </w:rPr>
        <w:t>but</w:t>
      </w:r>
      <w:r w:rsidR="00DB45D2">
        <w:t xml:space="preserve">, </w:t>
      </w:r>
      <w:r w:rsidR="00DB45D2" w:rsidRPr="00DB45D2">
        <w:rPr>
          <w:i/>
          <w:iCs/>
        </w:rPr>
        <w:t>although</w:t>
      </w:r>
      <w:r w:rsidR="00DB45D2">
        <w:t xml:space="preserve">, and other conjunctions constitute grammatically separate units. </w:t>
      </w:r>
      <w:r w:rsidR="00505C8B">
        <w:t xml:space="preserve">Of course, this principle does not apply to the use of </w:t>
      </w:r>
      <w:r w:rsidR="00505C8B" w:rsidRPr="00505C8B">
        <w:rPr>
          <w:i/>
          <w:iCs/>
        </w:rPr>
        <w:t>and</w:t>
      </w:r>
      <w:r w:rsidR="00505C8B">
        <w:t xml:space="preserve"> for conjoining noun and verb phrases. </w:t>
      </w:r>
      <w:r w:rsidR="00DB45D2">
        <w:t>Using this principle uniformly allows for the best level of comparability across speakers and transcripts.</w:t>
      </w:r>
      <w:r w:rsidR="00505C8B">
        <w:t xml:space="preserve">  See further discussion of this issue below.</w:t>
      </w:r>
    </w:p>
    <w:p w14:paraId="2DD47305" w14:textId="7F0179D0" w:rsidR="00DB45D2" w:rsidRDefault="00DB45D2" w:rsidP="0030520F">
      <w:pPr>
        <w:pStyle w:val="ListParagraph"/>
      </w:pPr>
      <w:r>
        <w:t>As in the case of child language, adult utterances can also be incomplete for various reasons, including ellipsis and trailing off.</w:t>
      </w:r>
    </w:p>
    <w:p w14:paraId="76AB1885" w14:textId="49331A18" w:rsidR="00DB45D2" w:rsidRPr="00E974B5" w:rsidRDefault="00DB45D2" w:rsidP="00DB45D2">
      <w:pPr>
        <w:ind w:firstLine="0"/>
      </w:pPr>
      <w:r>
        <w:t>Attention to these principles facilitates the analysis of grammatical relations</w:t>
      </w:r>
      <w:r w:rsidR="00505C8B">
        <w:t xml:space="preserve">, </w:t>
      </w:r>
      <w:r>
        <w:t xml:space="preserve">consistent calculation of language profiles, </w:t>
      </w:r>
      <w:r w:rsidR="00505C8B">
        <w:t>and smooth</w:t>
      </w:r>
      <w:r>
        <w:t xml:space="preserve"> operation of automatic speech recognition</w:t>
      </w:r>
      <w:r w:rsidR="00505C8B">
        <w:t xml:space="preserve"> ASR.</w:t>
      </w:r>
    </w:p>
    <w:p w14:paraId="32EEF2A0" w14:textId="09F1AC26" w:rsidR="00A9758A" w:rsidRDefault="00A9758A" w:rsidP="00A9758A">
      <w:pPr>
        <w:pStyle w:val="Heading2"/>
      </w:pPr>
      <w:bookmarkStart w:id="402" w:name="Satellite_Marker"/>
      <w:bookmarkStart w:id="403" w:name="_Toc466064819"/>
      <w:bookmarkStart w:id="404" w:name="_Toc176356534"/>
      <w:bookmarkEnd w:id="402"/>
      <w:r>
        <w:t>Satellite Markers</w:t>
      </w:r>
      <w:bookmarkEnd w:id="403"/>
      <w:bookmarkEnd w:id="404"/>
    </w:p>
    <w:p w14:paraId="5EF1AF07" w14:textId="44F44182" w:rsidR="00A9758A" w:rsidRDefault="00A9758A" w:rsidP="00F15E77">
      <w:r>
        <w:t>Segmentation into utterances can be facilitated through careful</w:t>
      </w:r>
      <w:r w:rsidRPr="00B20AC3">
        <w:t xml:space="preserve"> treatment of interactional markers and oth</w:t>
      </w:r>
      <w:r w:rsidRPr="00B20AC3">
        <w:softHyphen/>
        <w:t xml:space="preserve">er “communicators” such as “yes,” “sure,” “well,” and “now.” </w:t>
      </w:r>
      <w:r>
        <w:t>Th</w:t>
      </w:r>
      <w:r w:rsidRPr="00B20AC3">
        <w:t>ese markers</w:t>
      </w:r>
      <w:r>
        <w:t xml:space="preserve"> should be grouped</w:t>
      </w:r>
      <w:r w:rsidRPr="00B20AC3">
        <w:t xml:space="preserve"> together with the utterances to which they are </w:t>
      </w:r>
      <w:r>
        <w:t>most closely bound in terms of intonation</w:t>
      </w:r>
      <w:r w:rsidRPr="00B20AC3">
        <w:t xml:space="preserve">. </w:t>
      </w:r>
      <w:r>
        <w:t xml:space="preserve">This grouping can be marked with commas, or more explicitly </w:t>
      </w:r>
      <w:proofErr w:type="gramStart"/>
      <w:r>
        <w:t>through the use of</w:t>
      </w:r>
      <w:proofErr w:type="gramEnd"/>
      <w:r>
        <w:t xml:space="preserve"> prefixed (F2+v to enter </w:t>
      </w:r>
      <w:r w:rsidRPr="00EE03CB">
        <w:t>‡</w:t>
      </w:r>
      <w:r>
        <w:t xml:space="preserve">) and </w:t>
      </w:r>
      <w:proofErr w:type="gramStart"/>
      <w:r>
        <w:t>suffixed  (</w:t>
      </w:r>
      <w:proofErr w:type="gramEnd"/>
      <w:r>
        <w:t xml:space="preserve">F2+t to enter </w:t>
      </w:r>
      <w:r w:rsidRPr="00EE03CB">
        <w:t>„</w:t>
      </w:r>
      <w:r>
        <w:t>) interactional markers, as in these examples.</w:t>
      </w:r>
    </w:p>
    <w:p w14:paraId="78D487EA" w14:textId="77777777" w:rsidR="00A9758A" w:rsidRPr="00B20AC3" w:rsidRDefault="00A9758A" w:rsidP="00293A9D">
      <w:pPr>
        <w:pStyle w:val="output"/>
      </w:pPr>
      <w:r>
        <w:t>*CHI:</w:t>
      </w:r>
      <w:r>
        <w:tab/>
        <w:t xml:space="preserve">no </w:t>
      </w:r>
      <w:r w:rsidRPr="00EE03CB">
        <w:t>‡</w:t>
      </w:r>
      <w:r w:rsidRPr="00B20AC3">
        <w:t xml:space="preserve"> Mommy no go.</w:t>
      </w:r>
    </w:p>
    <w:p w14:paraId="0C6F1D30" w14:textId="77777777" w:rsidR="00A9758A" w:rsidRPr="00B20AC3" w:rsidRDefault="00A9758A" w:rsidP="00293A9D">
      <w:pPr>
        <w:pStyle w:val="output"/>
      </w:pPr>
      <w:r w:rsidRPr="00B20AC3">
        <w:t>*CHI:</w:t>
      </w:r>
      <w:r w:rsidRPr="00B20AC3">
        <w:tab/>
      </w:r>
      <w:r>
        <w:t xml:space="preserve">Mommy </w:t>
      </w:r>
      <w:r w:rsidRPr="00EE03CB">
        <w:t>‡</w:t>
      </w:r>
      <w:r>
        <w:t xml:space="preserve"> I want some</w:t>
      </w:r>
      <w:r w:rsidRPr="00B20AC3">
        <w:t>.</w:t>
      </w:r>
    </w:p>
    <w:p w14:paraId="1DBF739C" w14:textId="77777777" w:rsidR="00A9758A" w:rsidRDefault="00A9758A" w:rsidP="00293A9D">
      <w:pPr>
        <w:pStyle w:val="output"/>
      </w:pPr>
      <w:r w:rsidRPr="00B20AC3">
        <w:t>*CHI:</w:t>
      </w:r>
      <w:r w:rsidRPr="00B20AC3">
        <w:tab/>
      </w:r>
      <w:r>
        <w:t xml:space="preserve">you need it </w:t>
      </w:r>
      <w:r w:rsidRPr="00EE03CB">
        <w:t>„</w:t>
      </w:r>
      <w:r>
        <w:t xml:space="preserve"> right?  </w:t>
      </w:r>
    </w:p>
    <w:p w14:paraId="54C2F1DA" w14:textId="77777777" w:rsidR="00A9758A" w:rsidRDefault="00A9758A" w:rsidP="00293A9D">
      <w:pPr>
        <w:pStyle w:val="output"/>
      </w:pPr>
      <w:r>
        <w:t>*CHI:</w:t>
      </w:r>
      <w:r>
        <w:tab/>
        <w:t xml:space="preserve">you need it </w:t>
      </w:r>
      <w:r w:rsidRPr="00EE03CB">
        <w:t>„</w:t>
      </w:r>
      <w:r>
        <w:t xml:space="preserve"> don’t you?</w:t>
      </w:r>
    </w:p>
    <w:p w14:paraId="55C50B4A" w14:textId="77777777" w:rsidR="00A9758A" w:rsidRDefault="00A9758A" w:rsidP="00A9758A"/>
    <w:p w14:paraId="3CE6018B" w14:textId="6158C0E0" w:rsidR="00A9758A" w:rsidRPr="00A9758A" w:rsidRDefault="00A9758A" w:rsidP="00F15E77">
      <w:r>
        <w:t>The types of elements that occur as initial satellites include vocatives and communicators (</w:t>
      </w:r>
      <w:r w:rsidRPr="00A9758A">
        <w:rPr>
          <w:i/>
        </w:rPr>
        <w:t>well</w:t>
      </w:r>
      <w:r>
        <w:t xml:space="preserve">, </w:t>
      </w:r>
      <w:r w:rsidRPr="00A9758A">
        <w:rPr>
          <w:i/>
        </w:rPr>
        <w:t>but</w:t>
      </w:r>
      <w:r>
        <w:rPr>
          <w:i/>
        </w:rPr>
        <w:t>, sure, gosh</w:t>
      </w:r>
      <w:r>
        <w:t>). Elements that occur as final satellites include question markers (</w:t>
      </w:r>
      <w:proofErr w:type="gramStart"/>
      <w:r w:rsidRPr="00A9758A">
        <w:rPr>
          <w:i/>
        </w:rPr>
        <w:t>okay</w:t>
      </w:r>
      <w:r>
        <w:t>?,</w:t>
      </w:r>
      <w:proofErr w:type="gramEnd"/>
      <w:r>
        <w:t xml:space="preserve"> </w:t>
      </w:r>
      <w:r w:rsidRPr="00A9758A">
        <w:rPr>
          <w:i/>
        </w:rPr>
        <w:t>see</w:t>
      </w:r>
      <w:r>
        <w:t xml:space="preserve">?) and sentence final particles, as well as vocatives and communicators. The use of these prefixing and suffixing interactional markers is particularly important for Asian languages that use sentence final particles. These satellite markers should be surrounded by spaces, since they will be treated as separate word forms by MOR and GRASP.  Use of these markers helps improve syntactic </w:t>
      </w:r>
      <w:proofErr w:type="gramStart"/>
      <w:r>
        <w:t>analysis, and</w:t>
      </w:r>
      <w:proofErr w:type="gramEnd"/>
      <w:r>
        <w:t xml:space="preserve"> provides a more realistic characterization of utterances.</w:t>
      </w:r>
    </w:p>
    <w:p w14:paraId="56CF8AA2" w14:textId="4EB7A4A4" w:rsidR="00374FE7" w:rsidRPr="00B20AC3" w:rsidRDefault="00374FE7" w:rsidP="00374FE7">
      <w:pPr>
        <w:pStyle w:val="Heading2"/>
      </w:pPr>
      <w:bookmarkStart w:id="405" w:name="_Toc466064820"/>
      <w:bookmarkStart w:id="406" w:name="_Toc176356535"/>
      <w:r w:rsidRPr="00B20AC3">
        <w:t>Discourse Repetition</w:t>
      </w:r>
      <w:bookmarkEnd w:id="405"/>
      <w:bookmarkEnd w:id="406"/>
    </w:p>
    <w:p w14:paraId="51843A1F" w14:textId="5D1091A7" w:rsidR="00374FE7" w:rsidRPr="00B20AC3" w:rsidRDefault="00A9758A" w:rsidP="00F15E77">
      <w:r>
        <w:t>Earlier</w:t>
      </w:r>
      <w:r w:rsidR="00374FE7" w:rsidRPr="00B20AC3">
        <w:t>, we discussed problems involved in deciding whether a group of words should be viewed as one utterance or as several. This issue moves into the back</w:t>
      </w:r>
      <w:r w:rsidR="00374FE7" w:rsidRPr="00B20AC3">
        <w:softHyphen/>
        <w:t>ground when the word repetitions are broken up by the conversational interactions or by the child's own actions. Consider this example:</w:t>
      </w:r>
    </w:p>
    <w:p w14:paraId="58B687CF" w14:textId="77777777" w:rsidR="00374FE7" w:rsidRPr="00B20AC3" w:rsidRDefault="00374FE7" w:rsidP="00293A9D">
      <w:pPr>
        <w:pStyle w:val="output"/>
      </w:pPr>
      <w:r w:rsidRPr="00B20AC3">
        <w:t>*MOT:</w:t>
      </w:r>
      <w:r w:rsidRPr="00B20AC3">
        <w:tab/>
        <w:t>what do you drink for breakfast?</w:t>
      </w:r>
    </w:p>
    <w:p w14:paraId="6D84F427" w14:textId="77777777" w:rsidR="00374FE7" w:rsidRPr="00B20AC3" w:rsidRDefault="00374FE7" w:rsidP="00293A9D">
      <w:pPr>
        <w:pStyle w:val="output"/>
      </w:pPr>
      <w:r w:rsidRPr="00B20AC3">
        <w:t>*CHI:</w:t>
      </w:r>
      <w:r w:rsidRPr="00B20AC3">
        <w:tab/>
        <w:t>milk.</w:t>
      </w:r>
    </w:p>
    <w:p w14:paraId="209761D9" w14:textId="77777777" w:rsidR="00374FE7" w:rsidRPr="00B20AC3" w:rsidRDefault="00374FE7" w:rsidP="00293A9D">
      <w:pPr>
        <w:pStyle w:val="output"/>
      </w:pPr>
      <w:r w:rsidRPr="00B20AC3">
        <w:t>*MOT:</w:t>
      </w:r>
      <w:r w:rsidRPr="00B20AC3">
        <w:tab/>
        <w:t>and what do you drink for lunch?</w:t>
      </w:r>
    </w:p>
    <w:p w14:paraId="6A91880A" w14:textId="77777777" w:rsidR="00374FE7" w:rsidRPr="00B20AC3" w:rsidRDefault="00374FE7" w:rsidP="00293A9D">
      <w:pPr>
        <w:pStyle w:val="output"/>
      </w:pPr>
      <w:r w:rsidRPr="00B20AC3">
        <w:t>*CHI:</w:t>
      </w:r>
      <w:r w:rsidRPr="00B20AC3">
        <w:tab/>
        <w:t>milk.</w:t>
      </w:r>
    </w:p>
    <w:p w14:paraId="6C1CC90A" w14:textId="77777777" w:rsidR="00374FE7" w:rsidRPr="00B20AC3" w:rsidRDefault="00374FE7" w:rsidP="00293A9D">
      <w:pPr>
        <w:pStyle w:val="output"/>
      </w:pPr>
      <w:r w:rsidRPr="00B20AC3">
        <w:t>*MOT:</w:t>
      </w:r>
      <w:r w:rsidRPr="00B20AC3">
        <w:tab/>
        <w:t>how about for dinner?</w:t>
      </w:r>
    </w:p>
    <w:p w14:paraId="27596392" w14:textId="77777777" w:rsidR="00374FE7" w:rsidRPr="00B20AC3" w:rsidRDefault="00374FE7" w:rsidP="00293A9D">
      <w:pPr>
        <w:pStyle w:val="output"/>
      </w:pPr>
      <w:r w:rsidRPr="00B20AC3">
        <w:t>*CHI:</w:t>
      </w:r>
      <w:r w:rsidRPr="00B20AC3">
        <w:tab/>
        <w:t>milk.</w:t>
      </w:r>
    </w:p>
    <w:p w14:paraId="2B4D90E9" w14:textId="77777777" w:rsidR="00374FE7" w:rsidRPr="00B20AC3" w:rsidRDefault="00374FE7" w:rsidP="00293A9D">
      <w:pPr>
        <w:pStyle w:val="output"/>
      </w:pPr>
      <w:r w:rsidRPr="00B20AC3">
        <w:t>*MOT:</w:t>
      </w:r>
      <w:r w:rsidRPr="00B20AC3">
        <w:tab/>
        <w:t>and what is your favorite thing to drink at bedtime?</w:t>
      </w:r>
    </w:p>
    <w:p w14:paraId="450153A4" w14:textId="5FB09DFD" w:rsidR="00374FE7" w:rsidRPr="006C6EC9" w:rsidRDefault="00374FE7" w:rsidP="00293A9D">
      <w:pPr>
        <w:pStyle w:val="output"/>
      </w:pPr>
      <w:r w:rsidRPr="00B20AC3">
        <w:t>*CHI:</w:t>
      </w:r>
      <w:r w:rsidRPr="00B20AC3">
        <w:tab/>
        <w:t>milk.</w:t>
      </w:r>
    </w:p>
    <w:p w14:paraId="1D81E409" w14:textId="15A9E973" w:rsidR="00374FE7" w:rsidRPr="00B20AC3" w:rsidRDefault="00374FE7" w:rsidP="00F15E77">
      <w:r w:rsidRPr="00B20AC3">
        <w:t>Or the child may use a single utterance repeatedly, but each time with a slightly differ</w:t>
      </w:r>
      <w:r w:rsidRPr="00B20AC3">
        <w:softHyphen/>
        <w:t>ent purpose. For example, when putting together a puzzle, the child may pick up a piece and ask:</w:t>
      </w:r>
    </w:p>
    <w:p w14:paraId="312AF342" w14:textId="326DA1E4" w:rsidR="00374FE7" w:rsidRPr="006C6EC9" w:rsidRDefault="00374FE7" w:rsidP="00293A9D">
      <w:pPr>
        <w:pStyle w:val="output"/>
      </w:pPr>
      <w:r w:rsidRPr="00B20AC3">
        <w:t>*CHI:</w:t>
      </w:r>
      <w:r w:rsidRPr="00B20AC3">
        <w:tab/>
        <w:t>where does this piece go?</w:t>
      </w:r>
    </w:p>
    <w:p w14:paraId="421808B8" w14:textId="62712816" w:rsidR="005704AC" w:rsidRPr="00B20AC3" w:rsidRDefault="00374FE7" w:rsidP="00F15E77">
      <w:r w:rsidRPr="00B20AC3">
        <w:t xml:space="preserve">This may happen nine times in succession. In </w:t>
      </w:r>
      <w:proofErr w:type="gramStart"/>
      <w:r w:rsidRPr="00B20AC3">
        <w:t>both of these</w:t>
      </w:r>
      <w:proofErr w:type="gramEnd"/>
      <w:r w:rsidRPr="00B20AC3">
        <w:t xml:space="preserve"> examples, it seems unfair from a discourse point of view to treat each utterance as a mere repetition. Instead, each is functioning independently as a full communication. One may want to mark the fact that the lexical material is repeated, but this should not affect other quantitative measures.</w:t>
      </w:r>
    </w:p>
    <w:p w14:paraId="70376CA2" w14:textId="13438DC1" w:rsidR="006951EF" w:rsidRDefault="00CF4792" w:rsidP="006951EF">
      <w:pPr>
        <w:pStyle w:val="Heading2"/>
      </w:pPr>
      <w:bookmarkStart w:id="407" w:name="_Toc466064821"/>
      <w:bookmarkStart w:id="408" w:name="_Toc176356536"/>
      <w:bookmarkStart w:id="409" w:name="_Toc535578981"/>
      <w:bookmarkStart w:id="410" w:name="_Toc22189246"/>
      <w:bookmarkStart w:id="411" w:name="_Toc23652554"/>
      <w:bookmarkStart w:id="412" w:name="_Ref409071206"/>
      <w:bookmarkStart w:id="413" w:name="_Toc535578982"/>
      <w:bookmarkStart w:id="414" w:name="_Toc22189247"/>
      <w:bookmarkStart w:id="415" w:name="_Toc23652555"/>
      <w:r>
        <w:t>C-Units, sentences, utterances, and run-ons</w:t>
      </w:r>
      <w:bookmarkEnd w:id="407"/>
      <w:bookmarkEnd w:id="408"/>
    </w:p>
    <w:p w14:paraId="7F076621" w14:textId="77777777" w:rsidR="00374FE7" w:rsidRDefault="00CF4792" w:rsidP="00374FE7">
      <w:pPr>
        <w:ind w:firstLine="576"/>
      </w:pPr>
      <w:r>
        <w:t xml:space="preserve">There is a tendency in the literature to avoid the use of the term “sentence” to refer to the units of spoken language.  To avoid this problem, researchers use the terms “utterance” and  “c-unit” or conversational unit.  The latter is defined as a main clause along with its dependent (subordinate or coordinate) clauses.  </w:t>
      </w:r>
      <w:r w:rsidR="00374FE7">
        <w:t xml:space="preserve">However, when defined in this way, a c-unit is </w:t>
      </w:r>
      <w:proofErr w:type="gramStart"/>
      <w:r w:rsidR="00374FE7">
        <w:t>really not</w:t>
      </w:r>
      <w:proofErr w:type="gramEnd"/>
      <w:r w:rsidR="00374FE7">
        <w:t xml:space="preserve"> too different from a sentence.  The major difference is that a c-unit may be incomplete and may include disfluencies, retraces, etc. which would not be present in written language.</w:t>
      </w:r>
    </w:p>
    <w:p w14:paraId="288422CA" w14:textId="523D4D5C" w:rsidR="006951EF" w:rsidRDefault="00374FE7" w:rsidP="00374FE7">
      <w:pPr>
        <w:ind w:firstLine="576"/>
      </w:pPr>
      <w:r>
        <w:t xml:space="preserve">In the past, some transcribers have tended to group </w:t>
      </w:r>
      <w:proofErr w:type="gramStart"/>
      <w:r>
        <w:t>all of</w:t>
      </w:r>
      <w:proofErr w:type="gramEnd"/>
      <w:r>
        <w:t xml:space="preserve"> the words in a turn into a single sentence with only one final delimiter.  This </w:t>
      </w:r>
      <w:r w:rsidR="00505C8B">
        <w:t>causes problems for grammatical analysis</w:t>
      </w:r>
      <w:r>
        <w:t xml:space="preserve">.  </w:t>
      </w:r>
      <w:r w:rsidR="006951EF">
        <w:t>Utterances</w:t>
      </w:r>
      <w:r w:rsidR="00CF4792">
        <w:t xml:space="preserve"> can include main clauses with associated depend</w:t>
      </w:r>
      <w:r w:rsidR="00505C8B">
        <w:t>ent</w:t>
      </w:r>
      <w:r w:rsidR="00CF4792">
        <w:t xml:space="preserve"> clauses, but they</w:t>
      </w:r>
      <w:r w:rsidR="006951EF">
        <w:t xml:space="preserve"> should not include multiple </w:t>
      </w:r>
      <w:r w:rsidR="00CF4792">
        <w:t>main clauses</w:t>
      </w:r>
      <w:r w:rsidR="006951EF">
        <w:t>.  Sometimes children will string together multiple utterances with “and … and”.  In such cases, each utterance with a new “and” should be placed on a new tier, as a new utterance.  However, clauses that are joined by other conjunctions should be treated as a single utterance.</w:t>
      </w:r>
      <w:bookmarkEnd w:id="409"/>
      <w:bookmarkEnd w:id="410"/>
      <w:bookmarkEnd w:id="411"/>
    </w:p>
    <w:p w14:paraId="3C822530" w14:textId="6D22C54F" w:rsidR="005704AC" w:rsidRPr="00B20AC3" w:rsidRDefault="005704AC" w:rsidP="003154D3">
      <w:pPr>
        <w:pStyle w:val="Heading2"/>
      </w:pPr>
      <w:bookmarkStart w:id="416" w:name="_Toc466064823"/>
      <w:bookmarkStart w:id="417" w:name="_Toc176356537"/>
      <w:r w:rsidRPr="00B20AC3">
        <w:t>Basic Utterance Terminators</w:t>
      </w:r>
      <w:bookmarkEnd w:id="412"/>
      <w:bookmarkEnd w:id="413"/>
      <w:bookmarkEnd w:id="414"/>
      <w:bookmarkEnd w:id="415"/>
      <w:bookmarkEnd w:id="416"/>
      <w:bookmarkEnd w:id="417"/>
    </w:p>
    <w:p w14:paraId="1D874135" w14:textId="32E87BC0" w:rsidR="005704AC" w:rsidRPr="00B20AC3" w:rsidRDefault="005704AC" w:rsidP="00F15E77">
      <w:bookmarkStart w:id="418" w:name="Terminators"/>
      <w:bookmarkEnd w:id="418"/>
      <w:r w:rsidRPr="00B20AC3">
        <w:t xml:space="preserve">The basic </w:t>
      </w:r>
      <w:r w:rsidRPr="00B20AC3">
        <w:rPr>
          <w:caps/>
        </w:rPr>
        <w:t>chat</w:t>
      </w:r>
      <w:r w:rsidRPr="00B20AC3">
        <w:t xml:space="preserve"> utterance terminators are the period, the question mark, and the excla</w:t>
      </w:r>
      <w:r w:rsidRPr="00B20AC3">
        <w:softHyphen/>
        <w:t xml:space="preserve">mation mark. </w:t>
      </w:r>
      <w:r w:rsidRPr="00B20AC3">
        <w:rPr>
          <w:caps/>
        </w:rPr>
        <w:t>chat</w:t>
      </w:r>
      <w:r w:rsidRPr="00B20AC3">
        <w:t xml:space="preserve"> requires that there be only one utterance on each main line. </w:t>
      </w:r>
      <w:proofErr w:type="gramStart"/>
      <w:r w:rsidRPr="00B20AC3">
        <w:t>In order to</w:t>
      </w:r>
      <w:proofErr w:type="gramEnd"/>
      <w:r w:rsidRPr="00B20AC3">
        <w:t xml:space="preserve"> mark this, each utterance must end with one of these three utterance terminators. </w:t>
      </w:r>
      <w:r>
        <w:t xml:space="preserve">It is possible to use the comma on the main line, but it is not treated as a terminator. </w:t>
      </w:r>
      <w:r w:rsidRPr="00B20AC3">
        <w:t>How</w:t>
      </w:r>
      <w:r w:rsidRPr="00B20AC3">
        <w:softHyphen/>
        <w:t>ever, a single main line utterance may extend for several computer lines, as in this example:</w:t>
      </w:r>
    </w:p>
    <w:p w14:paraId="68DD5F66" w14:textId="77777777" w:rsidR="005704AC" w:rsidRPr="00B20AC3" w:rsidRDefault="005704AC" w:rsidP="00293A9D">
      <w:pPr>
        <w:pStyle w:val="output"/>
      </w:pPr>
      <w:r w:rsidRPr="00B20AC3">
        <w:t>*CHI:</w:t>
      </w:r>
      <w:r w:rsidRPr="00B20AC3">
        <w:tab/>
        <w:t>this.</w:t>
      </w:r>
    </w:p>
    <w:p w14:paraId="4B850466" w14:textId="1BE03903" w:rsidR="005704AC" w:rsidRPr="006C6EC9" w:rsidRDefault="005704AC" w:rsidP="00293A9D">
      <w:pPr>
        <w:pStyle w:val="output"/>
      </w:pPr>
      <w:r w:rsidRPr="00B20AC3">
        <w:t>*MOT:</w:t>
      </w:r>
      <w:r w:rsidRPr="00B20AC3">
        <w:tab/>
        <w:t>if this is the one you want, you will have to take your spoon out of the other one.</w:t>
      </w:r>
    </w:p>
    <w:p w14:paraId="4906AC8C" w14:textId="6AFAF7B3" w:rsidR="005704AC" w:rsidRPr="00B20AC3" w:rsidRDefault="005704AC" w:rsidP="00F15E77">
      <w:r w:rsidRPr="00B20AC3">
        <w:t>The utterance in this main tier extends for two lines in the computer file. When it is nec</w:t>
      </w:r>
      <w:r w:rsidRPr="00B20AC3">
        <w:softHyphen/>
        <w:t xml:space="preserve">essary to continue an utterance on the main tier onto a second line, the second line </w:t>
      </w:r>
      <w:r w:rsidRPr="00B20AC3">
        <w:rPr>
          <w:i/>
        </w:rPr>
        <w:t>must begin with a tab.</w:t>
      </w:r>
      <w:r w:rsidRPr="00B20AC3">
        <w:t xml:space="preserve"> CLAN is set to expect no more than 2000 characters in each main </w:t>
      </w:r>
      <w:r w:rsidR="00D8383E">
        <w:t>tier</w:t>
      </w:r>
      <w:r w:rsidRPr="00B20AC3">
        <w:t xml:space="preserve">, dependent tier, or header line. </w:t>
      </w:r>
    </w:p>
    <w:p w14:paraId="20165B7E" w14:textId="77777777" w:rsidR="005704AC" w:rsidRPr="00B20AC3" w:rsidRDefault="005704AC" w:rsidP="002F4222">
      <w:pPr>
        <w:pStyle w:val="symbol-line"/>
      </w:pPr>
      <w:bookmarkStart w:id="419" w:name="Period_Terminator"/>
      <w:bookmarkStart w:id="420" w:name="X79846"/>
      <w:bookmarkEnd w:id="419"/>
      <w:r w:rsidRPr="00B20AC3">
        <w:t>Period</w:t>
      </w:r>
      <w:r w:rsidRPr="00B20AC3">
        <w:tab/>
        <w:t xml:space="preserve">.  </w:t>
      </w:r>
      <w:bookmarkEnd w:id="420"/>
    </w:p>
    <w:p w14:paraId="14C0A214" w14:textId="77777777" w:rsidR="005704AC" w:rsidRPr="00B20AC3" w:rsidRDefault="005704AC" w:rsidP="00F15E77">
      <w:r w:rsidRPr="00B20AC3">
        <w:t>A period marks the end of an unmarked (declarative) utterance. Here are some exam</w:t>
      </w:r>
      <w:r w:rsidRPr="00B20AC3">
        <w:softHyphen/>
        <w:t>ples of unmarked utterances:</w:t>
      </w:r>
    </w:p>
    <w:p w14:paraId="3D16A0AC" w14:textId="77777777" w:rsidR="005704AC" w:rsidRPr="00B20AC3" w:rsidRDefault="005704AC" w:rsidP="00F15E77"/>
    <w:p w14:paraId="281EC44C" w14:textId="77777777" w:rsidR="005704AC" w:rsidRPr="00B20AC3" w:rsidRDefault="005704AC" w:rsidP="00293A9D">
      <w:pPr>
        <w:pStyle w:val="output"/>
      </w:pPr>
      <w:r w:rsidRPr="00B20AC3">
        <w:t>*SAR:</w:t>
      </w:r>
      <w:r w:rsidRPr="00B20AC3">
        <w:tab/>
        <w:t xml:space="preserve">I got cold. </w:t>
      </w:r>
    </w:p>
    <w:p w14:paraId="3F5D5AF8" w14:textId="77777777" w:rsidR="005704AC" w:rsidRPr="00B20AC3" w:rsidRDefault="005704AC" w:rsidP="00293A9D">
      <w:pPr>
        <w:pStyle w:val="output"/>
      </w:pPr>
      <w:r w:rsidRPr="00B20AC3">
        <w:t>*SAR:</w:t>
      </w:r>
      <w:r w:rsidRPr="00B20AC3">
        <w:tab/>
        <w:t>pickle.</w:t>
      </w:r>
    </w:p>
    <w:p w14:paraId="7B77C13E" w14:textId="77777777" w:rsidR="005704AC" w:rsidRPr="00B20AC3" w:rsidRDefault="005704AC" w:rsidP="00293A9D">
      <w:pPr>
        <w:pStyle w:val="output"/>
      </w:pPr>
      <w:r w:rsidRPr="00B20AC3">
        <w:t>*SAR:</w:t>
      </w:r>
      <w:r w:rsidRPr="00B20AC3">
        <w:tab/>
        <w:t>no.</w:t>
      </w:r>
    </w:p>
    <w:p w14:paraId="3C3D6FF8" w14:textId="77777777" w:rsidR="005704AC" w:rsidRPr="00B20AC3" w:rsidRDefault="005704AC" w:rsidP="00F15E77"/>
    <w:p w14:paraId="1BFD4E18" w14:textId="675752BC" w:rsidR="005704AC" w:rsidRPr="00B20AC3" w:rsidRDefault="005704AC" w:rsidP="00F15E77">
      <w:r w:rsidRPr="00B20AC3">
        <w:t xml:space="preserve">For correct functioning of </w:t>
      </w:r>
      <w:r w:rsidR="00D8383E">
        <w:t>CLAN</w:t>
      </w:r>
      <w:r w:rsidRPr="00B20AC3">
        <w:t xml:space="preserve">, periods should be eliminated from abbreviations. Thus “Mrs.” should be written as </w:t>
      </w:r>
      <w:proofErr w:type="spellStart"/>
      <w:r w:rsidRPr="00B20AC3">
        <w:rPr>
          <w:i/>
        </w:rPr>
        <w:t>Mrs</w:t>
      </w:r>
      <w:proofErr w:type="spellEnd"/>
      <w:r w:rsidRPr="00B20AC3">
        <w:rPr>
          <w:i/>
        </w:rPr>
        <w:t xml:space="preserve"> </w:t>
      </w:r>
      <w:r w:rsidRPr="00B20AC3">
        <w:t xml:space="preserve">and </w:t>
      </w:r>
      <w:r w:rsidRPr="00B20AC3">
        <w:rPr>
          <w:i/>
        </w:rPr>
        <w:t>E.T.</w:t>
      </w:r>
      <w:r w:rsidRPr="00B20AC3">
        <w:t xml:space="preserve"> should become </w:t>
      </w:r>
      <w:r w:rsidRPr="00B20AC3">
        <w:rPr>
          <w:i/>
        </w:rPr>
        <w:t>E</w:t>
      </w:r>
      <w:r w:rsidR="00EB1FC1">
        <w:rPr>
          <w:i/>
        </w:rPr>
        <w:t>_</w:t>
      </w:r>
      <w:r w:rsidRPr="00B20AC3">
        <w:rPr>
          <w:i/>
        </w:rPr>
        <w:t>T</w:t>
      </w:r>
      <w:r w:rsidRPr="00B20AC3">
        <w:t>. Only proper nouns and the word “I” and its contractions are capitalized. Words that begin sentences are not capitalized.</w:t>
      </w:r>
    </w:p>
    <w:p w14:paraId="5FA9AFC1" w14:textId="77777777" w:rsidR="005704AC" w:rsidRPr="00B20AC3" w:rsidRDefault="005704AC" w:rsidP="002F4222">
      <w:pPr>
        <w:pStyle w:val="symbol-line"/>
      </w:pPr>
      <w:bookmarkStart w:id="421" w:name="QuestionMark_Terminator"/>
      <w:bookmarkStart w:id="422" w:name="X24425"/>
      <w:bookmarkEnd w:id="421"/>
      <w:r w:rsidRPr="00B20AC3">
        <w:t>Question Mark</w:t>
      </w:r>
      <w:r w:rsidRPr="00B20AC3">
        <w:tab/>
        <w:t xml:space="preserve">?  </w:t>
      </w:r>
      <w:bookmarkEnd w:id="422"/>
    </w:p>
    <w:p w14:paraId="23DAAE58" w14:textId="03F7EDC7" w:rsidR="005704AC" w:rsidRPr="00B20AC3" w:rsidRDefault="005704AC" w:rsidP="002757FF">
      <w:r w:rsidRPr="00B20AC3">
        <w:t xml:space="preserve">The question mark indicates the end of a question. A question is an utterance that uses a </w:t>
      </w:r>
      <w:proofErr w:type="spellStart"/>
      <w:r w:rsidRPr="00B20AC3">
        <w:t>wh</w:t>
      </w:r>
      <w:proofErr w:type="spellEnd"/>
      <w:r w:rsidRPr="00B20AC3">
        <w:t>-question word, subject- verb inversion, or a tag question ending. Here is an example of a question:</w:t>
      </w:r>
    </w:p>
    <w:p w14:paraId="390C1D4F" w14:textId="360F79FC" w:rsidR="005704AC" w:rsidRPr="006C6EC9" w:rsidRDefault="006C6EC9" w:rsidP="00293A9D">
      <w:pPr>
        <w:pStyle w:val="output"/>
      </w:pPr>
      <w:r>
        <w:t>*FAT: is that a carrot</w:t>
      </w:r>
      <w:r w:rsidR="000A6468">
        <w:t xml:space="preserve"> ?</w:t>
      </w:r>
    </w:p>
    <w:p w14:paraId="20CD235D" w14:textId="77777777" w:rsidR="005704AC" w:rsidRPr="00B20AC3" w:rsidRDefault="005704AC" w:rsidP="00F15E77">
      <w:r w:rsidRPr="00B20AC3">
        <w:t>The question mark can also be used after a declarative sentence when it is spoken with the rising intonation of a question.</w:t>
      </w:r>
    </w:p>
    <w:p w14:paraId="78D25B15" w14:textId="77777777" w:rsidR="005704AC" w:rsidRPr="00B20AC3" w:rsidRDefault="005704AC" w:rsidP="002F4222">
      <w:pPr>
        <w:pStyle w:val="symbol-line"/>
      </w:pPr>
      <w:bookmarkStart w:id="423" w:name="ExclamationMark_Terminator"/>
      <w:bookmarkStart w:id="424" w:name="X23425"/>
      <w:bookmarkEnd w:id="423"/>
      <w:r w:rsidRPr="00B20AC3">
        <w:t xml:space="preserve">Exclamation Point </w:t>
      </w:r>
      <w:r w:rsidRPr="00B20AC3">
        <w:tab/>
        <w:t xml:space="preserve">!  </w:t>
      </w:r>
      <w:bookmarkEnd w:id="424"/>
    </w:p>
    <w:p w14:paraId="63A46F5A" w14:textId="345255BE" w:rsidR="005704AC" w:rsidRPr="00B20AC3" w:rsidRDefault="005704AC" w:rsidP="00F15E77">
      <w:r w:rsidRPr="00B20AC3">
        <w:t xml:space="preserve">An exclamation </w:t>
      </w:r>
      <w:proofErr w:type="gramStart"/>
      <w:r w:rsidRPr="00B20AC3">
        <w:t>point</w:t>
      </w:r>
      <w:proofErr w:type="gramEnd"/>
      <w:r w:rsidRPr="00B20AC3">
        <w:t xml:space="preserve"> marks the end of an imperative or emphatic utterance. Here is an example of an exclamation:</w:t>
      </w:r>
    </w:p>
    <w:p w14:paraId="4F709F59" w14:textId="55B038A8" w:rsidR="005704AC" w:rsidRPr="006C6EC9" w:rsidRDefault="005704AC" w:rsidP="00293A9D">
      <w:pPr>
        <w:pStyle w:val="output"/>
      </w:pPr>
      <w:r w:rsidRPr="00B20AC3">
        <w:t>*MOT:</w:t>
      </w:r>
      <w:r w:rsidRPr="00B20AC3">
        <w:tab/>
        <w:t>sit down!</w:t>
      </w:r>
    </w:p>
    <w:p w14:paraId="7B0861DA" w14:textId="647A6EAE" w:rsidR="005704AC" w:rsidRPr="00B20AC3" w:rsidRDefault="005704AC" w:rsidP="00F15E77">
      <w:r w:rsidRPr="00B20AC3">
        <w:t xml:space="preserve">If this utterance were to be conveyed with final rising contour, it would instead be: </w:t>
      </w:r>
    </w:p>
    <w:p w14:paraId="0B9EF2F7" w14:textId="5CB6047D" w:rsidR="005704AC" w:rsidRPr="00B20AC3" w:rsidRDefault="005704AC" w:rsidP="00293A9D">
      <w:pPr>
        <w:pStyle w:val="output"/>
      </w:pPr>
      <w:r w:rsidRPr="00B20AC3">
        <w:t>*MOT:</w:t>
      </w:r>
      <w:r w:rsidRPr="00B20AC3">
        <w:tab/>
        <w:t>sit down</w:t>
      </w:r>
      <w:r w:rsidR="00376EC9">
        <w:t xml:space="preserve"> </w:t>
      </w:r>
      <w:r w:rsidRPr="00B20AC3">
        <w:t>?</w:t>
      </w:r>
    </w:p>
    <w:p w14:paraId="0EBCB7B5" w14:textId="77777777" w:rsidR="003154D3" w:rsidRDefault="003154D3" w:rsidP="003154D3">
      <w:pPr>
        <w:pStyle w:val="Heading2"/>
      </w:pPr>
      <w:bookmarkStart w:id="425" w:name="_Toc466064824"/>
      <w:bookmarkStart w:id="426" w:name="_Toc176356538"/>
      <w:bookmarkStart w:id="427" w:name="Separators"/>
      <w:bookmarkStart w:id="428" w:name="_Ref409071237"/>
      <w:bookmarkStart w:id="429" w:name="_Toc535578983"/>
      <w:bookmarkStart w:id="430" w:name="X34015"/>
      <w:bookmarkStart w:id="431" w:name="_Toc22189248"/>
      <w:bookmarkStart w:id="432" w:name="_Toc23652556"/>
      <w:r>
        <w:t>Separators</w:t>
      </w:r>
      <w:bookmarkEnd w:id="425"/>
      <w:bookmarkEnd w:id="426"/>
    </w:p>
    <w:bookmarkEnd w:id="427"/>
    <w:p w14:paraId="52FA5E84" w14:textId="195DF3E5" w:rsidR="003154D3" w:rsidRDefault="003154D3" w:rsidP="00F15E77">
      <w:r>
        <w:t>CHAT allows for the use of several conventional punctuation features that have no</w:t>
      </w:r>
      <w:r w:rsidR="006C6EC9">
        <w:t xml:space="preserve"> </w:t>
      </w:r>
      <w:r>
        <w:t>formal role in the transcription system.  We call these “separators” and distinguish them from terminators, which have a formal role, and the various CA intonation marks.</w:t>
      </w:r>
    </w:p>
    <w:p w14:paraId="6A08C4CB" w14:textId="77777777" w:rsidR="003154D3" w:rsidRDefault="003154D3" w:rsidP="002F4222">
      <w:pPr>
        <w:pStyle w:val="symbol-line"/>
      </w:pPr>
      <w:bookmarkStart w:id="433" w:name="Comma"/>
      <w:r>
        <w:t xml:space="preserve">Comma </w:t>
      </w:r>
      <w:bookmarkEnd w:id="433"/>
      <w:r>
        <w:tab/>
        <w:t>,</w:t>
      </w:r>
      <w:r w:rsidRPr="00B20AC3">
        <w:t xml:space="preserve"> </w:t>
      </w:r>
    </w:p>
    <w:p w14:paraId="6D728D97" w14:textId="77777777" w:rsidR="003154D3" w:rsidRPr="003154D3" w:rsidRDefault="003154D3" w:rsidP="003154D3">
      <w:r>
        <w:t xml:space="preserve">The comma is used widely throughout CHAT transcripts to represent a combination of features such as pause, syntactic juncture, intonational drop, and others.  Although it has no formal definition or systematic characterization, it is fine to use this symbol.  The use of comma to mark level </w:t>
      </w:r>
      <w:proofErr w:type="gramStart"/>
      <w:r>
        <w:t>intonation  in</w:t>
      </w:r>
      <w:proofErr w:type="gramEnd"/>
      <w:r>
        <w:t xml:space="preserve"> CA is replaced </w:t>
      </w:r>
      <w:proofErr w:type="gramStart"/>
      <w:r>
        <w:t>by the use of</w:t>
      </w:r>
      <w:proofErr w:type="gramEnd"/>
      <w:r>
        <w:t xml:space="preserve"> the mark </w:t>
      </w:r>
      <w:r w:rsidRPr="003154D3">
        <w:rPr>
          <w:rFonts w:hint="eastAsia"/>
        </w:rPr>
        <w:t>→</w:t>
      </w:r>
      <w:r>
        <w:t>.</w:t>
      </w:r>
    </w:p>
    <w:p w14:paraId="5EAEBEA2" w14:textId="77777777" w:rsidR="003154D3" w:rsidRDefault="003154D3" w:rsidP="002F4222">
      <w:pPr>
        <w:pStyle w:val="symbol-line"/>
      </w:pPr>
      <w:bookmarkStart w:id="434" w:name="Semicolon"/>
      <w:proofErr w:type="gramStart"/>
      <w:r>
        <w:t>Semicolon</w:t>
      </w:r>
      <w:bookmarkEnd w:id="434"/>
      <w:r>
        <w:tab/>
        <w:t>;</w:t>
      </w:r>
      <w:proofErr w:type="gramEnd"/>
    </w:p>
    <w:p w14:paraId="70D43287" w14:textId="77777777" w:rsidR="003154D3" w:rsidRPr="003154D3" w:rsidRDefault="003154D3" w:rsidP="003154D3">
      <w:r>
        <w:t xml:space="preserve">The semicolon is used primarily to mark syntactic structures in corpora such as the SCOTUS oral arguments from the Supreme Court. Most conversational transcripts do not need to use this mark.  The use of semicolon to mark a light final drop in CA is replaced </w:t>
      </w:r>
      <w:proofErr w:type="gramStart"/>
      <w:r>
        <w:t>by the use of</w:t>
      </w:r>
      <w:proofErr w:type="gramEnd"/>
      <w:r>
        <w:t xml:space="preserve"> the mark </w:t>
      </w:r>
      <w:r w:rsidRPr="003154D3">
        <w:rPr>
          <w:rFonts w:ascii="Lucida Grande" w:hAnsi="Lucida Grande" w:cs="Lucida Grande"/>
        </w:rPr>
        <w:t>↘</w:t>
      </w:r>
      <w:r>
        <w:rPr>
          <w:rFonts w:ascii="Lucida Grande" w:hAnsi="Lucida Grande" w:cs="Lucida Grande"/>
        </w:rPr>
        <w:t>.</w:t>
      </w:r>
    </w:p>
    <w:p w14:paraId="17A3518B" w14:textId="77777777" w:rsidR="003154D3" w:rsidRDefault="003154D3" w:rsidP="002F4222">
      <w:pPr>
        <w:pStyle w:val="symbol-line"/>
      </w:pPr>
      <w:bookmarkStart w:id="435" w:name="Colon"/>
      <w:r>
        <w:t xml:space="preserve">Colon </w:t>
      </w:r>
      <w:bookmarkEnd w:id="435"/>
      <w:r>
        <w:tab/>
        <w:t>:</w:t>
      </w:r>
      <w:r w:rsidRPr="00B20AC3">
        <w:t xml:space="preserve"> </w:t>
      </w:r>
    </w:p>
    <w:p w14:paraId="6F7BF592" w14:textId="05F1F5C4" w:rsidR="003154D3" w:rsidRPr="003154D3" w:rsidRDefault="00772C34" w:rsidP="003154D3">
      <w:proofErr w:type="gramStart"/>
      <w:r>
        <w:t>In order to</w:t>
      </w:r>
      <w:proofErr w:type="gramEnd"/>
      <w:r>
        <w:t xml:space="preserve"> use </w:t>
      </w:r>
      <w:r w:rsidR="006F50E5">
        <w:t>the colon</w:t>
      </w:r>
      <w:r>
        <w:t xml:space="preserve"> as a separator, it must be surrounded by spaces</w:t>
      </w:r>
      <w:r w:rsidR="003154D3">
        <w:t>.</w:t>
      </w:r>
      <w:r w:rsidR="006F50E5">
        <w:t xml:space="preserve"> The colon is also used within words to mark lengthening.  </w:t>
      </w:r>
    </w:p>
    <w:p w14:paraId="0188C519" w14:textId="77777777" w:rsidR="003154D3" w:rsidRDefault="003154D3" w:rsidP="002F4222">
      <w:pPr>
        <w:pStyle w:val="symbol-line"/>
      </w:pPr>
      <w:r>
        <w:t xml:space="preserve">Other </w:t>
      </w:r>
      <w:r>
        <w:tab/>
      </w:r>
    </w:p>
    <w:p w14:paraId="76FE08A6" w14:textId="1EB6BBA6" w:rsidR="005704AC" w:rsidRPr="00C77650" w:rsidRDefault="003154D3" w:rsidP="003154D3">
      <w:r>
        <w:t>Transcribers should avoid using other separators, because most of the</w:t>
      </w:r>
      <w:r w:rsidR="00CE7E83">
        <w:t>m have special meanings in CHAT</w:t>
      </w:r>
      <w:r>
        <w:t>.</w:t>
      </w:r>
    </w:p>
    <w:p w14:paraId="0A9ECDD5" w14:textId="109579E4" w:rsidR="005704AC" w:rsidRPr="00B20AC3" w:rsidRDefault="005704AC" w:rsidP="003154D3">
      <w:pPr>
        <w:pStyle w:val="Heading2"/>
      </w:pPr>
      <w:bookmarkStart w:id="436" w:name="ToneDirection_Marker"/>
      <w:bookmarkStart w:id="437" w:name="_Toc466064825"/>
      <w:bookmarkStart w:id="438" w:name="_Toc176356539"/>
      <w:bookmarkEnd w:id="436"/>
      <w:r w:rsidRPr="00B20AC3">
        <w:t xml:space="preserve">Tone </w:t>
      </w:r>
      <w:bookmarkEnd w:id="428"/>
      <w:bookmarkEnd w:id="429"/>
      <w:bookmarkEnd w:id="430"/>
      <w:bookmarkEnd w:id="431"/>
      <w:bookmarkEnd w:id="432"/>
      <w:r w:rsidRPr="00B20AC3">
        <w:t>Direction</w:t>
      </w:r>
      <w:bookmarkEnd w:id="437"/>
      <w:bookmarkEnd w:id="438"/>
    </w:p>
    <w:p w14:paraId="20C7FF44" w14:textId="446268BD" w:rsidR="005704AC" w:rsidRPr="00B20AC3" w:rsidRDefault="005704AC" w:rsidP="00F15E77">
      <w:r w:rsidRPr="00B20AC3">
        <w:t xml:space="preserve">Earlier versions of CHAT had used a special set of terminating tone units, such as -? and -! .  </w:t>
      </w:r>
      <w:proofErr w:type="gramStart"/>
      <w:r w:rsidRPr="00B20AC3">
        <w:t>In order to</w:t>
      </w:r>
      <w:proofErr w:type="gramEnd"/>
      <w:r w:rsidRPr="00B20AC3">
        <w:t xml:space="preserve"> bring CHAT more into accord with standard practice, we have shifted to a reliance on marks such as </w:t>
      </w:r>
      <w:r>
        <w:rPr>
          <w:rFonts w:ascii="Calibri" w:eastAsia="Calibri" w:hAnsi="Calibri" w:cs="Calibri"/>
        </w:rPr>
        <w:t>↑</w:t>
      </w:r>
      <w:r>
        <w:t xml:space="preserve"> for rising </w:t>
      </w:r>
      <w:r>
        <w:rPr>
          <w:rFonts w:ascii="Calibri" w:eastAsia="Calibri" w:hAnsi="Calibri" w:cs="Calibri"/>
        </w:rPr>
        <w:t>↓</w:t>
      </w:r>
      <w:r w:rsidRPr="00B20AC3">
        <w:t xml:space="preserve">.  </w:t>
      </w:r>
      <w:r>
        <w:t>All the other CA marks can also be used in CHAT files.  However, unlike CA</w:t>
      </w:r>
      <w:r w:rsidRPr="00B20AC3">
        <w:t xml:space="preserve">, CHAT requires that every utterance have a final delimiter.  This means that CA and CHAT </w:t>
      </w:r>
      <w:proofErr w:type="gramStart"/>
      <w:r w:rsidRPr="00B20AC3">
        <w:t>are in agreement</w:t>
      </w:r>
      <w:proofErr w:type="gramEnd"/>
      <w:r w:rsidRPr="00B20AC3">
        <w:t xml:space="preserve"> in assuming that final question mark includes a rising intonation, final exclamation mark represents emphatic intonation, and that final period represents a final fall.  In addition, CHAT assumes that the question mark is used with questions, that the exclamation mark is used with exc</w:t>
      </w:r>
      <w:r>
        <w:t>lamations, and that the period t</w:t>
      </w:r>
      <w:r w:rsidRPr="00B20AC3">
        <w:t xml:space="preserve">erminates declarative sentences.  Sometimes questions do not end in a rising intonation.  In that case, the actual intonation used can be marked with the falling mark </w:t>
      </w:r>
      <w:r w:rsidRPr="00B20AC3">
        <w:rPr>
          <w:rFonts w:ascii="Calibri" w:eastAsia="Calibri" w:hAnsi="Calibri" w:cs="Calibri"/>
        </w:rPr>
        <w:t>↓</w:t>
      </w:r>
      <w:r w:rsidRPr="00B20AC3">
        <w:t xml:space="preserve">  after the final word, then followed by the question mark, as in this example:</w:t>
      </w:r>
    </w:p>
    <w:p w14:paraId="02664942" w14:textId="0E58FE9E" w:rsidR="005704AC" w:rsidRPr="006C6EC9" w:rsidRDefault="005704AC" w:rsidP="00293A9D">
      <w:pPr>
        <w:pStyle w:val="output"/>
      </w:pPr>
      <w:r>
        <w:t>*MOT:</w:t>
      </w:r>
      <w:r>
        <w:tab/>
        <w:t>Are you going to store</w:t>
      </w:r>
      <w:r w:rsidRPr="00B20AC3">
        <w:rPr>
          <w:rFonts w:ascii="Times New Roman" w:hAnsi="Times New Roman"/>
        </w:rPr>
        <w:t>↓</w:t>
      </w:r>
      <w:r w:rsidRPr="00B20AC3">
        <w:t xml:space="preserve"> ?</w:t>
      </w:r>
    </w:p>
    <w:p w14:paraId="29152A8A" w14:textId="77777777" w:rsidR="005704AC" w:rsidRPr="00B20AC3" w:rsidRDefault="005704AC" w:rsidP="00F15E77">
      <w:r w:rsidRPr="00B20AC3">
        <w:t xml:space="preserve">Final rise fall contour can be represented with </w:t>
      </w:r>
      <w:r w:rsidRPr="00B20AC3">
        <w:rPr>
          <w:rFonts w:ascii="Calibri" w:eastAsia="Calibri" w:hAnsi="Calibri" w:cs="Calibri"/>
        </w:rPr>
        <w:t>↑↓</w:t>
      </w:r>
      <w:r w:rsidRPr="00B20AC3">
        <w:t xml:space="preserve"> and final fall-rise can be represented with </w:t>
      </w:r>
      <w:r w:rsidRPr="00B20AC3">
        <w:rPr>
          <w:rFonts w:ascii="Calibri" w:eastAsia="Calibri" w:hAnsi="Calibri" w:cs="Calibri"/>
        </w:rPr>
        <w:t>↓↑</w:t>
      </w:r>
      <w:r w:rsidRPr="00B20AC3">
        <w:t xml:space="preserve"> . </w:t>
      </w:r>
    </w:p>
    <w:p w14:paraId="2C0DC781" w14:textId="3DD6CBC0" w:rsidR="005704AC" w:rsidRPr="00B20AC3" w:rsidRDefault="005704AC" w:rsidP="003154D3">
      <w:pPr>
        <w:pStyle w:val="Heading2"/>
      </w:pPr>
      <w:bookmarkStart w:id="439" w:name="Prosody"/>
      <w:bookmarkStart w:id="440" w:name="_Ref409071256"/>
      <w:bookmarkStart w:id="441" w:name="_Toc535578986"/>
      <w:bookmarkStart w:id="442" w:name="X17790"/>
      <w:bookmarkStart w:id="443" w:name="_Toc22189251"/>
      <w:bookmarkStart w:id="444" w:name="_Toc23652559"/>
      <w:bookmarkStart w:id="445" w:name="_Toc466064826"/>
      <w:bookmarkStart w:id="446" w:name="_Toc176356540"/>
      <w:r w:rsidRPr="00B20AC3">
        <w:t xml:space="preserve">Prosody </w:t>
      </w:r>
      <w:bookmarkEnd w:id="439"/>
      <w:r w:rsidRPr="00B20AC3">
        <w:t>Within Words</w:t>
      </w:r>
      <w:bookmarkEnd w:id="440"/>
      <w:bookmarkEnd w:id="441"/>
      <w:bookmarkEnd w:id="442"/>
      <w:bookmarkEnd w:id="443"/>
      <w:bookmarkEnd w:id="444"/>
      <w:bookmarkEnd w:id="445"/>
      <w:bookmarkEnd w:id="446"/>
    </w:p>
    <w:p w14:paraId="0A0D65FF" w14:textId="16EAED70" w:rsidR="002D0E51" w:rsidRDefault="005704AC" w:rsidP="00F15E77">
      <w:r>
        <w:t>CHAT</w:t>
      </w:r>
      <w:r w:rsidRPr="00B20AC3">
        <w:t xml:space="preserve"> also provides codes for marking </w:t>
      </w:r>
      <w:proofErr w:type="gramStart"/>
      <w:r w:rsidRPr="00B20AC3">
        <w:t>lengthening, and</w:t>
      </w:r>
      <w:proofErr w:type="gramEnd"/>
      <w:r w:rsidRPr="00B20AC3">
        <w:t xml:space="preserve"> pausing within words. </w:t>
      </w:r>
      <w:r>
        <w:t xml:space="preserve">For marking features such as stressing and pitch rise and fall, transcribers should rely on the CHAT-CA marks indicated above and provided in </w:t>
      </w:r>
      <w:r w:rsidR="003A721A">
        <w:t>the chapter on CA coding</w:t>
      </w:r>
      <w:r>
        <w:t>.</w:t>
      </w:r>
      <w:r w:rsidR="002D0E51">
        <w:t xml:space="preserve">  In addition to those symbols, the following symbols are also available:</w:t>
      </w:r>
    </w:p>
    <w:p w14:paraId="0A8C8158" w14:textId="46BA73C1" w:rsidR="002D0E51" w:rsidRPr="00B20AC3" w:rsidRDefault="002D0E51" w:rsidP="002F4222">
      <w:pPr>
        <w:pStyle w:val="symbol-line"/>
      </w:pPr>
      <w:bookmarkStart w:id="447" w:name="PrimaryStress_Element"/>
      <w:r>
        <w:t>Primary Stress</w:t>
      </w:r>
      <w:bookmarkEnd w:id="447"/>
      <w:r>
        <w:tab/>
      </w:r>
      <w:r w:rsidRPr="002D0E51">
        <w:t>ˈ</w:t>
      </w:r>
      <w:r w:rsidRPr="00B20AC3">
        <w:t xml:space="preserve">  </w:t>
      </w:r>
    </w:p>
    <w:p w14:paraId="0F77B390" w14:textId="072CB2B7" w:rsidR="002D0E51" w:rsidRPr="00B20AC3" w:rsidRDefault="002D0E51" w:rsidP="00F15E77">
      <w:r>
        <w:t>The Unicode symbol (U02C8) can be used to mark primary stress.  It is placed right before the stressed syllable, as in this example</w:t>
      </w:r>
      <w:r w:rsidRPr="00B20AC3">
        <w:t>:</w:t>
      </w:r>
    </w:p>
    <w:p w14:paraId="7E3045DE" w14:textId="18B983E4" w:rsidR="002D0E51" w:rsidRPr="00B20AC3" w:rsidRDefault="002D0E51" w:rsidP="00293A9D">
      <w:pPr>
        <w:pStyle w:val="output"/>
      </w:pPr>
      <w:r w:rsidRPr="00B20AC3">
        <w:t>MOT:</w:t>
      </w:r>
      <w:r w:rsidRPr="00B20AC3">
        <w:tab/>
        <w:t xml:space="preserve">baby want </w:t>
      </w:r>
      <w:proofErr w:type="spellStart"/>
      <w:r w:rsidRPr="00B20AC3">
        <w:t>ba</w:t>
      </w:r>
      <w:r w:rsidRPr="002D0E51">
        <w:rPr>
          <w:rFonts w:ascii="Times New Roman" w:hAnsi="Times New Roman"/>
        </w:rPr>
        <w:t>ˈ</w:t>
      </w:r>
      <w:r w:rsidR="00375CF4">
        <w:t>na:nas</w:t>
      </w:r>
      <w:proofErr w:type="spellEnd"/>
      <w:r w:rsidR="00375CF4">
        <w:t xml:space="preserve"> </w:t>
      </w:r>
      <w:r w:rsidRPr="00B20AC3">
        <w:t>?</w:t>
      </w:r>
    </w:p>
    <w:p w14:paraId="1CF55C72" w14:textId="6AE43F38" w:rsidR="002D0E51" w:rsidRPr="00B20AC3" w:rsidRDefault="002D0E51" w:rsidP="002F4222">
      <w:pPr>
        <w:pStyle w:val="symbol-line"/>
      </w:pPr>
      <w:bookmarkStart w:id="448" w:name="SecondaryStress_Element"/>
      <w:r>
        <w:t>Secondary</w:t>
      </w:r>
      <w:r w:rsidRPr="00B20AC3">
        <w:t xml:space="preserve"> </w:t>
      </w:r>
      <w:r>
        <w:t>Stress</w:t>
      </w:r>
      <w:bookmarkEnd w:id="448"/>
      <w:r>
        <w:tab/>
      </w:r>
      <w:r w:rsidRPr="00B20AC3">
        <w:t xml:space="preserve"> </w:t>
      </w:r>
    </w:p>
    <w:p w14:paraId="6AB42D49" w14:textId="385CFB4F" w:rsidR="002D0E51" w:rsidRPr="00B20AC3" w:rsidRDefault="002D0E51" w:rsidP="00F15E77">
      <w:r>
        <w:t>The Unicode symbol (U02CC) can be used to mark secondary stress.  It is placed right before the stressed syllable, as in this example</w:t>
      </w:r>
      <w:r w:rsidR="008942D7">
        <w:t>:</w:t>
      </w:r>
    </w:p>
    <w:p w14:paraId="56DD8036" w14:textId="200583D8" w:rsidR="002D0E51" w:rsidRPr="002D0E51" w:rsidRDefault="002D0E51" w:rsidP="00293A9D">
      <w:pPr>
        <w:pStyle w:val="output"/>
      </w:pPr>
      <w:r w:rsidRPr="00B20AC3">
        <w:t>MOT:</w:t>
      </w:r>
      <w:r w:rsidRPr="00B20AC3">
        <w:tab/>
        <w:t xml:space="preserve">baby want </w:t>
      </w:r>
      <w:r>
        <w:rPr>
          <w:rFonts w:ascii="Times New Roman" w:hAnsi="Times New Roman"/>
        </w:rPr>
        <w:t>ˌ</w:t>
      </w:r>
      <w:proofErr w:type="spellStart"/>
      <w:r w:rsidRPr="00B20AC3">
        <w:t>ba</w:t>
      </w:r>
      <w:r w:rsidRPr="002D0E51">
        <w:rPr>
          <w:rFonts w:ascii="Times New Roman" w:hAnsi="Times New Roman"/>
        </w:rPr>
        <w:t>ˈ</w:t>
      </w:r>
      <w:r w:rsidRPr="00B20AC3">
        <w:t>na:nas</w:t>
      </w:r>
      <w:proofErr w:type="spellEnd"/>
      <w:r w:rsidR="00375CF4">
        <w:t xml:space="preserve"> </w:t>
      </w:r>
      <w:r w:rsidRPr="00B20AC3">
        <w:t>?</w:t>
      </w:r>
    </w:p>
    <w:p w14:paraId="74EAC848" w14:textId="17C6FDBD" w:rsidR="005704AC" w:rsidRPr="00B20AC3" w:rsidRDefault="005704AC" w:rsidP="002F4222">
      <w:pPr>
        <w:pStyle w:val="symbol-line"/>
      </w:pPr>
      <w:bookmarkStart w:id="449" w:name="X64085"/>
      <w:r w:rsidRPr="00B20AC3">
        <w:t>Lengthened Syllable</w:t>
      </w:r>
      <w:r w:rsidRPr="00B20AC3">
        <w:tab/>
        <w:t xml:space="preserve">:  </w:t>
      </w:r>
      <w:bookmarkEnd w:id="449"/>
    </w:p>
    <w:p w14:paraId="5141CD34" w14:textId="4A0C2186" w:rsidR="005704AC" w:rsidRPr="00B20AC3" w:rsidRDefault="005704AC" w:rsidP="00F15E77">
      <w:r w:rsidRPr="00B20AC3">
        <w:t>A colon within a word indicates the length</w:t>
      </w:r>
      <w:r w:rsidR="00CE7E83">
        <w:t>ening or drawling of a syllable. This mark should be attached to a vowel or continuant, because it is difficult to drawl an obstruent</w:t>
      </w:r>
      <w:r w:rsidRPr="00B20AC3">
        <w:t>:</w:t>
      </w:r>
    </w:p>
    <w:p w14:paraId="646A32B5" w14:textId="77777777" w:rsidR="005704AC" w:rsidRPr="00B20AC3" w:rsidRDefault="005704AC" w:rsidP="00293A9D">
      <w:pPr>
        <w:pStyle w:val="output"/>
      </w:pPr>
      <w:r w:rsidRPr="00B20AC3">
        <w:t>MOT:</w:t>
      </w:r>
      <w:r w:rsidRPr="00B20AC3">
        <w:tab/>
        <w:t xml:space="preserve">baby want </w:t>
      </w:r>
      <w:proofErr w:type="spellStart"/>
      <w:r w:rsidRPr="00B20AC3">
        <w:t>bana:nas</w:t>
      </w:r>
      <w:proofErr w:type="spellEnd"/>
      <w:r w:rsidRPr="00B20AC3">
        <w:t>?</w:t>
      </w:r>
    </w:p>
    <w:p w14:paraId="59283C65" w14:textId="2642D021" w:rsidR="005704AC" w:rsidRPr="00B20AC3" w:rsidRDefault="005704AC" w:rsidP="002F4222">
      <w:pPr>
        <w:pStyle w:val="symbol-line"/>
      </w:pPr>
      <w:bookmarkStart w:id="450" w:name="X67454"/>
      <w:r w:rsidRPr="00B20AC3">
        <w:t>Pause Between Syllables</w:t>
      </w:r>
      <w:r w:rsidRPr="00B20AC3">
        <w:tab/>
      </w:r>
      <w:bookmarkEnd w:id="450"/>
      <w:r w:rsidRPr="00B20AC3">
        <w:t>^</w:t>
      </w:r>
    </w:p>
    <w:p w14:paraId="1412A108" w14:textId="4E6EDB8F" w:rsidR="005704AC" w:rsidRPr="00B20AC3" w:rsidRDefault="005704AC" w:rsidP="00F15E77">
      <w:r w:rsidRPr="00B20AC3">
        <w:t>A pause between syllables may be indicated as in this example:</w:t>
      </w:r>
    </w:p>
    <w:p w14:paraId="2161FCEE" w14:textId="0E9FA9EC" w:rsidR="005704AC" w:rsidRPr="006C6EC9" w:rsidRDefault="005704AC" w:rsidP="00293A9D">
      <w:pPr>
        <w:pStyle w:val="output"/>
      </w:pPr>
      <w:r w:rsidRPr="00B20AC3">
        <w:t>MOT:</w:t>
      </w:r>
      <w:r w:rsidRPr="00B20AC3">
        <w:tab/>
        <w:t xml:space="preserve">is that a </w:t>
      </w:r>
      <w:proofErr w:type="spellStart"/>
      <w:r w:rsidRPr="00B20AC3">
        <w:t>rhi^noceros</w:t>
      </w:r>
      <w:proofErr w:type="spellEnd"/>
      <w:r w:rsidR="00375CF4">
        <w:t xml:space="preserve"> </w:t>
      </w:r>
      <w:r w:rsidRPr="00B20AC3">
        <w:t>?</w:t>
      </w:r>
    </w:p>
    <w:p w14:paraId="47310AC1" w14:textId="025D2290" w:rsidR="005704AC" w:rsidRPr="00B20AC3" w:rsidRDefault="005704AC" w:rsidP="00F15E77">
      <w:r w:rsidRPr="00B20AC3">
        <w:t>There is no special CHAT symbol for a filled</w:t>
      </w:r>
      <w:r w:rsidR="001B5013">
        <w:t xml:space="preserve"> pause. Instead, </w:t>
      </w:r>
      <w:r w:rsidR="005266A6" w:rsidRPr="005266A6">
        <w:t>&amp;-ah, &amp;-eh, &amp;-er, &amp;-</w:t>
      </w:r>
      <w:proofErr w:type="spellStart"/>
      <w:r w:rsidR="005266A6" w:rsidRPr="005266A6">
        <w:t>ew</w:t>
      </w:r>
      <w:proofErr w:type="spellEnd"/>
      <w:r w:rsidR="005266A6" w:rsidRPr="005266A6">
        <w:t>, &amp;-hm, &amp;-mm, &amp;-uh, &amp;-uhm, and &amp;-um are used</w:t>
      </w:r>
      <w:r w:rsidR="005266A6">
        <w:t xml:space="preserve"> to mark</w:t>
      </w:r>
      <w:r w:rsidR="001B5013">
        <w:t xml:space="preserve"> the various forms of filled pauses.</w:t>
      </w:r>
    </w:p>
    <w:p w14:paraId="3F767537" w14:textId="209FCD48" w:rsidR="005704AC" w:rsidRPr="00B20AC3" w:rsidRDefault="005704AC" w:rsidP="002F4222">
      <w:pPr>
        <w:pStyle w:val="symbol-line"/>
      </w:pPr>
      <w:bookmarkStart w:id="451" w:name="X41289"/>
      <w:r w:rsidRPr="00B20AC3">
        <w:t>Blocking</w:t>
      </w:r>
      <w:r w:rsidRPr="00B20AC3">
        <w:tab/>
      </w:r>
      <w:r w:rsidR="00DD3A66" w:rsidRPr="00A2369B">
        <w:rPr>
          <w:rFonts w:eastAsia="Times"/>
        </w:rPr>
        <w:t>≠</w:t>
      </w:r>
      <w:r w:rsidRPr="00B20AC3">
        <w:t xml:space="preserve">  </w:t>
      </w:r>
      <w:bookmarkEnd w:id="451"/>
    </w:p>
    <w:p w14:paraId="3E7B966C" w14:textId="7CA1C0DC" w:rsidR="005704AC" w:rsidRPr="00B20AC3" w:rsidRDefault="005704AC" w:rsidP="00F15E77">
      <w:r w:rsidRPr="00B20AC3">
        <w:t xml:space="preserve">Speakers with marked language disfluencies often engage in a form of word attack known as “blocking” </w:t>
      </w:r>
      <w:r w:rsidR="00BA7BFA">
        <w:fldChar w:fldCharType="begin"/>
      </w:r>
      <w:r w:rsidR="0041402C">
        <w:instrText xml:space="preserve"> ADDIN EN.CITE &lt;EndNote&gt;&lt;Cite&gt;&lt;Author&gt;Bernstein Ratner&lt;/Author&gt;&lt;Year&gt;1996&lt;/Year&gt;&lt;RecNum&gt;10931&lt;/RecNum&gt;&lt;DisplayText&gt;(Bernstein Ratner et al., 1996)&lt;/DisplayText&gt;&lt;record&gt;&lt;rec-number&gt;10931&lt;/rec-number&gt;&lt;foreign-keys&gt;&lt;key app="EN" db-id="52vaaa5tzfdd95eteeoxztakw5e9a0awex2a" timestamp="1522423068" guid="7b779682-758f-418a-ad40-4e8e3e56a814"&gt;10931&lt;/key&gt;&lt;key app="ENWeb" db-id=""&gt;0&lt;/key&gt;&lt;/foreign-keys&gt;&lt;ref-type name="Journal Article"&gt;17&lt;/ref-type&gt;&lt;contributors&gt;&lt;authors&gt;&lt;author&gt;Bernstein Ratner, Nan&lt;/author&gt;&lt;author&gt;Rooney, B.&lt;/author&gt;&lt;author&gt;MacWhinney, Brian&lt;/author&gt;&lt;/authors&gt;&lt;/contributors&gt;&lt;titles&gt;&lt;title&gt;Analysis of stuttering using CHILDES and CLAN&lt;/title&gt;&lt;secondary-title&gt;Clinical Linguistics and Phonetics&lt;/secondary-title&gt;&lt;tertiary-title&gt;Stuttering&lt;/tertiary-title&gt;&lt;/titles&gt;&lt;periodical&gt;&lt;full-title&gt;Clinical Linguistics and Phonetics&lt;/full-title&gt;&lt;/periodical&gt;&lt;pages&gt;169-188&lt;/pages&gt;&lt;volume&gt;10&lt;/volume&gt;&lt;number&gt;3&lt;/number&gt;&lt;keywords&gt;&lt;keyword&gt;Fluency&lt;/keyword&gt;&lt;/keywords&gt;&lt;dates&gt;&lt;year&gt;1996&lt;/year&gt;&lt;/dates&gt;&lt;isbn&gt;02699206&lt;/isbn&gt;&lt;urls&gt;&lt;related-urls&gt;&lt;url&gt;https://psyling.talkbank.org/years/1996/stuttering.pdf&lt;/url&gt;&lt;/related-urls&gt;&lt;/urls&gt;&lt;remote-database-name&gt;edsbl&lt;/remote-database-name&gt;&lt;remote-database-provider&gt;EBSCOhost&lt;/remote-database-provider&gt;&lt;language&gt;English&lt;/language&gt;&lt;/record&gt;&lt;/Cite&gt;&lt;/EndNote&gt;</w:instrText>
      </w:r>
      <w:r w:rsidR="00BA7BFA">
        <w:fldChar w:fldCharType="separate"/>
      </w:r>
      <w:r w:rsidR="00BA7BFA">
        <w:rPr>
          <w:noProof/>
        </w:rPr>
        <w:t>(Bernstein Ratner et al., 1996)</w:t>
      </w:r>
      <w:r w:rsidR="00BA7BFA">
        <w:fldChar w:fldCharType="end"/>
      </w:r>
      <w:r w:rsidRPr="00B20AC3">
        <w:t xml:space="preserve">. This form of word attack is marked by a </w:t>
      </w:r>
      <w:proofErr w:type="gramStart"/>
      <w:r w:rsidR="00DD3A66" w:rsidRPr="00DD3A66">
        <w:rPr>
          <w:i/>
          <w:iCs/>
        </w:rPr>
        <w:t>not-equal</w:t>
      </w:r>
      <w:proofErr w:type="gramEnd"/>
      <w:r w:rsidRPr="00B20AC3">
        <w:t xml:space="preserve"> before the word.</w:t>
      </w:r>
    </w:p>
    <w:p w14:paraId="2646861A" w14:textId="77777777" w:rsidR="005704AC" w:rsidRPr="00B20AC3" w:rsidRDefault="005704AC" w:rsidP="003154D3">
      <w:pPr>
        <w:pStyle w:val="Heading2"/>
      </w:pPr>
      <w:bookmarkStart w:id="452" w:name="_Toc466064827"/>
      <w:bookmarkStart w:id="453" w:name="_Toc176356541"/>
      <w:bookmarkStart w:id="454" w:name="Local_Event"/>
      <w:r w:rsidRPr="00B20AC3">
        <w:t>Local Events</w:t>
      </w:r>
      <w:bookmarkEnd w:id="452"/>
      <w:bookmarkEnd w:id="453"/>
    </w:p>
    <w:bookmarkEnd w:id="454"/>
    <w:p w14:paraId="7A935741" w14:textId="76B7D907" w:rsidR="005704AC" w:rsidRPr="00B20AC3" w:rsidRDefault="005704AC" w:rsidP="00F15E77">
      <w:r w:rsidRPr="00B20AC3">
        <w:t xml:space="preserve">We tend to think of the basic form of a transcript as involving a series of words, along with occasional commentary about these words. We can think of these words as a chain of events in which our convention of writing from left to right represents the temporal sequence of the events.  During this sequence of words, we can also distinguish a variety of local events that do not map onto words.  There are </w:t>
      </w:r>
      <w:r>
        <w:t>five</w:t>
      </w:r>
      <w:r w:rsidRPr="00B20AC3">
        <w:t xml:space="preserve"> types of these local events: simple events, complex events, pauses</w:t>
      </w:r>
      <w:r>
        <w:t xml:space="preserve">, long events, and interposed </w:t>
      </w:r>
      <w:r w:rsidR="00CE7E83">
        <w:t>remarks</w:t>
      </w:r>
      <w:r w:rsidRPr="00B20AC3">
        <w:t>.</w:t>
      </w:r>
    </w:p>
    <w:p w14:paraId="01874138" w14:textId="350B68AE" w:rsidR="005704AC" w:rsidRPr="00B20AC3" w:rsidRDefault="005704AC">
      <w:pPr>
        <w:pStyle w:val="Heading3"/>
      </w:pPr>
      <w:bookmarkStart w:id="455" w:name="SimpleEvents"/>
      <w:bookmarkStart w:id="456" w:name="_Toc466064828"/>
      <w:bookmarkStart w:id="457" w:name="_Toc176356542"/>
      <w:bookmarkEnd w:id="455"/>
      <w:r w:rsidRPr="00B20AC3">
        <w:t>Simple Events</w:t>
      </w:r>
      <w:bookmarkEnd w:id="456"/>
      <w:bookmarkEnd w:id="457"/>
    </w:p>
    <w:p w14:paraId="3CDDA456" w14:textId="2ED5DE44" w:rsidR="005704AC" w:rsidRPr="00B20AC3" w:rsidRDefault="005704AC" w:rsidP="00F15E77">
      <w:r w:rsidRPr="00B20AC3">
        <w:t xml:space="preserve">In addition to the formalized exclamations given in the chapter on words, speakers produce a wide variety of sounds such as cries, sneezes, and coughs.  These are indicated in CHAT with the prefix &amp;=, </w:t>
      </w:r>
      <w:proofErr w:type="gramStart"/>
      <w:r w:rsidRPr="00B20AC3">
        <w:t>in order to</w:t>
      </w:r>
      <w:proofErr w:type="gramEnd"/>
      <w:r w:rsidRPr="00B20AC3">
        <w:t xml:space="preserve"> produce forms such as &amp;=sneeze</w:t>
      </w:r>
      <w:r>
        <w:t>s</w:t>
      </w:r>
      <w:r w:rsidRPr="00B20AC3">
        <w:t xml:space="preserve"> and &amp;=yell</w:t>
      </w:r>
      <w:r>
        <w:t>s</w:t>
      </w:r>
      <w:r w:rsidRPr="00B20AC3">
        <w:t xml:space="preserve">.  </w:t>
      </w:r>
      <w:proofErr w:type="gramStart"/>
      <w:r w:rsidRPr="00B20AC3">
        <w:t>In order to</w:t>
      </w:r>
      <w:proofErr w:type="gramEnd"/>
      <w:r w:rsidRPr="00B20AC3">
        <w:t xml:space="preserve"> retrieve these forms consistently, we have set up the following standardized spellings.</w:t>
      </w:r>
      <w:r w:rsidR="007540F8">
        <w:t xml:space="preserve"> Note that verbs are given in the third person present form. </w:t>
      </w:r>
      <w:r w:rsidRPr="00B20AC3">
        <w:t xml:space="preserve"> Other languages can either use this set or create their own translations of these terms.  Perhaps the most common of these is &amp;=laugh</w:t>
      </w:r>
      <w:r>
        <w:t>s</w:t>
      </w:r>
      <w:r w:rsidRPr="00B20AC3">
        <w:t>, which can be used to represent all types of laughs, chuckles, and giggles.</w:t>
      </w:r>
    </w:p>
    <w:p w14:paraId="1DF64A6B" w14:textId="77777777" w:rsidR="005704AC" w:rsidRPr="00B20AC3" w:rsidRDefault="005704AC" w:rsidP="00F15E77"/>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7"/>
        <w:gridCol w:w="1726"/>
        <w:gridCol w:w="1726"/>
        <w:gridCol w:w="1725"/>
      </w:tblGrid>
      <w:tr w:rsidR="005704AC" w:rsidRPr="00B20AC3" w14:paraId="39C9E64E" w14:textId="77777777">
        <w:tc>
          <w:tcPr>
            <w:tcW w:w="1251" w:type="pct"/>
          </w:tcPr>
          <w:p w14:paraId="0C919B47" w14:textId="77777777" w:rsidR="005704AC" w:rsidRPr="00B20AC3" w:rsidRDefault="005704AC" w:rsidP="00200379">
            <w:pPr>
              <w:pStyle w:val="TableBody"/>
            </w:pPr>
            <w:r w:rsidRPr="00B20AC3">
              <w:t>&amp;=belch</w:t>
            </w:r>
            <w:r>
              <w:t>es</w:t>
            </w:r>
          </w:p>
        </w:tc>
        <w:tc>
          <w:tcPr>
            <w:tcW w:w="1250" w:type="pct"/>
          </w:tcPr>
          <w:p w14:paraId="48FEB34E" w14:textId="77777777" w:rsidR="005704AC" w:rsidRPr="00B20AC3" w:rsidRDefault="005704AC" w:rsidP="00200379">
            <w:pPr>
              <w:pStyle w:val="TableBody"/>
            </w:pPr>
            <w:r w:rsidRPr="00B20AC3">
              <w:t>&amp;=hiss</w:t>
            </w:r>
            <w:r>
              <w:t>es</w:t>
            </w:r>
          </w:p>
        </w:tc>
        <w:tc>
          <w:tcPr>
            <w:tcW w:w="1250" w:type="pct"/>
          </w:tcPr>
          <w:p w14:paraId="6E31A03C" w14:textId="77777777" w:rsidR="005704AC" w:rsidRPr="00B20AC3" w:rsidRDefault="005704AC" w:rsidP="00200379">
            <w:pPr>
              <w:pStyle w:val="TableBody"/>
            </w:pPr>
            <w:r w:rsidRPr="00B20AC3">
              <w:t>&amp;=</w:t>
            </w:r>
            <w:r>
              <w:t>grunts</w:t>
            </w:r>
          </w:p>
        </w:tc>
        <w:tc>
          <w:tcPr>
            <w:tcW w:w="1249" w:type="pct"/>
          </w:tcPr>
          <w:p w14:paraId="00DD0307" w14:textId="77777777" w:rsidR="005704AC" w:rsidRPr="00B20AC3" w:rsidRDefault="005704AC" w:rsidP="00200379">
            <w:pPr>
              <w:pStyle w:val="TableBody"/>
            </w:pPr>
            <w:r w:rsidRPr="00B20AC3">
              <w:t>&amp;=whine</w:t>
            </w:r>
            <w:r>
              <w:t>s</w:t>
            </w:r>
          </w:p>
        </w:tc>
      </w:tr>
      <w:tr w:rsidR="005704AC" w:rsidRPr="00B20AC3" w14:paraId="2B9EF093" w14:textId="77777777">
        <w:tc>
          <w:tcPr>
            <w:tcW w:w="1251" w:type="pct"/>
          </w:tcPr>
          <w:p w14:paraId="1195121C" w14:textId="77777777" w:rsidR="005704AC" w:rsidRPr="00B20AC3" w:rsidRDefault="005704AC" w:rsidP="00200379">
            <w:pPr>
              <w:pStyle w:val="TableBody"/>
            </w:pPr>
            <w:r w:rsidRPr="00B20AC3">
              <w:t>&amp;=cough</w:t>
            </w:r>
            <w:r>
              <w:t>s</w:t>
            </w:r>
          </w:p>
        </w:tc>
        <w:tc>
          <w:tcPr>
            <w:tcW w:w="1250" w:type="pct"/>
          </w:tcPr>
          <w:p w14:paraId="1EE47DF6" w14:textId="77777777" w:rsidR="005704AC" w:rsidRPr="00B20AC3" w:rsidRDefault="005704AC" w:rsidP="00200379">
            <w:pPr>
              <w:pStyle w:val="TableBody"/>
            </w:pPr>
            <w:r w:rsidRPr="00B20AC3">
              <w:t>&amp;=hum</w:t>
            </w:r>
            <w:r>
              <w:t>s</w:t>
            </w:r>
          </w:p>
        </w:tc>
        <w:tc>
          <w:tcPr>
            <w:tcW w:w="1250" w:type="pct"/>
          </w:tcPr>
          <w:p w14:paraId="3EC10C47" w14:textId="77777777" w:rsidR="005704AC" w:rsidRPr="00B20AC3" w:rsidRDefault="005704AC" w:rsidP="00200379">
            <w:pPr>
              <w:pStyle w:val="TableBody"/>
            </w:pPr>
            <w:r>
              <w:t>&amp;=</w:t>
            </w:r>
            <w:r w:rsidRPr="00B20AC3">
              <w:t>roar</w:t>
            </w:r>
            <w:r>
              <w:t>s</w:t>
            </w:r>
          </w:p>
        </w:tc>
        <w:tc>
          <w:tcPr>
            <w:tcW w:w="1249" w:type="pct"/>
          </w:tcPr>
          <w:p w14:paraId="0F00C554" w14:textId="77777777" w:rsidR="005704AC" w:rsidRPr="00B20AC3" w:rsidRDefault="005704AC" w:rsidP="00200379">
            <w:pPr>
              <w:pStyle w:val="TableBody"/>
            </w:pPr>
            <w:r w:rsidRPr="00B20AC3">
              <w:t>&amp;=whistle</w:t>
            </w:r>
            <w:r>
              <w:t>s</w:t>
            </w:r>
          </w:p>
        </w:tc>
      </w:tr>
      <w:tr w:rsidR="005704AC" w:rsidRPr="00B20AC3" w14:paraId="31EE7F36" w14:textId="77777777">
        <w:tc>
          <w:tcPr>
            <w:tcW w:w="1251" w:type="pct"/>
          </w:tcPr>
          <w:p w14:paraId="0B7FEEB4" w14:textId="77777777" w:rsidR="005704AC" w:rsidRPr="00B20AC3" w:rsidRDefault="005704AC" w:rsidP="00200379">
            <w:pPr>
              <w:pStyle w:val="TableBody"/>
            </w:pPr>
            <w:r>
              <w:t>&amp;=cries</w:t>
            </w:r>
          </w:p>
        </w:tc>
        <w:tc>
          <w:tcPr>
            <w:tcW w:w="1250" w:type="pct"/>
          </w:tcPr>
          <w:p w14:paraId="45F524D1" w14:textId="77777777" w:rsidR="005704AC" w:rsidRPr="00B20AC3" w:rsidRDefault="005704AC" w:rsidP="00200379">
            <w:pPr>
              <w:pStyle w:val="TableBody"/>
            </w:pPr>
            <w:r w:rsidRPr="00B20AC3">
              <w:t>&amp;=laugh</w:t>
            </w:r>
            <w:r>
              <w:t>s</w:t>
            </w:r>
          </w:p>
        </w:tc>
        <w:tc>
          <w:tcPr>
            <w:tcW w:w="1250" w:type="pct"/>
          </w:tcPr>
          <w:p w14:paraId="68922CF5" w14:textId="77777777" w:rsidR="005704AC" w:rsidRPr="00B20AC3" w:rsidRDefault="005704AC" w:rsidP="00200379">
            <w:pPr>
              <w:pStyle w:val="TableBody"/>
            </w:pPr>
            <w:r w:rsidRPr="00B20AC3">
              <w:t>&amp;=sneeze</w:t>
            </w:r>
            <w:r>
              <w:t>s</w:t>
            </w:r>
          </w:p>
        </w:tc>
        <w:tc>
          <w:tcPr>
            <w:tcW w:w="1249" w:type="pct"/>
          </w:tcPr>
          <w:p w14:paraId="4AD39456" w14:textId="77777777" w:rsidR="005704AC" w:rsidRPr="00B20AC3" w:rsidRDefault="005704AC" w:rsidP="00200379">
            <w:pPr>
              <w:pStyle w:val="TableBody"/>
            </w:pPr>
            <w:r w:rsidRPr="00B20AC3">
              <w:t>&amp;=whimper</w:t>
            </w:r>
            <w:r>
              <w:t>s</w:t>
            </w:r>
          </w:p>
        </w:tc>
      </w:tr>
      <w:tr w:rsidR="005704AC" w:rsidRPr="00B20AC3" w14:paraId="3D3E58C9" w14:textId="77777777">
        <w:tc>
          <w:tcPr>
            <w:tcW w:w="1251" w:type="pct"/>
          </w:tcPr>
          <w:p w14:paraId="2592F789" w14:textId="77777777" w:rsidR="005704AC" w:rsidRPr="00B20AC3" w:rsidRDefault="005704AC" w:rsidP="00200379">
            <w:pPr>
              <w:pStyle w:val="TableBody"/>
            </w:pPr>
            <w:r w:rsidRPr="00B20AC3">
              <w:t>&amp;=gasp</w:t>
            </w:r>
            <w:r>
              <w:t>s</w:t>
            </w:r>
          </w:p>
        </w:tc>
        <w:tc>
          <w:tcPr>
            <w:tcW w:w="1250" w:type="pct"/>
          </w:tcPr>
          <w:p w14:paraId="122F1019" w14:textId="77777777" w:rsidR="005704AC" w:rsidRPr="00B20AC3" w:rsidRDefault="005704AC" w:rsidP="00200379">
            <w:pPr>
              <w:pStyle w:val="TableBody"/>
            </w:pPr>
            <w:r w:rsidRPr="00B20AC3">
              <w:t>&amp;=moan</w:t>
            </w:r>
            <w:r>
              <w:t>s</w:t>
            </w:r>
          </w:p>
        </w:tc>
        <w:tc>
          <w:tcPr>
            <w:tcW w:w="1250" w:type="pct"/>
          </w:tcPr>
          <w:p w14:paraId="328953F1" w14:textId="77777777" w:rsidR="005704AC" w:rsidRPr="00B20AC3" w:rsidRDefault="005704AC" w:rsidP="00200379">
            <w:pPr>
              <w:pStyle w:val="TableBody"/>
            </w:pPr>
            <w:r w:rsidRPr="00B20AC3">
              <w:t>&amp;=sigh</w:t>
            </w:r>
            <w:r>
              <w:t>s</w:t>
            </w:r>
          </w:p>
        </w:tc>
        <w:tc>
          <w:tcPr>
            <w:tcW w:w="1249" w:type="pct"/>
          </w:tcPr>
          <w:p w14:paraId="59661B9E" w14:textId="77777777" w:rsidR="005704AC" w:rsidRPr="00B20AC3" w:rsidRDefault="005704AC" w:rsidP="00200379">
            <w:pPr>
              <w:pStyle w:val="TableBody"/>
            </w:pPr>
            <w:r w:rsidRPr="00B20AC3">
              <w:t>&amp;=yawn</w:t>
            </w:r>
            <w:r>
              <w:t>s</w:t>
            </w:r>
          </w:p>
        </w:tc>
      </w:tr>
      <w:tr w:rsidR="005704AC" w:rsidRPr="00B20AC3" w14:paraId="0F717A4D" w14:textId="77777777">
        <w:tc>
          <w:tcPr>
            <w:tcW w:w="1251" w:type="pct"/>
          </w:tcPr>
          <w:p w14:paraId="1BE0EF70" w14:textId="77777777" w:rsidR="005704AC" w:rsidRPr="00B20AC3" w:rsidRDefault="005704AC" w:rsidP="00200379">
            <w:pPr>
              <w:pStyle w:val="TableBody"/>
            </w:pPr>
            <w:r w:rsidRPr="00B20AC3">
              <w:t>&amp;=groan</w:t>
            </w:r>
            <w:r>
              <w:t>s</w:t>
            </w:r>
          </w:p>
        </w:tc>
        <w:tc>
          <w:tcPr>
            <w:tcW w:w="1250" w:type="pct"/>
          </w:tcPr>
          <w:p w14:paraId="1F4E5C0E" w14:textId="77777777" w:rsidR="005704AC" w:rsidRPr="00B20AC3" w:rsidRDefault="005704AC" w:rsidP="00200379">
            <w:pPr>
              <w:pStyle w:val="TableBody"/>
            </w:pPr>
            <w:r w:rsidRPr="00B20AC3">
              <w:t>&amp;=mumble</w:t>
            </w:r>
            <w:r>
              <w:t>s</w:t>
            </w:r>
          </w:p>
        </w:tc>
        <w:tc>
          <w:tcPr>
            <w:tcW w:w="1250" w:type="pct"/>
          </w:tcPr>
          <w:p w14:paraId="1C2E39B0" w14:textId="77777777" w:rsidR="005704AC" w:rsidRPr="00B20AC3" w:rsidRDefault="005704AC" w:rsidP="00200379">
            <w:pPr>
              <w:pStyle w:val="TableBody"/>
            </w:pPr>
            <w:r w:rsidRPr="00B20AC3">
              <w:t>&amp;=sing</w:t>
            </w:r>
            <w:r>
              <w:t>s</w:t>
            </w:r>
          </w:p>
        </w:tc>
        <w:tc>
          <w:tcPr>
            <w:tcW w:w="1249" w:type="pct"/>
          </w:tcPr>
          <w:p w14:paraId="3467DC0C" w14:textId="77777777" w:rsidR="005704AC" w:rsidRPr="00B20AC3" w:rsidRDefault="005704AC" w:rsidP="00200379">
            <w:pPr>
              <w:pStyle w:val="TableBody"/>
            </w:pPr>
            <w:r w:rsidRPr="00B20AC3">
              <w:t>&amp;=yell</w:t>
            </w:r>
            <w:r>
              <w:t>s</w:t>
            </w:r>
          </w:p>
        </w:tc>
      </w:tr>
      <w:tr w:rsidR="005704AC" w:rsidRPr="00B20AC3" w14:paraId="2B1D42F0" w14:textId="77777777">
        <w:tc>
          <w:tcPr>
            <w:tcW w:w="1251" w:type="pct"/>
          </w:tcPr>
          <w:p w14:paraId="0F6D8975" w14:textId="77777777" w:rsidR="005704AC" w:rsidRPr="00B20AC3" w:rsidRDefault="005704AC" w:rsidP="00200379">
            <w:pPr>
              <w:pStyle w:val="TableBody"/>
            </w:pPr>
            <w:r w:rsidRPr="00B20AC3">
              <w:t>&amp;=growl</w:t>
            </w:r>
            <w:r>
              <w:t>s</w:t>
            </w:r>
          </w:p>
        </w:tc>
        <w:tc>
          <w:tcPr>
            <w:tcW w:w="1250" w:type="pct"/>
          </w:tcPr>
          <w:p w14:paraId="783F0ACB" w14:textId="77777777" w:rsidR="005704AC" w:rsidRPr="00B20AC3" w:rsidRDefault="005704AC" w:rsidP="00200379">
            <w:pPr>
              <w:pStyle w:val="TableBody"/>
            </w:pPr>
            <w:r>
              <w:t>&amp;=pants</w:t>
            </w:r>
          </w:p>
        </w:tc>
        <w:tc>
          <w:tcPr>
            <w:tcW w:w="1250" w:type="pct"/>
          </w:tcPr>
          <w:p w14:paraId="258DFDEA" w14:textId="77777777" w:rsidR="005704AC" w:rsidRPr="00B20AC3" w:rsidRDefault="005704AC" w:rsidP="00200379">
            <w:pPr>
              <w:pStyle w:val="TableBody"/>
            </w:pPr>
            <w:r w:rsidRPr="00B20AC3">
              <w:t>&amp;=squeal</w:t>
            </w:r>
            <w:r>
              <w:t>s</w:t>
            </w:r>
          </w:p>
        </w:tc>
        <w:tc>
          <w:tcPr>
            <w:tcW w:w="1249" w:type="pct"/>
          </w:tcPr>
          <w:p w14:paraId="5352D0B3" w14:textId="77777777" w:rsidR="005704AC" w:rsidRPr="00B20AC3" w:rsidRDefault="005704AC" w:rsidP="00200379">
            <w:pPr>
              <w:pStyle w:val="TableBody"/>
            </w:pPr>
            <w:r>
              <w:t>&amp;=vocalizes</w:t>
            </w:r>
          </w:p>
        </w:tc>
      </w:tr>
    </w:tbl>
    <w:p w14:paraId="1C9DB7D9" w14:textId="77777777" w:rsidR="005704AC" w:rsidRPr="00B20AC3" w:rsidRDefault="005704AC" w:rsidP="00F15E77"/>
    <w:p w14:paraId="236C3C5D" w14:textId="5F718E96" w:rsidR="005704AC" w:rsidRPr="00B20AC3" w:rsidRDefault="005704AC" w:rsidP="00F15E77">
      <w:r w:rsidRPr="00B20AC3">
        <w:t>It is important to remember that these codes must fully characterize complete local events.  If your intention is to mark that a stretch of words has been mumbled, then you should use the scoped codes discussed in the next chapter.  However, if you only wish to code that some mumbling or singing occurs at a particular point, then you can use this simpler form.</w:t>
      </w:r>
    </w:p>
    <w:p w14:paraId="0A5476D5" w14:textId="215F7527" w:rsidR="005704AC" w:rsidRPr="00B20AC3" w:rsidRDefault="005704AC" w:rsidP="00F15E77">
      <w:r w:rsidRPr="00B20AC3">
        <w:t xml:space="preserve">Simple event forms can also be used to mark actions such as running and reading. When these actions are transitive, </w:t>
      </w:r>
      <w:r w:rsidR="00CE7E83">
        <w:t xml:space="preserve">as in </w:t>
      </w:r>
      <w:proofErr w:type="spellStart"/>
      <w:r w:rsidR="00CE7E83">
        <w:t>imit</w:t>
      </w:r>
      <w:proofErr w:type="spellEnd"/>
      <w:r w:rsidR="00CE7E83">
        <w:t xml:space="preserve">: (imitation), point: and </w:t>
      </w:r>
      <w:proofErr w:type="gramStart"/>
      <w:r w:rsidR="00CE7E83">
        <w:t>move:</w:t>
      </w:r>
      <w:proofErr w:type="gramEnd"/>
      <w:r w:rsidR="00CE7E83">
        <w:t xml:space="preserve"> </w:t>
      </w:r>
      <w:r w:rsidRPr="00B20AC3">
        <w:t>they can also take an object.  For example, a very common vocalizer is &amp;=</w:t>
      </w:r>
      <w:proofErr w:type="spellStart"/>
      <w:r w:rsidRPr="00B20AC3">
        <w:t>imit:motor</w:t>
      </w:r>
      <w:proofErr w:type="spellEnd"/>
      <w:r w:rsidRPr="00B20AC3">
        <w:t xml:space="preserve"> for an imitation of the sound of a motor.  The table below illustrates this use of compound simple codes.</w:t>
      </w:r>
    </w:p>
    <w:p w14:paraId="655F81F3" w14:textId="77777777" w:rsidR="005704AC" w:rsidRPr="00B20AC3" w:rsidRDefault="005704AC" w:rsidP="00F15E77"/>
    <w:tbl>
      <w:tblPr>
        <w:tblW w:w="4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1910"/>
        <w:gridCol w:w="1666"/>
        <w:gridCol w:w="1664"/>
      </w:tblGrid>
      <w:tr w:rsidR="007540F8" w:rsidRPr="00B20AC3" w14:paraId="221E8F96" w14:textId="77777777" w:rsidTr="007540F8">
        <w:tc>
          <w:tcPr>
            <w:tcW w:w="1215" w:type="pct"/>
          </w:tcPr>
          <w:p w14:paraId="1C092670" w14:textId="77777777" w:rsidR="007540F8" w:rsidRPr="00B20AC3" w:rsidRDefault="007540F8" w:rsidP="00200379">
            <w:pPr>
              <w:pStyle w:val="TableBody"/>
            </w:pPr>
            <w:r w:rsidRPr="00B20AC3">
              <w:t>&amp;=imit:motor</w:t>
            </w:r>
          </w:p>
        </w:tc>
        <w:tc>
          <w:tcPr>
            <w:tcW w:w="1358" w:type="pct"/>
          </w:tcPr>
          <w:p w14:paraId="465F54CF" w14:textId="2ADDAE36" w:rsidR="007540F8" w:rsidRPr="00B20AC3" w:rsidRDefault="007540F8" w:rsidP="00200379">
            <w:pPr>
              <w:pStyle w:val="TableBody"/>
            </w:pPr>
            <w:r>
              <w:t>&amp;=ges:frustration</w:t>
            </w:r>
          </w:p>
        </w:tc>
        <w:tc>
          <w:tcPr>
            <w:tcW w:w="1214" w:type="pct"/>
          </w:tcPr>
          <w:p w14:paraId="26146464" w14:textId="759CE16C" w:rsidR="007540F8" w:rsidRPr="00B20AC3" w:rsidRDefault="007540F8" w:rsidP="00200379">
            <w:pPr>
              <w:pStyle w:val="TableBody"/>
            </w:pPr>
            <w:r w:rsidRPr="00B20AC3">
              <w:t>&amp;=write</w:t>
            </w:r>
            <w:r>
              <w:t>s</w:t>
            </w:r>
            <w:r w:rsidR="00CE7E83">
              <w:t>:dog</w:t>
            </w:r>
          </w:p>
        </w:tc>
        <w:tc>
          <w:tcPr>
            <w:tcW w:w="1213" w:type="pct"/>
          </w:tcPr>
          <w:p w14:paraId="775C11AA" w14:textId="77777777" w:rsidR="007540F8" w:rsidRPr="00B20AC3" w:rsidRDefault="007540F8" w:rsidP="00200379">
            <w:pPr>
              <w:pStyle w:val="TableBody"/>
            </w:pPr>
            <w:r w:rsidRPr="00B20AC3">
              <w:t>&amp;=point</w:t>
            </w:r>
            <w:r>
              <w:t>s</w:t>
            </w:r>
            <w:r w:rsidRPr="00B20AC3">
              <w:t>:car</w:t>
            </w:r>
          </w:p>
        </w:tc>
      </w:tr>
      <w:tr w:rsidR="007540F8" w:rsidRPr="00B20AC3" w14:paraId="298D6C9D" w14:textId="77777777" w:rsidTr="007540F8">
        <w:tc>
          <w:tcPr>
            <w:tcW w:w="1215" w:type="pct"/>
          </w:tcPr>
          <w:p w14:paraId="09772578" w14:textId="77777777" w:rsidR="007540F8" w:rsidRPr="00B20AC3" w:rsidRDefault="007540F8" w:rsidP="00200379">
            <w:pPr>
              <w:pStyle w:val="TableBody"/>
            </w:pPr>
            <w:r w:rsidRPr="00B20AC3">
              <w:t>&amp;=imit:plane</w:t>
            </w:r>
          </w:p>
        </w:tc>
        <w:tc>
          <w:tcPr>
            <w:tcW w:w="1358" w:type="pct"/>
          </w:tcPr>
          <w:p w14:paraId="4B964110" w14:textId="157118EC" w:rsidR="007540F8" w:rsidRPr="00B20AC3" w:rsidRDefault="007540F8" w:rsidP="00200379">
            <w:pPr>
              <w:pStyle w:val="TableBody"/>
            </w:pPr>
            <w:r>
              <w:t>&amp;=ges:squeeze</w:t>
            </w:r>
          </w:p>
        </w:tc>
        <w:tc>
          <w:tcPr>
            <w:tcW w:w="1214" w:type="pct"/>
          </w:tcPr>
          <w:p w14:paraId="3AE51402" w14:textId="2EC5CED7" w:rsidR="007540F8" w:rsidRPr="00B20AC3" w:rsidRDefault="007540F8" w:rsidP="00200379">
            <w:pPr>
              <w:pStyle w:val="TableBody"/>
            </w:pPr>
            <w:r w:rsidRPr="00B20AC3">
              <w:t>&amp;=read</w:t>
            </w:r>
            <w:r>
              <w:t>s</w:t>
            </w:r>
            <w:r w:rsidR="00CE7E83">
              <w:t>:sign</w:t>
            </w:r>
          </w:p>
        </w:tc>
        <w:tc>
          <w:tcPr>
            <w:tcW w:w="1213" w:type="pct"/>
          </w:tcPr>
          <w:p w14:paraId="013D5909" w14:textId="77777777" w:rsidR="007540F8" w:rsidRPr="00B20AC3" w:rsidRDefault="007540F8" w:rsidP="00200379">
            <w:pPr>
              <w:pStyle w:val="TableBody"/>
            </w:pPr>
            <w:r w:rsidRPr="00B20AC3">
              <w:t>&amp;=point</w:t>
            </w:r>
            <w:r>
              <w:t>s</w:t>
            </w:r>
            <w:r w:rsidRPr="00B20AC3">
              <w:t>:nose</w:t>
            </w:r>
          </w:p>
        </w:tc>
      </w:tr>
      <w:tr w:rsidR="007540F8" w:rsidRPr="00B20AC3" w14:paraId="4EC76F77" w14:textId="77777777" w:rsidTr="007540F8">
        <w:tc>
          <w:tcPr>
            <w:tcW w:w="1215" w:type="pct"/>
          </w:tcPr>
          <w:p w14:paraId="318C7B4F" w14:textId="77777777" w:rsidR="007540F8" w:rsidRPr="00B20AC3" w:rsidRDefault="007540F8" w:rsidP="00200379">
            <w:pPr>
              <w:pStyle w:val="TableBody"/>
            </w:pPr>
            <w:r w:rsidRPr="00B20AC3">
              <w:t>&amp;=imit:lion</w:t>
            </w:r>
          </w:p>
        </w:tc>
        <w:tc>
          <w:tcPr>
            <w:tcW w:w="1358" w:type="pct"/>
          </w:tcPr>
          <w:p w14:paraId="78D78626" w14:textId="51686E61" w:rsidR="007540F8" w:rsidRPr="00B20AC3" w:rsidRDefault="007540F8" w:rsidP="00200379">
            <w:pPr>
              <w:pStyle w:val="TableBody"/>
            </w:pPr>
            <w:r>
              <w:t>&amp;=ges:come</w:t>
            </w:r>
          </w:p>
        </w:tc>
        <w:tc>
          <w:tcPr>
            <w:tcW w:w="1214" w:type="pct"/>
          </w:tcPr>
          <w:p w14:paraId="7563547C" w14:textId="5E4ADB9A" w:rsidR="007540F8" w:rsidRPr="00B20AC3" w:rsidRDefault="007540F8" w:rsidP="00200379">
            <w:pPr>
              <w:pStyle w:val="TableBody"/>
            </w:pPr>
            <w:r w:rsidRPr="00B20AC3">
              <w:t>&amp;=walk</w:t>
            </w:r>
            <w:r>
              <w:t>s</w:t>
            </w:r>
            <w:r w:rsidRPr="00B20AC3">
              <w:t>:door</w:t>
            </w:r>
          </w:p>
        </w:tc>
        <w:tc>
          <w:tcPr>
            <w:tcW w:w="1213" w:type="pct"/>
          </w:tcPr>
          <w:p w14:paraId="7EAD05E0" w14:textId="77777777" w:rsidR="007540F8" w:rsidRPr="00B20AC3" w:rsidRDefault="007540F8" w:rsidP="00200379">
            <w:pPr>
              <w:pStyle w:val="TableBody"/>
            </w:pPr>
            <w:r w:rsidRPr="00B20AC3">
              <w:t>&amp;=turn</w:t>
            </w:r>
            <w:r>
              <w:t>s</w:t>
            </w:r>
            <w:r w:rsidRPr="00B20AC3">
              <w:t>:page</w:t>
            </w:r>
          </w:p>
        </w:tc>
      </w:tr>
      <w:tr w:rsidR="007540F8" w:rsidRPr="00B20AC3" w14:paraId="1DA25946" w14:textId="77777777" w:rsidTr="007540F8">
        <w:tc>
          <w:tcPr>
            <w:tcW w:w="1215" w:type="pct"/>
          </w:tcPr>
          <w:p w14:paraId="540C0344" w14:textId="77777777" w:rsidR="007540F8" w:rsidRPr="00B20AC3" w:rsidRDefault="007540F8" w:rsidP="00200379">
            <w:pPr>
              <w:pStyle w:val="TableBody"/>
            </w:pPr>
            <w:r w:rsidRPr="00B20AC3">
              <w:t>&amp;=imit:baby</w:t>
            </w:r>
          </w:p>
        </w:tc>
        <w:tc>
          <w:tcPr>
            <w:tcW w:w="1358" w:type="pct"/>
          </w:tcPr>
          <w:p w14:paraId="2D7EA019" w14:textId="205E9E15" w:rsidR="007540F8" w:rsidRDefault="007540F8" w:rsidP="00200379">
            <w:pPr>
              <w:pStyle w:val="TableBody"/>
            </w:pPr>
            <w:r>
              <w:t>&amp;=shows:picture</w:t>
            </w:r>
          </w:p>
        </w:tc>
        <w:tc>
          <w:tcPr>
            <w:tcW w:w="1214" w:type="pct"/>
          </w:tcPr>
          <w:p w14:paraId="6BE63C24" w14:textId="7F424C86" w:rsidR="007540F8" w:rsidRPr="00B20AC3" w:rsidRDefault="007540F8" w:rsidP="00200379">
            <w:pPr>
              <w:pStyle w:val="TableBody"/>
            </w:pPr>
            <w:r>
              <w:t>&amp;=</w:t>
            </w:r>
            <w:r w:rsidRPr="00B20AC3">
              <w:t>run</w:t>
            </w:r>
            <w:r>
              <w:t>s</w:t>
            </w:r>
            <w:r w:rsidRPr="00B20AC3">
              <w:t>:door</w:t>
            </w:r>
          </w:p>
        </w:tc>
        <w:tc>
          <w:tcPr>
            <w:tcW w:w="1213" w:type="pct"/>
          </w:tcPr>
          <w:p w14:paraId="7A9E1541" w14:textId="77777777" w:rsidR="007540F8" w:rsidRPr="00B20AC3" w:rsidRDefault="007540F8" w:rsidP="00200379">
            <w:pPr>
              <w:pStyle w:val="TableBody"/>
            </w:pPr>
            <w:r w:rsidRPr="00B20AC3">
              <w:t>&amp;=hit</w:t>
            </w:r>
            <w:r>
              <w:t>s</w:t>
            </w:r>
            <w:r w:rsidRPr="00B20AC3">
              <w:t>:table</w:t>
            </w:r>
          </w:p>
        </w:tc>
      </w:tr>
      <w:tr w:rsidR="007540F8" w:rsidRPr="00B20AC3" w14:paraId="1977DD4D" w14:textId="77777777" w:rsidTr="007540F8">
        <w:tc>
          <w:tcPr>
            <w:tcW w:w="1215" w:type="pct"/>
          </w:tcPr>
          <w:p w14:paraId="7847933D" w14:textId="77777777" w:rsidR="007540F8" w:rsidRPr="00B20AC3" w:rsidRDefault="007540F8" w:rsidP="00200379">
            <w:pPr>
              <w:pStyle w:val="TableBody"/>
            </w:pPr>
            <w:r w:rsidRPr="00B20AC3">
              <w:t>&amp;=ges:ignore</w:t>
            </w:r>
          </w:p>
        </w:tc>
        <w:tc>
          <w:tcPr>
            <w:tcW w:w="1358" w:type="pct"/>
          </w:tcPr>
          <w:p w14:paraId="7BE880AE" w14:textId="1C7E73B4" w:rsidR="007540F8" w:rsidRPr="00B20AC3" w:rsidRDefault="007540F8" w:rsidP="00200379">
            <w:pPr>
              <w:pStyle w:val="TableBody"/>
            </w:pPr>
            <w:r>
              <w:t>&amp;=shows:scab</w:t>
            </w:r>
          </w:p>
        </w:tc>
        <w:tc>
          <w:tcPr>
            <w:tcW w:w="1214" w:type="pct"/>
          </w:tcPr>
          <w:p w14:paraId="6CE88FEE" w14:textId="1E80EBD7" w:rsidR="007540F8" w:rsidRPr="00B20AC3" w:rsidRDefault="007540F8" w:rsidP="00200379">
            <w:pPr>
              <w:pStyle w:val="TableBody"/>
            </w:pPr>
            <w:r w:rsidRPr="00B20AC3">
              <w:t>&amp;=eat</w:t>
            </w:r>
            <w:r>
              <w:t>s</w:t>
            </w:r>
            <w:r w:rsidR="00CE7E83">
              <w:t>:cookie</w:t>
            </w:r>
          </w:p>
        </w:tc>
        <w:tc>
          <w:tcPr>
            <w:tcW w:w="1213" w:type="pct"/>
          </w:tcPr>
          <w:p w14:paraId="30E69892" w14:textId="50F6F654" w:rsidR="007540F8" w:rsidRPr="00B20AC3" w:rsidRDefault="007540F8" w:rsidP="00200379">
            <w:pPr>
              <w:pStyle w:val="TableBody"/>
            </w:pPr>
            <w:r>
              <w:t>&amp;=pats:head</w:t>
            </w:r>
          </w:p>
        </w:tc>
      </w:tr>
      <w:tr w:rsidR="007540F8" w:rsidRPr="00B20AC3" w14:paraId="1DA7D51F" w14:textId="77777777" w:rsidTr="007540F8">
        <w:tc>
          <w:tcPr>
            <w:tcW w:w="1215" w:type="pct"/>
          </w:tcPr>
          <w:p w14:paraId="267198A8" w14:textId="77777777" w:rsidR="007540F8" w:rsidRPr="00B20AC3" w:rsidRDefault="007540F8" w:rsidP="00200379">
            <w:pPr>
              <w:pStyle w:val="TableBody"/>
            </w:pPr>
            <w:r w:rsidRPr="00B20AC3">
              <w:t>&amp;=ges:unsure</w:t>
            </w:r>
          </w:p>
        </w:tc>
        <w:tc>
          <w:tcPr>
            <w:tcW w:w="1358" w:type="pct"/>
          </w:tcPr>
          <w:p w14:paraId="31C34292" w14:textId="661E2D89" w:rsidR="007540F8" w:rsidRPr="00B20AC3" w:rsidRDefault="00CE7E83" w:rsidP="00200379">
            <w:pPr>
              <w:pStyle w:val="TableBody"/>
            </w:pPr>
            <w:r>
              <w:t>&amp;=moves:doll</w:t>
            </w:r>
          </w:p>
        </w:tc>
        <w:tc>
          <w:tcPr>
            <w:tcW w:w="1214" w:type="pct"/>
          </w:tcPr>
          <w:p w14:paraId="6EFA3C05" w14:textId="52E45778" w:rsidR="007540F8" w:rsidRPr="00B20AC3" w:rsidRDefault="007540F8" w:rsidP="00200379">
            <w:pPr>
              <w:pStyle w:val="TableBody"/>
            </w:pPr>
            <w:r w:rsidRPr="00B20AC3">
              <w:t>&amp;=drink</w:t>
            </w:r>
            <w:r>
              <w:t>s</w:t>
            </w:r>
            <w:r w:rsidR="00CE7E83">
              <w:t>:milk</w:t>
            </w:r>
          </w:p>
        </w:tc>
        <w:tc>
          <w:tcPr>
            <w:tcW w:w="1213" w:type="pct"/>
          </w:tcPr>
          <w:p w14:paraId="10DD879A" w14:textId="2E5F63A5" w:rsidR="007540F8" w:rsidRPr="00B20AC3" w:rsidRDefault="007540F8" w:rsidP="00200379">
            <w:pPr>
              <w:pStyle w:val="TableBody"/>
            </w:pPr>
          </w:p>
        </w:tc>
      </w:tr>
    </w:tbl>
    <w:p w14:paraId="4AA7C640" w14:textId="77777777" w:rsidR="005704AC" w:rsidRPr="00B20AC3" w:rsidRDefault="005704AC" w:rsidP="00F15E77"/>
    <w:p w14:paraId="7C97FF01" w14:textId="22780203" w:rsidR="005704AC" w:rsidRPr="00B20AC3" w:rsidRDefault="005704AC" w:rsidP="00F15E77">
      <w:r w:rsidRPr="00B20AC3">
        <w:t>The object of the &amp;=</w:t>
      </w:r>
      <w:proofErr w:type="spellStart"/>
      <w:r w:rsidRPr="00B20AC3">
        <w:t>imit</w:t>
      </w:r>
      <w:proofErr w:type="spellEnd"/>
      <w:r w:rsidRPr="00B20AC3">
        <w:t xml:space="preserve"> codes indicate</w:t>
      </w:r>
      <w:r w:rsidR="00214A82">
        <w:t>s</w:t>
      </w:r>
      <w:r w:rsidRPr="00B20AC3">
        <w:t xml:space="preserve"> the noise source being imitated vocally.  The objects of the &amp;=</w:t>
      </w:r>
      <w:proofErr w:type="spellStart"/>
      <w:r w:rsidRPr="00B20AC3">
        <w:t>ges</w:t>
      </w:r>
      <w:proofErr w:type="spellEnd"/>
      <w:r w:rsidRPr="00B20AC3">
        <w:t xml:space="preserve"> codes indicate the meaning of the gestures being used.  The objects of activities such as &amp;=walk and &amp;=run indicate the direction or goal of the walking or running.  For actions such as &amp;=slurp and &amp;=eat </w:t>
      </w:r>
      <w:r w:rsidR="008A568E">
        <w:t xml:space="preserve">used by themselves, </w:t>
      </w:r>
      <w:r w:rsidRPr="00B20AC3">
        <w:t xml:space="preserve">the code represents the auditory results of the slurping or eating. </w:t>
      </w:r>
    </w:p>
    <w:p w14:paraId="300A7BB2" w14:textId="70F1E7AE" w:rsidR="005704AC" w:rsidRPr="00B20AC3" w:rsidRDefault="005704AC" w:rsidP="00F15E77">
      <w:r w:rsidRPr="00B20AC3">
        <w:t>Finally, you can compose codes using parts of the body as in &amp;=</w:t>
      </w:r>
      <w:proofErr w:type="spellStart"/>
      <w:proofErr w:type="gramStart"/>
      <w:r w:rsidRPr="00B20AC3">
        <w:t>head:yes</w:t>
      </w:r>
      <w:proofErr w:type="spellEnd"/>
      <w:proofErr w:type="gramEnd"/>
      <w:r w:rsidRPr="00B20AC3">
        <w:t xml:space="preserve"> to indicate nodding “yes” with the head.  Some codes of this type </w:t>
      </w:r>
      <w:proofErr w:type="gramStart"/>
      <w:r w:rsidRPr="00B20AC3">
        <w:t>include:</w:t>
      </w:r>
      <w:proofErr w:type="gramEnd"/>
      <w:r w:rsidRPr="00B20AC3">
        <w:t xml:space="preserve"> &amp;=</w:t>
      </w:r>
      <w:proofErr w:type="spellStart"/>
      <w:proofErr w:type="gramStart"/>
      <w:r w:rsidRPr="00B20AC3">
        <w:t>head:yes</w:t>
      </w:r>
      <w:proofErr w:type="spellEnd"/>
      <w:proofErr w:type="gramEnd"/>
      <w:r w:rsidRPr="00B20AC3">
        <w:t>, &amp;=</w:t>
      </w:r>
      <w:proofErr w:type="spellStart"/>
      <w:r w:rsidRPr="00B20AC3">
        <w:t>head:no</w:t>
      </w:r>
      <w:proofErr w:type="spellEnd"/>
      <w:r w:rsidRPr="00B20AC3">
        <w:t>, &amp;=</w:t>
      </w:r>
      <w:proofErr w:type="spellStart"/>
      <w:proofErr w:type="gramStart"/>
      <w:r w:rsidRPr="00B20AC3">
        <w:t>head:shake</w:t>
      </w:r>
      <w:proofErr w:type="spellEnd"/>
      <w:proofErr w:type="gramEnd"/>
      <w:r w:rsidRPr="00B20AC3">
        <w:t>, &amp;=</w:t>
      </w:r>
      <w:proofErr w:type="spellStart"/>
      <w:r w:rsidRPr="00B20AC3">
        <w:t>hands:no</w:t>
      </w:r>
      <w:proofErr w:type="spellEnd"/>
      <w:r w:rsidRPr="00B20AC3">
        <w:t>, &amp;=</w:t>
      </w:r>
      <w:proofErr w:type="spellStart"/>
      <w:proofErr w:type="gramStart"/>
      <w:r w:rsidRPr="00B20AC3">
        <w:t>hands:hello</w:t>
      </w:r>
      <w:proofErr w:type="spellEnd"/>
      <w:proofErr w:type="gramEnd"/>
      <w:r w:rsidRPr="00B20AC3">
        <w:t>, &amp;=</w:t>
      </w:r>
      <w:proofErr w:type="spellStart"/>
      <w:proofErr w:type="gramStart"/>
      <w:r w:rsidRPr="00B20AC3">
        <w:t>eyes:open</w:t>
      </w:r>
      <w:proofErr w:type="spellEnd"/>
      <w:proofErr w:type="gramEnd"/>
      <w:r w:rsidRPr="00B20AC3">
        <w:t>, &amp;=</w:t>
      </w:r>
      <w:proofErr w:type="spellStart"/>
      <w:proofErr w:type="gramStart"/>
      <w:r w:rsidRPr="00B20AC3">
        <w:t>mouth:open</w:t>
      </w:r>
      <w:proofErr w:type="spellEnd"/>
      <w:proofErr w:type="gramEnd"/>
      <w:r w:rsidRPr="00B20AC3">
        <w:t>, and &amp;=</w:t>
      </w:r>
      <w:proofErr w:type="spellStart"/>
      <w:proofErr w:type="gramStart"/>
      <w:r w:rsidRPr="00B20AC3">
        <w:t>mouth:close</w:t>
      </w:r>
      <w:proofErr w:type="spellEnd"/>
      <w:proofErr w:type="gramEnd"/>
      <w:r w:rsidRPr="00B20AC3">
        <w:t>.</w:t>
      </w:r>
    </w:p>
    <w:p w14:paraId="1D02222B" w14:textId="7F66ACAA" w:rsidR="007540F8" w:rsidRDefault="005704AC" w:rsidP="00F15E77">
      <w:r w:rsidRPr="00B20AC3">
        <w:t>This form of coding is compact and can be easily searched. Moreover, it is easy to locate at a point within an ongoing utterance without breaking up the readability of the utterance. Whenever possible, try to use this form of coding as a substitute for writing longer comments on the comment line or inserting complex local events on the main line.</w:t>
      </w:r>
    </w:p>
    <w:p w14:paraId="73EF79AF" w14:textId="77777777" w:rsidR="00016AEA" w:rsidRDefault="00016AEA" w:rsidP="00016AEA">
      <w:pPr>
        <w:pStyle w:val="Heading3"/>
      </w:pPr>
      <w:bookmarkStart w:id="458" w:name="_Toc176356543"/>
      <w:r>
        <w:t>Interposed Word</w:t>
      </w:r>
      <w:r>
        <w:tab/>
        <w:t>&amp;*</w:t>
      </w:r>
      <w:bookmarkEnd w:id="458"/>
    </w:p>
    <w:p w14:paraId="451C2CFA" w14:textId="7A81ECE0" w:rsidR="00016AEA" w:rsidRPr="001942D5" w:rsidRDefault="00016AEA" w:rsidP="00016AEA">
      <w:r>
        <w:t xml:space="preserve">It is </w:t>
      </w:r>
      <w:r w:rsidR="009B7C82">
        <w:t>often</w:t>
      </w:r>
      <w:r>
        <w:t xml:space="preserve"> convenient to mark the interposition or insertion of a short comment word in a back channel, such as “yeah” or “</w:t>
      </w:r>
      <w:proofErr w:type="spellStart"/>
      <w:r>
        <w:t>mhm</w:t>
      </w:r>
      <w:proofErr w:type="spellEnd"/>
      <w:r>
        <w:t>”, within a longer discourse from the speaker who has the floor without breaking up the utterance of the main speaker.  This is marked using &amp;* followed by the speaker’s 3-letter ID, a colon, and then the interposed word. Here is an example of how this can be used:</w:t>
      </w:r>
    </w:p>
    <w:p w14:paraId="5415D274" w14:textId="46F2E49A" w:rsidR="00016AEA" w:rsidRDefault="009B7C82" w:rsidP="00293A9D">
      <w:pPr>
        <w:pStyle w:val="output"/>
      </w:pPr>
      <w:r>
        <w:t>*</w:t>
      </w:r>
      <w:r w:rsidR="00016AEA" w:rsidRPr="002C35C7">
        <w:t xml:space="preserve">CHI:  when I was </w:t>
      </w:r>
      <w:r w:rsidR="00016AEA">
        <w:t>over at</w:t>
      </w:r>
      <w:r w:rsidR="00016AEA" w:rsidRPr="002C35C7">
        <w:t xml:space="preserve"> my friend’s house &amp;</w:t>
      </w:r>
      <w:r w:rsidR="00016AEA">
        <w:t>*</w:t>
      </w:r>
      <w:proofErr w:type="spellStart"/>
      <w:r w:rsidR="00016AEA">
        <w:t>MOT:mhm</w:t>
      </w:r>
      <w:proofErr w:type="spellEnd"/>
      <w:r w:rsidR="00016AEA">
        <w:t xml:space="preserve"> the dog tried to lick me all over.</w:t>
      </w:r>
    </w:p>
    <w:p w14:paraId="7B4D14BE" w14:textId="178DFF9B" w:rsidR="009B7C82" w:rsidRDefault="009B7C82" w:rsidP="009B7C82">
      <w:r>
        <w:t xml:space="preserve">The alternative to use of this form involves breaking up the child's utterance to insert the overlapped material, as in this </w:t>
      </w:r>
      <w:r w:rsidR="00A82711">
        <w:t>example</w:t>
      </w:r>
      <w:r>
        <w:t>:</w:t>
      </w:r>
    </w:p>
    <w:p w14:paraId="723DB725" w14:textId="2B98921C" w:rsidR="009B7C82" w:rsidRDefault="009B7C82" w:rsidP="00293A9D">
      <w:pPr>
        <w:pStyle w:val="output"/>
      </w:pPr>
      <w:r>
        <w:t>*</w:t>
      </w:r>
      <w:r w:rsidRPr="002C35C7">
        <w:t xml:space="preserve">CHI:  when I was </w:t>
      </w:r>
      <w:r>
        <w:t>over at</w:t>
      </w:r>
      <w:r w:rsidRPr="002C35C7">
        <w:t xml:space="preserve"> my friend’s house</w:t>
      </w:r>
      <w:r>
        <w:t xml:space="preserve"> +.</w:t>
      </w:r>
    </w:p>
    <w:p w14:paraId="6358410F" w14:textId="77777777" w:rsidR="009B7C82" w:rsidRDefault="009B7C82" w:rsidP="00293A9D">
      <w:pPr>
        <w:pStyle w:val="output"/>
      </w:pPr>
      <w:r>
        <w:t xml:space="preserve">*MOT: </w:t>
      </w:r>
      <w:proofErr w:type="spellStart"/>
      <w:r>
        <w:t>mhm</w:t>
      </w:r>
      <w:proofErr w:type="spellEnd"/>
      <w:r>
        <w:t>.</w:t>
      </w:r>
    </w:p>
    <w:p w14:paraId="095B8F3E" w14:textId="524A7D17" w:rsidR="009B7C82" w:rsidRDefault="009B7C82" w:rsidP="00293A9D">
      <w:pPr>
        <w:pStyle w:val="output"/>
      </w:pPr>
      <w:r>
        <w:t>*CHI:</w:t>
      </w:r>
      <w:r w:rsidRPr="002C35C7">
        <w:t xml:space="preserve"> </w:t>
      </w:r>
      <w:r>
        <w:t>the dog tried to lick me all over.</w:t>
      </w:r>
    </w:p>
    <w:p w14:paraId="145072D3" w14:textId="39F3067E" w:rsidR="009B7C82" w:rsidRPr="009B7C82" w:rsidRDefault="00A82711" w:rsidP="009B7C82">
      <w:r>
        <w:t>This format is less readable and leads to less accurate analysis through MOR.</w:t>
      </w:r>
      <w:r w:rsidR="009B48DC">
        <w:t xml:space="preserve"> </w:t>
      </w:r>
      <w:r>
        <w:t>Furthermore, i</w:t>
      </w:r>
      <w:r w:rsidR="009B7C82">
        <w:t xml:space="preserve">t is particularly important to use </w:t>
      </w:r>
      <w:r>
        <w:t>the &amp;*</w:t>
      </w:r>
      <w:r w:rsidR="009B7C82">
        <w:t xml:space="preserve"> method when using automatic speech recognition (ASR) and forced alignment (FA) methods to facilitate transcription and linkage.  These systems recognize each word in the sequence spoken</w:t>
      </w:r>
      <w:r>
        <w:t xml:space="preserve"> and they will insert the "</w:t>
      </w:r>
      <w:proofErr w:type="spellStart"/>
      <w:r>
        <w:t>mhm</w:t>
      </w:r>
      <w:proofErr w:type="spellEnd"/>
      <w:r>
        <w:t xml:space="preserve">" where it </w:t>
      </w:r>
      <w:proofErr w:type="gramStart"/>
      <w:r>
        <w:t>actually occurred</w:t>
      </w:r>
      <w:proofErr w:type="gramEnd"/>
      <w:r>
        <w:t>.  Being able to notate that it was spoken by another participant helps with proper handling of the overlap.</w:t>
      </w:r>
    </w:p>
    <w:p w14:paraId="11215F43" w14:textId="7FA9C281" w:rsidR="005704AC" w:rsidRPr="00B20AC3" w:rsidRDefault="005704AC" w:rsidP="005704AC">
      <w:pPr>
        <w:pStyle w:val="Heading3"/>
      </w:pPr>
      <w:bookmarkStart w:id="459" w:name="_Toc466064829"/>
      <w:bookmarkStart w:id="460" w:name="_Toc176356544"/>
      <w:r w:rsidRPr="00B20AC3">
        <w:t>Complex Local Events</w:t>
      </w:r>
      <w:bookmarkEnd w:id="459"/>
      <w:bookmarkEnd w:id="460"/>
    </w:p>
    <w:p w14:paraId="48504529" w14:textId="77777777" w:rsidR="005704AC" w:rsidRPr="00B20AC3" w:rsidRDefault="005704AC" w:rsidP="00F15E77">
      <w:r w:rsidRPr="00B20AC3">
        <w:t xml:space="preserve">In addition to the restricted set of simple events discussed above, it is possible to use an open form to simply insert any sort of description of an event on the main line.  </w:t>
      </w:r>
    </w:p>
    <w:p w14:paraId="4A7A1C19" w14:textId="77777777" w:rsidR="005704AC" w:rsidRPr="00B20AC3" w:rsidRDefault="005704AC" w:rsidP="002F4222">
      <w:pPr>
        <w:pStyle w:val="symbol-line"/>
      </w:pPr>
      <w:bookmarkStart w:id="461" w:name="ComplexLocalEvents"/>
      <w:bookmarkEnd w:id="461"/>
      <w:r w:rsidRPr="00B20AC3">
        <w:t>Complex Local Event</w:t>
      </w:r>
      <w:r w:rsidRPr="00B20AC3">
        <w:tab/>
        <w:t>[^ text]</w:t>
      </w:r>
    </w:p>
    <w:p w14:paraId="4994BBA1" w14:textId="45A70464" w:rsidR="005704AC" w:rsidRPr="00B20AC3" w:rsidRDefault="005704AC" w:rsidP="00F15E77">
      <w:r w:rsidRPr="00B20AC3">
        <w:t>Like the simple local events, these complex local events are assumed to occur exactly at the position marked in the text and not to extend over some other events.  If the material is intended as a comment over a longer scope of events, use the form of the scoped comments given in the next section.</w:t>
      </w:r>
      <w:r w:rsidR="00095446">
        <w:t xml:space="preserve">  This form of coding can also be used at the very beginning of utterances to replace the earlier “</w:t>
      </w:r>
      <w:proofErr w:type="spellStart"/>
      <w:r w:rsidR="00095446">
        <w:t>precodes</w:t>
      </w:r>
      <w:proofErr w:type="spellEnd"/>
      <w:r w:rsidR="00095446">
        <w:t>” that marked</w:t>
      </w:r>
      <w:r w:rsidR="00500818">
        <w:t xml:space="preserve"> things like the specific addressee, events just before the utterance, </w:t>
      </w:r>
      <w:r w:rsidR="00095446">
        <w:t xml:space="preserve">or the background </w:t>
      </w:r>
      <w:r w:rsidR="00500818">
        <w:t>to the utterance.</w:t>
      </w:r>
    </w:p>
    <w:p w14:paraId="69EEF371" w14:textId="77777777" w:rsidR="005704AC" w:rsidRPr="00B20AC3" w:rsidRDefault="005704AC">
      <w:pPr>
        <w:pStyle w:val="Heading3"/>
      </w:pPr>
      <w:bookmarkStart w:id="462" w:name="Pause_Marker"/>
      <w:bookmarkStart w:id="463" w:name="_Toc466064830"/>
      <w:bookmarkStart w:id="464" w:name="_Toc176356545"/>
      <w:bookmarkStart w:id="465" w:name="X97334"/>
      <w:bookmarkEnd w:id="462"/>
      <w:r w:rsidRPr="00B20AC3">
        <w:t>Pauses</w:t>
      </w:r>
      <w:bookmarkEnd w:id="463"/>
      <w:bookmarkEnd w:id="464"/>
    </w:p>
    <w:p w14:paraId="457A9B11" w14:textId="1F2F8991" w:rsidR="005704AC" w:rsidRPr="00B20AC3" w:rsidRDefault="005704AC" w:rsidP="00F15E77">
      <w:r w:rsidRPr="002757FF">
        <w:t>The third type of local event is the unfilled pause, which takes up a specified duration</w:t>
      </w:r>
      <w:r w:rsidRPr="00B20AC3">
        <w:t xml:space="preserve"> of time at the point marked by the code. </w:t>
      </w:r>
      <w:bookmarkStart w:id="466" w:name="Pause_Default_Length"/>
      <w:r w:rsidRPr="00B20AC3">
        <w:t xml:space="preserve">Pauses that are marked only by silence </w:t>
      </w:r>
      <w:bookmarkEnd w:id="466"/>
      <w:r w:rsidRPr="00B20AC3">
        <w:t>are coded on</w:t>
      </w:r>
      <w:r>
        <w:t xml:space="preserve"> the main line with the symbol (.)</w:t>
      </w:r>
      <w:r w:rsidRPr="00B20AC3">
        <w:t>.</w:t>
      </w:r>
      <w:bookmarkEnd w:id="465"/>
      <w:r>
        <w:t xml:space="preserve"> </w:t>
      </w:r>
      <w:bookmarkStart w:id="467" w:name="Pause_Long_Length"/>
      <w:r w:rsidRPr="00B20AC3">
        <w:t xml:space="preserve">Longer pauses </w:t>
      </w:r>
      <w:bookmarkEnd w:id="467"/>
      <w:r w:rsidRPr="00B20AC3">
        <w:t xml:space="preserve">between words can be represented as </w:t>
      </w:r>
      <w:r>
        <w:t>(..)</w:t>
      </w:r>
      <w:r w:rsidRPr="00B20AC3">
        <w:t xml:space="preserve"> and a </w:t>
      </w:r>
      <w:bookmarkStart w:id="468" w:name="Pause_Very_Long_Length"/>
      <w:r w:rsidRPr="00B20AC3">
        <w:t xml:space="preserve">very long pause as </w:t>
      </w:r>
      <w:r>
        <w:t>(…)</w:t>
      </w:r>
      <w:r w:rsidRPr="00B20AC3">
        <w:t xml:space="preserve"> </w:t>
      </w:r>
      <w:bookmarkEnd w:id="468"/>
      <w:r w:rsidRPr="00B20AC3">
        <w:t>This example illustrates these forms:</w:t>
      </w:r>
    </w:p>
    <w:p w14:paraId="0B9BB59E" w14:textId="77777777" w:rsidR="005704AC" w:rsidRPr="00B20AC3" w:rsidRDefault="005704AC" w:rsidP="00293A9D">
      <w:pPr>
        <w:pStyle w:val="output"/>
      </w:pPr>
      <w:r>
        <w:t>*SAR:</w:t>
      </w:r>
      <w:r>
        <w:tab/>
        <w:t>I don't (..)</w:t>
      </w:r>
      <w:r w:rsidRPr="00B20AC3">
        <w:t xml:space="preserve"> know . </w:t>
      </w:r>
    </w:p>
    <w:p w14:paraId="7BE8F023" w14:textId="7DBD5205" w:rsidR="005704AC" w:rsidRPr="006C6EC9" w:rsidRDefault="005704AC" w:rsidP="00293A9D">
      <w:pPr>
        <w:pStyle w:val="output"/>
      </w:pPr>
      <w:r w:rsidRPr="00B20AC3">
        <w:t>*SAR:</w:t>
      </w:r>
      <w:r w:rsidRPr="00B20AC3">
        <w:tab/>
      </w:r>
      <w:r>
        <w:t>(...)</w:t>
      </w:r>
      <w:r w:rsidRPr="00B20AC3">
        <w:t xml:space="preserve"> what do you </w:t>
      </w:r>
      <w:r>
        <w:t>(...)</w:t>
      </w:r>
      <w:r w:rsidRPr="00B20AC3">
        <w:t xml:space="preserve"> think ?</w:t>
      </w:r>
    </w:p>
    <w:p w14:paraId="77D14DDC" w14:textId="3C69394D" w:rsidR="005704AC" w:rsidRPr="00B20AC3" w:rsidRDefault="005704AC" w:rsidP="00F15E77">
      <w:bookmarkStart w:id="469" w:name="Pause_Numeric"/>
      <w:r w:rsidRPr="00B20AC3">
        <w:t>If you want to be exact, you can code the exact lengt</w:t>
      </w:r>
      <w:r>
        <w:t>h of the pauses</w:t>
      </w:r>
      <w:r w:rsidRPr="00B20AC3">
        <w:t xml:space="preserve"> in </w:t>
      </w:r>
      <w:r>
        <w:t xml:space="preserve">seconds, as in these examples. </w:t>
      </w:r>
      <w:bookmarkEnd w:id="469"/>
      <w:r w:rsidR="002509FB">
        <w:t xml:space="preserve"> </w:t>
      </w:r>
    </w:p>
    <w:p w14:paraId="33A4DAB9" w14:textId="77777777" w:rsidR="005704AC" w:rsidRPr="00B20AC3" w:rsidRDefault="005704AC" w:rsidP="00293A9D">
      <w:pPr>
        <w:pStyle w:val="output"/>
      </w:pPr>
      <w:r>
        <w:t>*SAR:</w:t>
      </w:r>
      <w:r>
        <w:tab/>
        <w:t>I don't (0.15)</w:t>
      </w:r>
      <w:r w:rsidRPr="00B20AC3">
        <w:t xml:space="preserve"> know . </w:t>
      </w:r>
    </w:p>
    <w:p w14:paraId="5667B0F7" w14:textId="2BC8015C" w:rsidR="005704AC" w:rsidRDefault="005704AC" w:rsidP="00293A9D">
      <w:pPr>
        <w:pStyle w:val="output"/>
      </w:pPr>
      <w:r w:rsidRPr="00B20AC3">
        <w:t>*SAR:</w:t>
      </w:r>
      <w:r w:rsidRPr="00B20AC3">
        <w:tab/>
      </w:r>
      <w:r>
        <w:t>(13.4) what do you (2.)</w:t>
      </w:r>
      <w:r w:rsidRPr="00B20AC3">
        <w:t xml:space="preserve"> think ?</w:t>
      </w:r>
    </w:p>
    <w:p w14:paraId="2F5A2069" w14:textId="75702F1C" w:rsidR="002509FB" w:rsidRPr="00B20AC3" w:rsidRDefault="002509FB" w:rsidP="002509FB">
      <w:r>
        <w:t>If you need to add minutes, then you can use a colon for one minute, and 5.15 seconds:</w:t>
      </w:r>
    </w:p>
    <w:p w14:paraId="32E8FDB7" w14:textId="6BCC4E83" w:rsidR="002509FB" w:rsidRPr="002509FB" w:rsidRDefault="002509FB" w:rsidP="00293A9D">
      <w:pPr>
        <w:pStyle w:val="output"/>
      </w:pPr>
      <w:r>
        <w:t>*SAR:</w:t>
      </w:r>
      <w:r>
        <w:tab/>
        <w:t>I don't (1:05.15)</w:t>
      </w:r>
      <w:r w:rsidRPr="00B20AC3">
        <w:t xml:space="preserve"> know . </w:t>
      </w:r>
    </w:p>
    <w:p w14:paraId="62FCD1B0" w14:textId="294A1C75" w:rsidR="005704AC" w:rsidRDefault="005704AC" w:rsidP="005704AC">
      <w:pPr>
        <w:pStyle w:val="Heading3"/>
      </w:pPr>
      <w:bookmarkStart w:id="470" w:name="LongEvent"/>
      <w:bookmarkStart w:id="471" w:name="_Toc466064831"/>
      <w:bookmarkStart w:id="472" w:name="_Toc176356546"/>
      <w:bookmarkEnd w:id="470"/>
      <w:r>
        <w:t>Long Events</w:t>
      </w:r>
      <w:bookmarkEnd w:id="471"/>
      <w:bookmarkEnd w:id="472"/>
    </w:p>
    <w:p w14:paraId="1805449A" w14:textId="77777777" w:rsidR="005704AC" w:rsidRDefault="005704AC" w:rsidP="005704AC">
      <w:r>
        <w:t>It is possible to mark the beginning and ending of some extralinguistic event with the long feature convention.  For this marking, there is a beginning code at the beginning of the event and a termination code for the ending.</w:t>
      </w:r>
    </w:p>
    <w:p w14:paraId="1D257E7F" w14:textId="7EDCB286" w:rsidR="005704AC" w:rsidRDefault="005704AC" w:rsidP="002F4222">
      <w:pPr>
        <w:pStyle w:val="symbol-line"/>
      </w:pPr>
      <w:r>
        <w:t>Long</w:t>
      </w:r>
      <w:r w:rsidRPr="00B20AC3">
        <w:t xml:space="preserve"> </w:t>
      </w:r>
      <w:r w:rsidR="00D55DB9">
        <w:t xml:space="preserve">Vocal </w:t>
      </w:r>
      <w:r w:rsidRPr="00B20AC3">
        <w:t>Event</w:t>
      </w:r>
      <w:r w:rsidRPr="00B20AC3">
        <w:tab/>
      </w:r>
      <w:r>
        <w:t>&amp;{l=*      intervening text     &amp;}l=*</w:t>
      </w:r>
    </w:p>
    <w:p w14:paraId="42728A9B" w14:textId="19CC6145" w:rsidR="005704AC" w:rsidRDefault="005704AC" w:rsidP="005704AC">
      <w:r>
        <w:t xml:space="preserve">Here the asterisk marks some description of the long event.  For example, a speaker could begin </w:t>
      </w:r>
      <w:r w:rsidR="00D55DB9">
        <w:t>laughing</w:t>
      </w:r>
      <w:r>
        <w:t xml:space="preserve"> at the point marked by &amp;{l=</w:t>
      </w:r>
      <w:r w:rsidR="00D55DB9">
        <w:t>laughs</w:t>
      </w:r>
      <w:r>
        <w:t xml:space="preserve"> and then continue until the end marked by &amp;}l=</w:t>
      </w:r>
      <w:r w:rsidR="00D55DB9">
        <w:t>laughs</w:t>
      </w:r>
      <w:r>
        <w:t>.</w:t>
      </w:r>
    </w:p>
    <w:p w14:paraId="3F3C2630" w14:textId="4D03FC80" w:rsidR="005704AC" w:rsidRDefault="005704AC" w:rsidP="002F4222">
      <w:pPr>
        <w:pStyle w:val="symbol-line"/>
      </w:pPr>
      <w:bookmarkStart w:id="473" w:name="LongNonverbalEvent"/>
      <w:r>
        <w:t>Long</w:t>
      </w:r>
      <w:r w:rsidRPr="00B20AC3">
        <w:t xml:space="preserve"> </w:t>
      </w:r>
      <w:r>
        <w:t>Nonv</w:t>
      </w:r>
      <w:r w:rsidR="00D55DB9">
        <w:t>ocal</w:t>
      </w:r>
      <w:r>
        <w:t xml:space="preserve"> </w:t>
      </w:r>
      <w:r w:rsidRPr="00B20AC3">
        <w:t>Event</w:t>
      </w:r>
      <w:bookmarkEnd w:id="473"/>
      <w:r w:rsidRPr="00B20AC3">
        <w:tab/>
      </w:r>
      <w:r>
        <w:t>&amp;{n=*      intervening text     &amp;}n=*</w:t>
      </w:r>
    </w:p>
    <w:p w14:paraId="078B2B88" w14:textId="3EB5FF6B" w:rsidR="00CE7E83" w:rsidRDefault="005704AC" w:rsidP="005704AC">
      <w:r>
        <w:t>Here the asterisk marks some description of a long nonverbal event.  For example, a speaker could begin waving their hands at the point marked by &amp;{</w:t>
      </w:r>
      <w:r w:rsidR="00D55DB9">
        <w:t>n</w:t>
      </w:r>
      <w:r>
        <w:t>=</w:t>
      </w:r>
      <w:proofErr w:type="spellStart"/>
      <w:r>
        <w:t>waving:hands</w:t>
      </w:r>
      <w:proofErr w:type="spellEnd"/>
      <w:r>
        <w:t xml:space="preserve"> and then continue until the end marked by &amp;}</w:t>
      </w:r>
      <w:r w:rsidR="00D55DB9">
        <w:t>n</w:t>
      </w:r>
      <w:r>
        <w:t>=</w:t>
      </w:r>
      <w:proofErr w:type="spellStart"/>
      <w:r>
        <w:t>waving:hands</w:t>
      </w:r>
      <w:proofErr w:type="spellEnd"/>
      <w:r>
        <w:t>.</w:t>
      </w:r>
    </w:p>
    <w:p w14:paraId="2E429A54" w14:textId="057C2658" w:rsidR="005704AC" w:rsidRPr="00B20AC3" w:rsidRDefault="005704AC" w:rsidP="003154D3">
      <w:pPr>
        <w:pStyle w:val="Heading2"/>
      </w:pPr>
      <w:bookmarkStart w:id="474" w:name="_Ref409071268"/>
      <w:bookmarkStart w:id="475" w:name="_Toc535578989"/>
      <w:bookmarkStart w:id="476" w:name="X18035"/>
      <w:bookmarkStart w:id="477" w:name="_Toc22189254"/>
      <w:bookmarkStart w:id="478" w:name="_Toc23652562"/>
      <w:bookmarkStart w:id="479" w:name="_Toc466064833"/>
      <w:bookmarkStart w:id="480" w:name="_Toc176356547"/>
      <w:r w:rsidRPr="00B20AC3">
        <w:t>Special Utterance Terminators</w:t>
      </w:r>
      <w:bookmarkEnd w:id="474"/>
      <w:bookmarkEnd w:id="475"/>
      <w:bookmarkEnd w:id="476"/>
      <w:bookmarkEnd w:id="477"/>
      <w:bookmarkEnd w:id="478"/>
      <w:bookmarkEnd w:id="479"/>
      <w:bookmarkEnd w:id="480"/>
    </w:p>
    <w:p w14:paraId="4C2766ED" w14:textId="77777777" w:rsidR="005704AC" w:rsidRPr="00B20AC3" w:rsidRDefault="005704AC" w:rsidP="00F15E77">
      <w:r w:rsidRPr="00B20AC3">
        <w:t>In addition to the three basic utterance terminators, CHAT provides a series of more complex utterance terminators to mark various special functions. These special terminators all begin with the + symbol and end with one of the three basic utterance terminators.</w:t>
      </w:r>
    </w:p>
    <w:p w14:paraId="1EA466D8" w14:textId="325F2883" w:rsidR="005704AC" w:rsidRPr="00B20AC3" w:rsidRDefault="005704AC" w:rsidP="002F4222">
      <w:pPr>
        <w:pStyle w:val="symbol-line"/>
      </w:pPr>
      <w:bookmarkStart w:id="481" w:name="TrailingOff_Terminator"/>
      <w:bookmarkStart w:id="482" w:name="X17362"/>
      <w:bookmarkEnd w:id="481"/>
      <w:r w:rsidRPr="00B20AC3">
        <w:t>Trailing Off</w:t>
      </w:r>
      <w:r w:rsidRPr="00B20AC3">
        <w:tab/>
        <w:t>+</w:t>
      </w:r>
      <w:bookmarkEnd w:id="482"/>
      <w:r w:rsidR="008A568E">
        <w:t>…</w:t>
      </w:r>
    </w:p>
    <w:p w14:paraId="240A30A8" w14:textId="6BAFB88C" w:rsidR="005704AC" w:rsidRPr="00B20AC3" w:rsidRDefault="005704AC" w:rsidP="00F15E77">
      <w:r w:rsidRPr="00B20AC3">
        <w:t>The trai</w:t>
      </w:r>
      <w:r w:rsidR="008A568E">
        <w:t xml:space="preserve">ling off or incompletion marker (plus sign followed by three periods) </w:t>
      </w:r>
      <w:r w:rsidRPr="00B20AC3">
        <w:t>is the terminator for an incomplete, but not in</w:t>
      </w:r>
      <w:r w:rsidRPr="00B20AC3">
        <w:softHyphen/>
        <w:t xml:space="preserve">terrupted, utterance. Trailing off occurs when speakers shift attention away from what they are saying, sometimes even forgetting what they were going to say. </w:t>
      </w:r>
      <w:proofErr w:type="gramStart"/>
      <w:r w:rsidRPr="00B20AC3">
        <w:t>Usually</w:t>
      </w:r>
      <w:proofErr w:type="gramEnd"/>
      <w:r w:rsidRPr="00B20AC3">
        <w:t xml:space="preserve"> the trailing off is followed by a pause in the conversation. After this lull, the speaker may continue with another </w:t>
      </w:r>
      <w:proofErr w:type="gramStart"/>
      <w:r w:rsidRPr="00B20AC3">
        <w:t>utterance</w:t>
      </w:r>
      <w:proofErr w:type="gramEnd"/>
      <w:r w:rsidRPr="00B20AC3">
        <w:t xml:space="preserve"> or a new speaker may produce the next utterance. Here is an example of an uncompleted utterance:</w:t>
      </w:r>
    </w:p>
    <w:p w14:paraId="35F95BBF" w14:textId="77777777" w:rsidR="005704AC" w:rsidRPr="00B20AC3" w:rsidRDefault="005704AC" w:rsidP="00F15E77"/>
    <w:p w14:paraId="3A418980" w14:textId="77777777" w:rsidR="005704AC" w:rsidRPr="00B20AC3" w:rsidRDefault="005704AC" w:rsidP="00293A9D">
      <w:pPr>
        <w:pStyle w:val="output"/>
      </w:pPr>
      <w:r w:rsidRPr="00B20AC3">
        <w:t>*SAR:</w:t>
      </w:r>
      <w:r w:rsidRPr="00B20AC3">
        <w:tab/>
        <w:t xml:space="preserve">smells good enough for +... </w:t>
      </w:r>
    </w:p>
    <w:p w14:paraId="7F44C88A" w14:textId="77777777" w:rsidR="005704AC" w:rsidRPr="00B20AC3" w:rsidRDefault="005704AC" w:rsidP="00293A9D">
      <w:pPr>
        <w:pStyle w:val="output"/>
      </w:pPr>
      <w:r w:rsidRPr="00B20AC3">
        <w:t>*SAR:</w:t>
      </w:r>
      <w:r w:rsidRPr="00B20AC3">
        <w:tab/>
        <w:t>what is that?</w:t>
      </w:r>
    </w:p>
    <w:p w14:paraId="0CCE5C8F" w14:textId="77777777" w:rsidR="005704AC" w:rsidRPr="00B20AC3" w:rsidRDefault="005704AC">
      <w:pPr>
        <w:rPr>
          <w:rFonts w:ascii="Times New Roman" w:hAnsi="Times New Roman"/>
        </w:rPr>
      </w:pPr>
    </w:p>
    <w:p w14:paraId="05B40EA6" w14:textId="4CDC263D" w:rsidR="000911A4" w:rsidRPr="00B20AC3" w:rsidRDefault="005704AC" w:rsidP="000911A4">
      <w:r w:rsidRPr="00B20AC3">
        <w:t>If the speaker does not really get a chance to trail off before being interrupted by another speaker, then use the interruption marker +/.</w:t>
      </w:r>
      <w:r w:rsidRPr="00B20AC3">
        <w:rPr>
          <w:i/>
        </w:rPr>
        <w:t xml:space="preserve"> </w:t>
      </w:r>
      <w:r w:rsidRPr="00B20AC3">
        <w:t xml:space="preserve">rather than the incompletion symbol. Do not use the incompletion marker to indicate either simple </w:t>
      </w:r>
      <w:r w:rsidR="008A568E">
        <w:t>pausing (.)</w:t>
      </w:r>
      <w:r w:rsidRPr="00B20AC3">
        <w:t xml:space="preserve">, repetition [/], or retracing [//]. Note that utterance fragments coded </w:t>
      </w:r>
      <w:r w:rsidR="008A568E">
        <w:t>with +…</w:t>
      </w:r>
      <w:r w:rsidRPr="00B20AC3">
        <w:t xml:space="preserve"> will be counted as complete utterances for analyses such as MLU, MLT, and CHAINS. If your intention is to avoid treating these fragments as complete utterances, then you should use the symbol [/-] discussed later.</w:t>
      </w:r>
    </w:p>
    <w:p w14:paraId="1297E911" w14:textId="77777777" w:rsidR="005704AC" w:rsidRPr="00B20AC3" w:rsidRDefault="005704AC" w:rsidP="002F4222">
      <w:pPr>
        <w:pStyle w:val="symbol-line"/>
      </w:pPr>
      <w:bookmarkStart w:id="483" w:name="TrailingOffQuestion_Terminator"/>
      <w:bookmarkStart w:id="484" w:name="X27295"/>
      <w:bookmarkEnd w:id="483"/>
      <w:r w:rsidRPr="00B20AC3">
        <w:t>Trailing Off of a Question</w:t>
      </w:r>
      <w:r w:rsidRPr="00B20AC3">
        <w:tab/>
      </w:r>
      <w:proofErr w:type="gramStart"/>
      <w:r w:rsidRPr="00B20AC3">
        <w:t>+..?</w:t>
      </w:r>
      <w:proofErr w:type="gramEnd"/>
      <w:r w:rsidRPr="00B20AC3">
        <w:t xml:space="preserve">  </w:t>
      </w:r>
      <w:bookmarkEnd w:id="484"/>
    </w:p>
    <w:p w14:paraId="68D4EFE3" w14:textId="77777777" w:rsidR="005704AC" w:rsidRPr="00B20AC3" w:rsidRDefault="005704AC" w:rsidP="00F15E77">
      <w:r w:rsidRPr="00B20AC3">
        <w:t>If the utterance that is being trailed off has the shape of a question, then this symbol should be used</w:t>
      </w:r>
      <w:bookmarkStart w:id="485" w:name="X61873"/>
      <w:bookmarkEnd w:id="485"/>
      <w:r w:rsidRPr="00B20AC3">
        <w:t>.</w:t>
      </w:r>
    </w:p>
    <w:p w14:paraId="4C03D8F1" w14:textId="77777777" w:rsidR="005704AC" w:rsidRPr="00B20AC3" w:rsidRDefault="005704AC" w:rsidP="002F4222">
      <w:pPr>
        <w:pStyle w:val="symbol-line"/>
      </w:pPr>
      <w:bookmarkStart w:id="486" w:name="QuestionExclamation_Terminator"/>
      <w:bookmarkEnd w:id="486"/>
      <w:r w:rsidRPr="00B20AC3">
        <w:t>Question With Exclamation</w:t>
      </w:r>
      <w:r w:rsidRPr="00B20AC3">
        <w:tab/>
        <w:t xml:space="preserve">+!?  </w:t>
      </w:r>
    </w:p>
    <w:p w14:paraId="4AA66A98" w14:textId="77777777" w:rsidR="005704AC" w:rsidRPr="00B20AC3" w:rsidRDefault="005704AC" w:rsidP="00F15E77">
      <w:r w:rsidRPr="00B20AC3">
        <w:t>When a question is produced with great amazement or puzzlement, it can be coded us</w:t>
      </w:r>
      <w:r w:rsidRPr="00B20AC3">
        <w:softHyphen/>
        <w:t>ing this symbol. The utterance is understood to constitute a question syntactically and prag</w:t>
      </w:r>
      <w:r w:rsidRPr="00B20AC3">
        <w:softHyphen/>
        <w:t>matically, but an exclamation intonationally.</w:t>
      </w:r>
    </w:p>
    <w:p w14:paraId="6D542946" w14:textId="77777777" w:rsidR="005704AC" w:rsidRPr="00B20AC3" w:rsidRDefault="005704AC" w:rsidP="002F4222">
      <w:pPr>
        <w:pStyle w:val="symbol-line"/>
      </w:pPr>
      <w:bookmarkStart w:id="487" w:name="Interruption_Terminator"/>
      <w:bookmarkStart w:id="488" w:name="X35592"/>
      <w:bookmarkEnd w:id="487"/>
      <w:r w:rsidRPr="00B20AC3">
        <w:t>Interruption</w:t>
      </w:r>
      <w:r w:rsidRPr="00B20AC3">
        <w:tab/>
        <w:t xml:space="preserve">+/.  </w:t>
      </w:r>
      <w:bookmarkEnd w:id="488"/>
    </w:p>
    <w:p w14:paraId="50C05D63" w14:textId="77777777" w:rsidR="005704AC" w:rsidRPr="00B20AC3" w:rsidRDefault="005704AC" w:rsidP="00F15E77">
      <w:r w:rsidRPr="00B20AC3">
        <w:t>This symbol is used for an utterance that is incomplete because one speaker is interrupt</w:t>
      </w:r>
      <w:r w:rsidRPr="00B20AC3">
        <w:softHyphen/>
        <w:t>ed by another speaker. Here is an example of an interruption:</w:t>
      </w:r>
    </w:p>
    <w:p w14:paraId="7ECB7BA6" w14:textId="77777777" w:rsidR="005704AC" w:rsidRPr="00B20AC3" w:rsidRDefault="005704AC" w:rsidP="00F15E77"/>
    <w:p w14:paraId="5F538398" w14:textId="77777777" w:rsidR="005704AC" w:rsidRPr="00B20AC3" w:rsidRDefault="005704AC" w:rsidP="00293A9D">
      <w:pPr>
        <w:pStyle w:val="output"/>
      </w:pPr>
      <w:r w:rsidRPr="00B20AC3">
        <w:t>*MOT:</w:t>
      </w:r>
      <w:r w:rsidRPr="00B20AC3">
        <w:tab/>
        <w:t xml:space="preserve">what did you +/. </w:t>
      </w:r>
    </w:p>
    <w:p w14:paraId="21EC3477" w14:textId="77777777" w:rsidR="005704AC" w:rsidRPr="00B20AC3" w:rsidRDefault="005704AC" w:rsidP="00293A9D">
      <w:pPr>
        <w:pStyle w:val="output"/>
      </w:pPr>
      <w:r w:rsidRPr="00B20AC3">
        <w:t>*SAR:</w:t>
      </w:r>
      <w:r w:rsidRPr="00B20AC3">
        <w:tab/>
        <w:t>Mommy.</w:t>
      </w:r>
    </w:p>
    <w:p w14:paraId="7DA56F53" w14:textId="77777777" w:rsidR="005704AC" w:rsidRPr="00B20AC3" w:rsidRDefault="005704AC" w:rsidP="00293A9D">
      <w:pPr>
        <w:pStyle w:val="output"/>
      </w:pPr>
      <w:r w:rsidRPr="00B20AC3">
        <w:t>*MOT:</w:t>
      </w:r>
      <w:r w:rsidRPr="00B20AC3">
        <w:tab/>
        <w:t>+, with your spoon.</w:t>
      </w:r>
    </w:p>
    <w:p w14:paraId="4EACC8E6" w14:textId="77777777" w:rsidR="005704AC" w:rsidRPr="00B20AC3" w:rsidRDefault="005704AC" w:rsidP="00F15E77"/>
    <w:p w14:paraId="55A4023C" w14:textId="77777777" w:rsidR="005704AC" w:rsidRPr="00B20AC3" w:rsidRDefault="005704AC" w:rsidP="00F15E77">
      <w:r w:rsidRPr="00B20AC3">
        <w:t>Some researchers may wish to distinguish between an invited interruption and an uninvited interruption. An invited interruption may occur when one speaker is prompting his address</w:t>
      </w:r>
      <w:r w:rsidRPr="00B20AC3">
        <w:softHyphen/>
        <w:t>ee to complete the utterance. This should be marked by the ++ symbol for other-comple</w:t>
      </w:r>
      <w:r w:rsidRPr="00B20AC3">
        <w:softHyphen/>
        <w:t xml:space="preserve">tion, which is given later. Uninvited interruptions should be coded with the symbol +/. at the end of the utterance.  An advantage of using +/. instead of +... is that programs like MLU </w:t>
      </w:r>
      <w:proofErr w:type="gramStart"/>
      <w:r w:rsidRPr="00B20AC3">
        <w:t>are able to</w:t>
      </w:r>
      <w:proofErr w:type="gramEnd"/>
      <w:r w:rsidRPr="00B20AC3">
        <w:t xml:space="preserve"> piece together the two segments and treat it as a single utterance when a segment with +/. is followed by +, on the next utterance.</w:t>
      </w:r>
    </w:p>
    <w:p w14:paraId="0FF69A1B" w14:textId="77777777" w:rsidR="005704AC" w:rsidRPr="00B20AC3" w:rsidRDefault="005704AC" w:rsidP="002F4222">
      <w:pPr>
        <w:pStyle w:val="symbol-line"/>
      </w:pPr>
      <w:bookmarkStart w:id="489" w:name="QuestionInterruption_Terminator"/>
      <w:bookmarkStart w:id="490" w:name="X99366"/>
      <w:bookmarkEnd w:id="489"/>
      <w:r w:rsidRPr="00B20AC3">
        <w:t>Interruption of a Question</w:t>
      </w:r>
      <w:r w:rsidRPr="00B20AC3">
        <w:tab/>
        <w:t xml:space="preserve">+/?  </w:t>
      </w:r>
      <w:bookmarkEnd w:id="490"/>
    </w:p>
    <w:p w14:paraId="0282BD47" w14:textId="77777777" w:rsidR="005704AC" w:rsidRPr="00B20AC3" w:rsidRDefault="005704AC" w:rsidP="00F15E77">
      <w:r w:rsidRPr="00B20AC3">
        <w:t>If the utterance that is being interrupted has the shape of a question, then this symbol should be used.</w:t>
      </w:r>
    </w:p>
    <w:p w14:paraId="6CA3FA7F" w14:textId="77777777" w:rsidR="005704AC" w:rsidRPr="00B20AC3" w:rsidRDefault="005704AC" w:rsidP="002F4222">
      <w:pPr>
        <w:pStyle w:val="symbol-line"/>
      </w:pPr>
      <w:bookmarkStart w:id="491" w:name="SelfInterruption_Terminator"/>
      <w:bookmarkStart w:id="492" w:name="X76650"/>
      <w:bookmarkEnd w:id="491"/>
      <w:r w:rsidRPr="00B20AC3">
        <w:t>Self-Interruption</w:t>
      </w:r>
      <w:r w:rsidRPr="00B20AC3">
        <w:tab/>
        <w:t xml:space="preserve">+//.  </w:t>
      </w:r>
      <w:bookmarkEnd w:id="492"/>
    </w:p>
    <w:p w14:paraId="1818F179" w14:textId="2490EC9A" w:rsidR="005704AC" w:rsidRPr="00B20AC3" w:rsidRDefault="005704AC" w:rsidP="00F15E77">
      <w:r w:rsidRPr="00B20AC3">
        <w:t>Some researchers wish to be able to distinguish between incompletions involving a trailing off and incompletions involving an actual self-interruption. When an incompletion is not followed by further material from the same speaker, the +... symbol should always be selected. However, when the speaker breaks off an utterance and starts up another, the +//. symbol can be used, as in this example:</w:t>
      </w:r>
    </w:p>
    <w:p w14:paraId="0FF47DA3" w14:textId="77777777" w:rsidR="005704AC" w:rsidRPr="00B20AC3" w:rsidRDefault="005704AC" w:rsidP="00293A9D">
      <w:pPr>
        <w:pStyle w:val="output"/>
      </w:pPr>
      <w:r w:rsidRPr="00B20AC3">
        <w:t>*SAR:</w:t>
      </w:r>
      <w:r w:rsidRPr="00B20AC3">
        <w:tab/>
        <w:t xml:space="preserve">smells good enough for +//. </w:t>
      </w:r>
    </w:p>
    <w:p w14:paraId="430AEF56" w14:textId="66D186A4" w:rsidR="005704AC" w:rsidRPr="006C6EC9" w:rsidRDefault="005704AC" w:rsidP="00293A9D">
      <w:pPr>
        <w:pStyle w:val="output"/>
      </w:pPr>
      <w:r w:rsidRPr="00B20AC3">
        <w:t>*SAR:</w:t>
      </w:r>
      <w:r w:rsidRPr="00B20AC3">
        <w:tab/>
        <w:t>what is that?</w:t>
      </w:r>
    </w:p>
    <w:p w14:paraId="158C9960" w14:textId="77777777" w:rsidR="005704AC" w:rsidRPr="00B20AC3" w:rsidRDefault="005704AC" w:rsidP="00F15E77">
      <w:r w:rsidRPr="00B20AC3">
        <w:t>There is no hard and fast way of distinguishing cases of trailing off from self-interrup</w:t>
      </w:r>
      <w:r w:rsidRPr="00B20AC3">
        <w:softHyphen/>
        <w:t>tion. For this reason, some researchers prefer to avoid making the distinction. Researchers who wish to avoid making the distinction should use only the +... symbol.</w:t>
      </w:r>
    </w:p>
    <w:p w14:paraId="4DE4B744" w14:textId="77777777" w:rsidR="005704AC" w:rsidRPr="00B20AC3" w:rsidRDefault="005704AC" w:rsidP="002F4222">
      <w:pPr>
        <w:pStyle w:val="symbol-line"/>
      </w:pPr>
      <w:bookmarkStart w:id="493" w:name="SelfInterruptedQuestion_Terminator"/>
      <w:bookmarkStart w:id="494" w:name="X78793"/>
      <w:bookmarkEnd w:id="493"/>
      <w:r w:rsidRPr="00B20AC3">
        <w:t>Self-Interrupted Question</w:t>
      </w:r>
      <w:r w:rsidRPr="00B20AC3">
        <w:tab/>
        <w:t xml:space="preserve">+//?  </w:t>
      </w:r>
      <w:bookmarkEnd w:id="494"/>
    </w:p>
    <w:p w14:paraId="5A5778CE" w14:textId="77777777" w:rsidR="005704AC" w:rsidRPr="00B20AC3" w:rsidRDefault="005704AC" w:rsidP="00F15E77">
      <w:r w:rsidRPr="00B20AC3">
        <w:t xml:space="preserve">If the utterance being self-interrupted is a question, you can use the +//? symbol. </w:t>
      </w:r>
    </w:p>
    <w:p w14:paraId="68C24D27" w14:textId="77777777" w:rsidR="005704AC" w:rsidRPr="00B20AC3" w:rsidRDefault="005704AC" w:rsidP="002F4222">
      <w:pPr>
        <w:pStyle w:val="symbol-line"/>
      </w:pPr>
      <w:bookmarkStart w:id="495" w:name="TranscriptionBreak_Terminator"/>
      <w:bookmarkEnd w:id="495"/>
      <w:r w:rsidRPr="00B20AC3">
        <w:t>Transcription Break</w:t>
      </w:r>
      <w:r w:rsidRPr="00B20AC3">
        <w:tab/>
        <w:t>+.</w:t>
      </w:r>
    </w:p>
    <w:p w14:paraId="5F1B2CD8" w14:textId="0F273259" w:rsidR="005704AC" w:rsidRPr="00B20AC3" w:rsidRDefault="005704AC" w:rsidP="00F15E77">
      <w:proofErr w:type="gramStart"/>
      <w:r w:rsidRPr="00B20AC3">
        <w:t>It  is</w:t>
      </w:r>
      <w:proofErr w:type="gramEnd"/>
      <w:r w:rsidRPr="00B20AC3">
        <w:t xml:space="preserve"> often convenient to break utterances at phrasal boundaries </w:t>
      </w:r>
      <w:proofErr w:type="gramStart"/>
      <w:r w:rsidRPr="00B20AC3">
        <w:t>in order to</w:t>
      </w:r>
      <w:proofErr w:type="gramEnd"/>
      <w:r w:rsidRPr="00B20AC3">
        <w:t xml:space="preserve"> mark overlaps.  When this is done, the first segment is ended with the +. terminator, as in this example:</w:t>
      </w:r>
    </w:p>
    <w:p w14:paraId="30943D74" w14:textId="77777777" w:rsidR="005704AC" w:rsidRPr="00B20AC3" w:rsidRDefault="005704AC" w:rsidP="00293A9D">
      <w:pPr>
        <w:pStyle w:val="output"/>
      </w:pPr>
      <w:r w:rsidRPr="00B20AC3">
        <w:t>*SAR:</w:t>
      </w:r>
      <w:r w:rsidRPr="00B20AC3">
        <w:tab/>
        <w:t>smells good enough for me +.</w:t>
      </w:r>
    </w:p>
    <w:p w14:paraId="4206480F" w14:textId="73C60445" w:rsidR="005704AC" w:rsidRPr="00B20AC3" w:rsidRDefault="005704AC" w:rsidP="00293A9D">
      <w:pPr>
        <w:pStyle w:val="output"/>
      </w:pPr>
      <w:r w:rsidRPr="00B20AC3">
        <w:t>*MOT:</w:t>
      </w:r>
      <w:r w:rsidRPr="00B20AC3">
        <w:tab/>
      </w:r>
      <w:r w:rsidR="009B48DC">
        <w:t>yeah</w:t>
      </w:r>
      <w:r w:rsidRPr="00B20AC3">
        <w:t xml:space="preserve"> +.</w:t>
      </w:r>
    </w:p>
    <w:p w14:paraId="060734C7" w14:textId="77777777" w:rsidR="005704AC" w:rsidRPr="00B20AC3" w:rsidRDefault="005704AC" w:rsidP="00293A9D">
      <w:pPr>
        <w:pStyle w:val="output"/>
      </w:pPr>
      <w:r w:rsidRPr="00B20AC3">
        <w:t>*SAR:</w:t>
      </w:r>
      <w:r w:rsidRPr="00B20AC3">
        <w:tab/>
        <w:t>if I could have some.</w:t>
      </w:r>
    </w:p>
    <w:p w14:paraId="47B4E562" w14:textId="70AC3676" w:rsidR="00C12B45" w:rsidRDefault="005704AC" w:rsidP="00293A9D">
      <w:pPr>
        <w:pStyle w:val="output"/>
      </w:pPr>
      <w:r w:rsidRPr="00B20AC3">
        <w:t>*MOT:</w:t>
      </w:r>
      <w:r w:rsidRPr="00B20AC3">
        <w:tab/>
      </w:r>
      <w:r w:rsidR="009B48DC">
        <w:t xml:space="preserve">but </w:t>
      </w:r>
      <w:r w:rsidRPr="00B20AC3">
        <w:t>why would you want it?</w:t>
      </w:r>
    </w:p>
    <w:p w14:paraId="1C92A3E4" w14:textId="612A6F7F" w:rsidR="009B48DC" w:rsidRDefault="009B48DC" w:rsidP="009B48DC">
      <w:r>
        <w:t>However, a better way to transcribe this is to use the &amp;* notation for a short amount of "interposed material".  That method uses this transcription form:</w:t>
      </w:r>
    </w:p>
    <w:p w14:paraId="7CE710FF" w14:textId="40D1BB92" w:rsidR="009B48DC" w:rsidRPr="00B20AC3" w:rsidRDefault="009B48DC" w:rsidP="00293A9D">
      <w:pPr>
        <w:pStyle w:val="output"/>
      </w:pPr>
      <w:r w:rsidRPr="00B20AC3">
        <w:t>*SAR:</w:t>
      </w:r>
      <w:r w:rsidRPr="00B20AC3">
        <w:tab/>
        <w:t xml:space="preserve">smells good enough for me </w:t>
      </w:r>
      <w:r>
        <w:t>&amp;*</w:t>
      </w:r>
      <w:proofErr w:type="spellStart"/>
      <w:proofErr w:type="gramStart"/>
      <w:r>
        <w:t>MOT:yeah</w:t>
      </w:r>
      <w:proofErr w:type="spellEnd"/>
      <w:proofErr w:type="gramEnd"/>
      <w:r>
        <w:t xml:space="preserve"> </w:t>
      </w:r>
      <w:r w:rsidRPr="00B20AC3">
        <w:t>if I could have some.</w:t>
      </w:r>
    </w:p>
    <w:p w14:paraId="5A62D0B7" w14:textId="34FEBCAA" w:rsidR="009B48DC" w:rsidRPr="009B48DC" w:rsidRDefault="009B48DC" w:rsidP="00293A9D">
      <w:pPr>
        <w:pStyle w:val="output"/>
      </w:pPr>
      <w:r w:rsidRPr="00B20AC3">
        <w:t>*MOT:</w:t>
      </w:r>
      <w:r w:rsidRPr="00B20AC3">
        <w:tab/>
      </w:r>
      <w:r>
        <w:t xml:space="preserve">but </w:t>
      </w:r>
      <w:r w:rsidRPr="00B20AC3">
        <w:t>why would you want it?</w:t>
      </w:r>
    </w:p>
    <w:p w14:paraId="25015E3D" w14:textId="2F785A89" w:rsidR="005704AC" w:rsidRPr="00B20AC3" w:rsidRDefault="00794752" w:rsidP="002F4222">
      <w:pPr>
        <w:pStyle w:val="symbol-line"/>
      </w:pPr>
      <w:bookmarkStart w:id="496" w:name="Quotation"/>
      <w:r>
        <w:t>Quotat</w:t>
      </w:r>
      <w:r w:rsidR="005704AC" w:rsidRPr="00B20AC3">
        <w:t>ion</w:t>
      </w:r>
      <w:r w:rsidR="00237488">
        <w:tab/>
      </w:r>
      <w:r w:rsidR="00A722D7">
        <w:t xml:space="preserve">“ and ” </w:t>
      </w:r>
    </w:p>
    <w:bookmarkEnd w:id="496"/>
    <w:p w14:paraId="35D1141D" w14:textId="6373BC18" w:rsidR="00C12B45" w:rsidRDefault="00C12B45" w:rsidP="00F15E77">
      <w:r>
        <w:t xml:space="preserve">For marking short quotation stretches inside an utterance, the begin </w:t>
      </w:r>
      <w:r w:rsidR="00C9514F">
        <w:t>double-</w:t>
      </w:r>
      <w:r>
        <w:t>quote (“</w:t>
      </w:r>
      <w:r w:rsidR="00FA7028">
        <w:t>, Unicode 201C</w:t>
      </w:r>
      <w:r>
        <w:t xml:space="preserve">) and end </w:t>
      </w:r>
      <w:r w:rsidR="00C9514F">
        <w:t>double-</w:t>
      </w:r>
      <w:r>
        <w:t>quote (”</w:t>
      </w:r>
      <w:r w:rsidR="00FA7028">
        <w:t>, Unicode 201D</w:t>
      </w:r>
      <w:r>
        <w:t xml:space="preserve">) </w:t>
      </w:r>
      <w:r w:rsidRPr="00B20AC3">
        <w:t>symbol</w:t>
      </w:r>
      <w:r>
        <w:t>s</w:t>
      </w:r>
      <w:r w:rsidRPr="00B20AC3">
        <w:t xml:space="preserve"> can be used. </w:t>
      </w:r>
      <w:r w:rsidR="00D55FD8">
        <w:t>These can be entered in the CLAN editor using F2-</w:t>
      </w:r>
      <w:r w:rsidR="00D55FD8" w:rsidRPr="00D55FD8">
        <w:t>'</w:t>
      </w:r>
      <w:r w:rsidR="00D55FD8">
        <w:t xml:space="preserve"> and F2-</w:t>
      </w:r>
      <w:r w:rsidR="00D55FD8" w:rsidRPr="00D55FD8">
        <w:t>"</w:t>
      </w:r>
      <w:r w:rsidR="00C9514F">
        <w:t xml:space="preserve"> respectively.</w:t>
      </w:r>
    </w:p>
    <w:p w14:paraId="53C9E65D" w14:textId="5FAD6AEF" w:rsidR="00C12B45" w:rsidRPr="00C12B45" w:rsidRDefault="00C12B45" w:rsidP="002F4222">
      <w:pPr>
        <w:pStyle w:val="symbol-line"/>
      </w:pPr>
      <w:bookmarkStart w:id="497" w:name="QuotationFollows_Terminator"/>
      <w:bookmarkEnd w:id="497"/>
      <w:r>
        <w:t>Quotat</w:t>
      </w:r>
      <w:r w:rsidRPr="00B20AC3">
        <w:t xml:space="preserve">ion </w:t>
      </w:r>
      <w:r>
        <w:t>Follows</w:t>
      </w:r>
      <w:r>
        <w:tab/>
        <w:t>+</w:t>
      </w:r>
      <w:r w:rsidRPr="00237488">
        <w:t>"</w:t>
      </w:r>
      <w:r w:rsidRPr="00B20AC3">
        <w:t xml:space="preserve">/.  </w:t>
      </w:r>
    </w:p>
    <w:p w14:paraId="62D8E37D" w14:textId="59A6DF4B" w:rsidR="005704AC" w:rsidRPr="00B20AC3" w:rsidRDefault="005704AC" w:rsidP="00F15E77">
      <w:r w:rsidRPr="00B20AC3">
        <w:t>During story reading and similar activities, a great deal of talk may involve direct quo</w:t>
      </w:r>
      <w:r w:rsidRPr="00B20AC3">
        <w:softHyphen/>
        <w:t xml:space="preserve">tation. </w:t>
      </w:r>
      <w:proofErr w:type="gramStart"/>
      <w:r w:rsidRPr="00B20AC3">
        <w:t>In order to</w:t>
      </w:r>
      <w:proofErr w:type="gramEnd"/>
      <w:r w:rsidRPr="00B20AC3">
        <w:t xml:space="preserve"> mark off this material as quoted, a special symbol can be used, as in the following example:</w:t>
      </w:r>
    </w:p>
    <w:p w14:paraId="359C1923" w14:textId="5538489D" w:rsidR="005704AC" w:rsidRPr="00B20AC3" w:rsidRDefault="005704AC" w:rsidP="00293A9D">
      <w:pPr>
        <w:pStyle w:val="output"/>
      </w:pPr>
      <w:r w:rsidRPr="00B20AC3">
        <w:t>*CHI:</w:t>
      </w:r>
      <w:r w:rsidRPr="00B20AC3">
        <w:tab/>
      </w:r>
      <w:r w:rsidR="00237488">
        <w:t>and then the little bear said +</w:t>
      </w:r>
      <w:r w:rsidR="00237488" w:rsidRPr="00237488">
        <w:t>"</w:t>
      </w:r>
      <w:r w:rsidRPr="00B20AC3">
        <w:t>/.</w:t>
      </w:r>
    </w:p>
    <w:p w14:paraId="407D2EAE" w14:textId="08C0294B" w:rsidR="005704AC" w:rsidRPr="00B20AC3" w:rsidRDefault="00237488" w:rsidP="00293A9D">
      <w:pPr>
        <w:pStyle w:val="output"/>
      </w:pPr>
      <w:r>
        <w:t>*CHI:</w:t>
      </w:r>
      <w:r>
        <w:tab/>
        <w:t>+</w:t>
      </w:r>
      <w:r w:rsidRPr="00237488">
        <w:t>"</w:t>
      </w:r>
      <w:r w:rsidR="005704AC" w:rsidRPr="00B20AC3">
        <w:t xml:space="preserve"> please give me </w:t>
      </w:r>
      <w:proofErr w:type="gramStart"/>
      <w:r w:rsidR="005704AC" w:rsidRPr="00B20AC3">
        <w:t>all of</w:t>
      </w:r>
      <w:proofErr w:type="gramEnd"/>
      <w:r w:rsidR="005704AC" w:rsidRPr="00B20AC3">
        <w:t xml:space="preserve"> your honey.</w:t>
      </w:r>
    </w:p>
    <w:p w14:paraId="1BD15BBA" w14:textId="71D12612" w:rsidR="005704AC" w:rsidRPr="006040C0" w:rsidRDefault="00237488" w:rsidP="00293A9D">
      <w:pPr>
        <w:pStyle w:val="output"/>
      </w:pPr>
      <w:r>
        <w:t>*CHI:</w:t>
      </w:r>
      <w:r>
        <w:tab/>
        <w:t>+</w:t>
      </w:r>
      <w:r w:rsidRPr="00237488">
        <w:t>"</w:t>
      </w:r>
      <w:r w:rsidR="005704AC" w:rsidRPr="00B20AC3">
        <w:t xml:space="preserve"> if you do, I'll carry you on my back.</w:t>
      </w:r>
    </w:p>
    <w:p w14:paraId="49B8C26A" w14:textId="25E30F27" w:rsidR="005704AC" w:rsidRPr="00B20AC3" w:rsidRDefault="00237488" w:rsidP="00F15E77">
      <w:r>
        <w:t>The use of the +</w:t>
      </w:r>
      <w:r w:rsidRPr="00237488">
        <w:t>"</w:t>
      </w:r>
      <w:r w:rsidR="005704AC" w:rsidRPr="00B20AC3">
        <w:t>/. symbol is linked to the use of the +</w:t>
      </w:r>
      <w:r w:rsidRPr="00237488">
        <w:t>"</w:t>
      </w:r>
      <w:r w:rsidR="005704AC" w:rsidRPr="00B20AC3">
        <w:rPr>
          <w:b/>
          <w:i/>
        </w:rPr>
        <w:t xml:space="preserve"> </w:t>
      </w:r>
      <w:r w:rsidR="005704AC" w:rsidRPr="00B20AC3">
        <w:t>symbol. Breaking up quoted material in this way allows us to maintain the rule that each separate utterance should be on a separate line. This form of notation is only used when the material being quoted is a com</w:t>
      </w:r>
      <w:r w:rsidR="005704AC" w:rsidRPr="00B20AC3">
        <w:softHyphen/>
        <w:t xml:space="preserve">plete clause or sentence. It is not needed when </w:t>
      </w:r>
      <w:r>
        <w:t>a few</w:t>
      </w:r>
      <w:r w:rsidR="005704AC" w:rsidRPr="00B20AC3">
        <w:t xml:space="preserve"> words are being quoted in </w:t>
      </w:r>
      <w:proofErr w:type="spellStart"/>
      <w:r w:rsidR="005704AC" w:rsidRPr="00B20AC3">
        <w:t>noncom</w:t>
      </w:r>
      <w:r w:rsidR="005704AC" w:rsidRPr="00B20AC3">
        <w:softHyphen/>
        <w:t>plement</w:t>
      </w:r>
      <w:proofErr w:type="spellEnd"/>
      <w:r>
        <w:t xml:space="preserve"> position.</w:t>
      </w:r>
      <w:r w:rsidR="00C12B45">
        <w:t xml:space="preserve"> In those cases, use the standard single and double quotation marks described just above</w:t>
      </w:r>
      <w:r w:rsidR="005704AC" w:rsidRPr="00B20AC3">
        <w:t>.</w:t>
      </w:r>
    </w:p>
    <w:p w14:paraId="50074029" w14:textId="4254CBE1" w:rsidR="005704AC" w:rsidRPr="00B20AC3" w:rsidRDefault="00794752" w:rsidP="002F4222">
      <w:pPr>
        <w:pStyle w:val="symbol-line"/>
      </w:pPr>
      <w:bookmarkStart w:id="498" w:name="QuotationPrecedes_Terminator"/>
      <w:bookmarkStart w:id="499" w:name="X77871"/>
      <w:bookmarkEnd w:id="498"/>
      <w:r>
        <w:t>Quotation Precedes</w:t>
      </w:r>
      <w:r>
        <w:tab/>
        <w:t>+</w:t>
      </w:r>
      <w:r w:rsidRPr="00794752">
        <w:t>"</w:t>
      </w:r>
      <w:r w:rsidR="005704AC" w:rsidRPr="00B20AC3">
        <w:t xml:space="preserve">.  </w:t>
      </w:r>
      <w:bookmarkEnd w:id="499"/>
    </w:p>
    <w:p w14:paraId="360D1D6E" w14:textId="7FAE7AF8" w:rsidR="005704AC" w:rsidRPr="00B20AC3" w:rsidRDefault="005704AC" w:rsidP="00F15E77">
      <w:r w:rsidRPr="00B20AC3">
        <w:t>This symbol is used when the material being directly quoted precedes the main clause, as in the following example:</w:t>
      </w:r>
    </w:p>
    <w:p w14:paraId="302EDDE7" w14:textId="3EF191F2" w:rsidR="005704AC" w:rsidRPr="00B20AC3" w:rsidRDefault="00237488" w:rsidP="00293A9D">
      <w:pPr>
        <w:pStyle w:val="output"/>
      </w:pPr>
      <w:r>
        <w:t>*CHI:</w:t>
      </w:r>
      <w:r>
        <w:tab/>
        <w:t>+</w:t>
      </w:r>
      <w:r w:rsidRPr="00237488">
        <w:t>"</w:t>
      </w:r>
      <w:r w:rsidR="005704AC" w:rsidRPr="00B20AC3">
        <w:t xml:space="preserve"> please give me </w:t>
      </w:r>
      <w:proofErr w:type="gramStart"/>
      <w:r w:rsidR="005704AC" w:rsidRPr="00B20AC3">
        <w:t>all of</w:t>
      </w:r>
      <w:proofErr w:type="gramEnd"/>
      <w:r w:rsidR="005704AC" w:rsidRPr="00B20AC3">
        <w:t xml:space="preserve"> your honey.</w:t>
      </w:r>
    </w:p>
    <w:p w14:paraId="1103B1B3" w14:textId="4FCDFEE3" w:rsidR="005704AC" w:rsidRPr="00B20AC3" w:rsidRDefault="00237488" w:rsidP="00293A9D">
      <w:pPr>
        <w:pStyle w:val="output"/>
      </w:pPr>
      <w:r>
        <w:t>*CHI:</w:t>
      </w:r>
      <w:r>
        <w:tab/>
        <w:t>the little bear said +</w:t>
      </w:r>
      <w:r w:rsidRPr="00237488">
        <w:t>"</w:t>
      </w:r>
      <w:r w:rsidR="005704AC" w:rsidRPr="00B20AC3">
        <w:t>.</w:t>
      </w:r>
    </w:p>
    <w:p w14:paraId="55C4DE24" w14:textId="77777777" w:rsidR="005704AC" w:rsidRPr="00B20AC3" w:rsidRDefault="005704AC" w:rsidP="003154D3">
      <w:pPr>
        <w:pStyle w:val="Heading2"/>
      </w:pPr>
      <w:bookmarkStart w:id="500" w:name="_Toc535578990"/>
      <w:bookmarkStart w:id="501" w:name="_Toc22189255"/>
      <w:bookmarkStart w:id="502" w:name="_Toc23652563"/>
      <w:bookmarkStart w:id="503" w:name="_Toc466064834"/>
      <w:bookmarkStart w:id="504" w:name="_Toc176356548"/>
      <w:bookmarkStart w:id="505" w:name="Utterance_Linkers"/>
      <w:r w:rsidRPr="00B20AC3">
        <w:t>Utterance Linkers</w:t>
      </w:r>
      <w:bookmarkEnd w:id="500"/>
      <w:bookmarkEnd w:id="501"/>
      <w:bookmarkEnd w:id="502"/>
      <w:bookmarkEnd w:id="503"/>
      <w:bookmarkEnd w:id="504"/>
      <w:r w:rsidRPr="00B20AC3">
        <w:t xml:space="preserve"> </w:t>
      </w:r>
    </w:p>
    <w:bookmarkEnd w:id="505"/>
    <w:p w14:paraId="53356D44" w14:textId="1DB7901F" w:rsidR="00DF4E35" w:rsidRPr="00B20AC3" w:rsidRDefault="005704AC" w:rsidP="00F15E77">
      <w:r w:rsidRPr="00B20AC3">
        <w:t>There is another set of symbols that can be used to mark other aspects of the ways in which utterances link together into turns and discourse. These symbols are not utterance terminators, but utterance initiators, or rather “linkers.” They indicate various ways in which an utterance fits in with an earlier utterance. Each of these symbols begins with the + sign.</w:t>
      </w:r>
    </w:p>
    <w:p w14:paraId="7AD296A1" w14:textId="543BDB78" w:rsidR="005704AC" w:rsidRPr="00B20AC3" w:rsidRDefault="00237488" w:rsidP="002F4222">
      <w:pPr>
        <w:pStyle w:val="symbol-line"/>
      </w:pPr>
      <w:bookmarkStart w:id="506" w:name="QuotedUtterance_Linker"/>
      <w:bookmarkStart w:id="507" w:name="X40108"/>
      <w:bookmarkEnd w:id="506"/>
      <w:r>
        <w:t>Quoted Utterance</w:t>
      </w:r>
      <w:r>
        <w:tab/>
        <w:t>+</w:t>
      </w:r>
      <w:r w:rsidRPr="00237488">
        <w:t>"</w:t>
      </w:r>
      <w:r w:rsidR="005704AC" w:rsidRPr="00B20AC3">
        <w:t xml:space="preserve">  </w:t>
      </w:r>
      <w:bookmarkEnd w:id="507"/>
    </w:p>
    <w:p w14:paraId="7BE9A1FC" w14:textId="283F803F" w:rsidR="005704AC" w:rsidRPr="00B20AC3" w:rsidRDefault="005704AC" w:rsidP="00F15E77">
      <w:r w:rsidRPr="00B20AC3">
        <w:t>This symbol is</w:t>
      </w:r>
      <w:r w:rsidR="00237488">
        <w:t xml:space="preserve"> used in conjunction with the +</w:t>
      </w:r>
      <w:r w:rsidR="00237488" w:rsidRPr="00237488">
        <w:t>"</w:t>
      </w:r>
      <w:r w:rsidR="00237488">
        <w:t>/. and +</w:t>
      </w:r>
      <w:r w:rsidR="00237488" w:rsidRPr="00237488">
        <w:t>"</w:t>
      </w:r>
      <w:r w:rsidRPr="00B20AC3">
        <w:t>. symbols discussed earlier. It is placed at the beginning of an utterance that is being directly quoted.</w:t>
      </w:r>
    </w:p>
    <w:p w14:paraId="4CF8385B" w14:textId="77777777" w:rsidR="005704AC" w:rsidRPr="00B20AC3" w:rsidRDefault="005704AC" w:rsidP="002F4222">
      <w:pPr>
        <w:pStyle w:val="symbol-line"/>
      </w:pPr>
      <w:bookmarkStart w:id="508" w:name="QuickUptake_Linker"/>
      <w:bookmarkStart w:id="509" w:name="X88910"/>
      <w:bookmarkEnd w:id="508"/>
      <w:r w:rsidRPr="00B20AC3">
        <w:t>Quick Uptake</w:t>
      </w:r>
      <w:r w:rsidRPr="00B20AC3">
        <w:tab/>
        <w:t xml:space="preserve">+^  </w:t>
      </w:r>
      <w:bookmarkEnd w:id="509"/>
    </w:p>
    <w:p w14:paraId="5D01AFBD" w14:textId="63B074CD" w:rsidR="005704AC" w:rsidRPr="00B20AC3" w:rsidRDefault="005704AC" w:rsidP="00F15E77">
      <w:r w:rsidRPr="00B20AC3">
        <w:t>Sometimes an utterance of one speaker follows quickly on the heels of the last utterance of the preceding speaker without the customary short pause between utterances. An exam</w:t>
      </w:r>
      <w:r w:rsidRPr="00B20AC3">
        <w:softHyphen/>
        <w:t>ple of this is:</w:t>
      </w:r>
    </w:p>
    <w:p w14:paraId="24BFD288" w14:textId="77777777" w:rsidR="005704AC" w:rsidRPr="00B20AC3" w:rsidRDefault="005704AC" w:rsidP="00293A9D">
      <w:pPr>
        <w:pStyle w:val="output"/>
      </w:pPr>
      <w:r w:rsidRPr="00B20AC3">
        <w:t>*MOT:</w:t>
      </w:r>
      <w:r w:rsidRPr="00B20AC3">
        <w:tab/>
        <w:t xml:space="preserve">why did you go? </w:t>
      </w:r>
    </w:p>
    <w:p w14:paraId="6DFC8252" w14:textId="7D30B843" w:rsidR="005704AC" w:rsidRPr="00B20AC3" w:rsidRDefault="005704AC" w:rsidP="00293A9D">
      <w:pPr>
        <w:pStyle w:val="output"/>
      </w:pPr>
      <w:r w:rsidRPr="00B20AC3">
        <w:t>*SAR:</w:t>
      </w:r>
      <w:r w:rsidRPr="00B20AC3">
        <w:tab/>
        <w:t>+^ I really didn't.</w:t>
      </w:r>
    </w:p>
    <w:p w14:paraId="705E25D2" w14:textId="79CFDEC7" w:rsidR="005704AC" w:rsidRPr="00B20AC3" w:rsidRDefault="00EC66B9" w:rsidP="002F4222">
      <w:pPr>
        <w:pStyle w:val="symbol-line"/>
      </w:pPr>
      <w:bookmarkStart w:id="510" w:name="LazyOverlap_Linker"/>
      <w:bookmarkStart w:id="511" w:name="SelfCompletion_Linker"/>
      <w:bookmarkStart w:id="512" w:name="X59802"/>
      <w:bookmarkEnd w:id="510"/>
      <w:bookmarkEnd w:id="511"/>
      <w:proofErr w:type="spellStart"/>
      <w:r>
        <w:t xml:space="preserve">Self </w:t>
      </w:r>
      <w:r w:rsidR="005704AC" w:rsidRPr="00B20AC3">
        <w:t>Completion</w:t>
      </w:r>
      <w:proofErr w:type="spellEnd"/>
      <w:r w:rsidR="005704AC" w:rsidRPr="00B20AC3">
        <w:tab/>
        <w:t xml:space="preserve">+,  </w:t>
      </w:r>
      <w:bookmarkEnd w:id="512"/>
    </w:p>
    <w:p w14:paraId="67CC95B1" w14:textId="037DCE4B" w:rsidR="005704AC" w:rsidRPr="00B20AC3" w:rsidRDefault="005704AC" w:rsidP="00F15E77">
      <w:r w:rsidRPr="00B20AC3">
        <w:t>The symbol +</w:t>
      </w:r>
      <w:r w:rsidRPr="00B20AC3">
        <w:rPr>
          <w:i/>
        </w:rPr>
        <w:t>,</w:t>
      </w:r>
      <w:r w:rsidRPr="00B20AC3">
        <w:t xml:space="preserve"> can be used at the beginning of a main tier line to mark the completion of an utterance after an interruption. In the following example, it marks the completion of an utterance by CHI after interruption by EXP. Note that the </w:t>
      </w:r>
      <w:proofErr w:type="spellStart"/>
      <w:r w:rsidRPr="00B20AC3">
        <w:t>incompleted</w:t>
      </w:r>
      <w:proofErr w:type="spellEnd"/>
      <w:r w:rsidRPr="00B20AC3">
        <w:t xml:space="preserve"> utterance must be terminated with the incompletion marker.</w:t>
      </w:r>
    </w:p>
    <w:p w14:paraId="2E979526" w14:textId="6A05EB50" w:rsidR="005704AC" w:rsidRPr="00B20AC3" w:rsidRDefault="008A568E" w:rsidP="00293A9D">
      <w:pPr>
        <w:pStyle w:val="output"/>
      </w:pPr>
      <w:r>
        <w:t>*CHI:</w:t>
      </w:r>
      <w:r>
        <w:tab/>
      </w:r>
      <w:proofErr w:type="gramStart"/>
      <w:r>
        <w:t>so</w:t>
      </w:r>
      <w:proofErr w:type="gramEnd"/>
      <w:r>
        <w:t xml:space="preserve"> after the tower +/.</w:t>
      </w:r>
      <w:r w:rsidR="005704AC" w:rsidRPr="00B20AC3">
        <w:t xml:space="preserve"> </w:t>
      </w:r>
    </w:p>
    <w:p w14:paraId="08419139" w14:textId="77777777" w:rsidR="005704AC" w:rsidRPr="00B20AC3" w:rsidRDefault="005704AC" w:rsidP="00293A9D">
      <w:pPr>
        <w:pStyle w:val="output"/>
      </w:pPr>
      <w:r w:rsidRPr="00B20AC3">
        <w:t>*EXP:</w:t>
      </w:r>
      <w:r w:rsidRPr="00B20AC3">
        <w:tab/>
        <w:t xml:space="preserve">yeah. </w:t>
      </w:r>
    </w:p>
    <w:p w14:paraId="566CF6F2" w14:textId="77777777" w:rsidR="005704AC" w:rsidRPr="00B20AC3" w:rsidRDefault="005704AC" w:rsidP="00293A9D">
      <w:pPr>
        <w:pStyle w:val="output"/>
      </w:pPr>
      <w:r w:rsidRPr="00B20AC3">
        <w:t>*CHI:</w:t>
      </w:r>
      <w:r w:rsidRPr="00B20AC3">
        <w:tab/>
        <w:t>+, I go straight ahead.</w:t>
      </w:r>
    </w:p>
    <w:p w14:paraId="2D4A8772" w14:textId="554215DE" w:rsidR="005704AC" w:rsidRPr="00B20AC3" w:rsidRDefault="00EC66B9" w:rsidP="002F4222">
      <w:pPr>
        <w:pStyle w:val="symbol-line"/>
      </w:pPr>
      <w:bookmarkStart w:id="513" w:name="OtherCompletion_Linker"/>
      <w:bookmarkStart w:id="514" w:name="X40132"/>
      <w:bookmarkEnd w:id="513"/>
      <w:r>
        <w:t xml:space="preserve">Other </w:t>
      </w:r>
      <w:r w:rsidR="005704AC" w:rsidRPr="00B20AC3">
        <w:t>Completion</w:t>
      </w:r>
      <w:r w:rsidR="005704AC" w:rsidRPr="00B20AC3">
        <w:tab/>
        <w:t xml:space="preserve">++  </w:t>
      </w:r>
      <w:bookmarkEnd w:id="514"/>
    </w:p>
    <w:p w14:paraId="2F94BB5B" w14:textId="0C5FC35B" w:rsidR="005704AC" w:rsidRPr="00B20AC3" w:rsidRDefault="005704AC" w:rsidP="00F15E77">
      <w:r w:rsidRPr="00B20AC3">
        <w:t>A variant form of the +, symbol is the ++ symbol which marks “latching” or the com</w:t>
      </w:r>
      <w:r w:rsidRPr="00B20AC3">
        <w:softHyphen/>
        <w:t>pletion of another speaker's utterance, as in the following example:</w:t>
      </w:r>
    </w:p>
    <w:p w14:paraId="77E44E00" w14:textId="77777777" w:rsidR="005704AC" w:rsidRPr="00B20AC3" w:rsidRDefault="005704AC" w:rsidP="00293A9D">
      <w:pPr>
        <w:pStyle w:val="output"/>
      </w:pPr>
      <w:r w:rsidRPr="00B20AC3">
        <w:t>*HEL:</w:t>
      </w:r>
      <w:r w:rsidRPr="00B20AC3">
        <w:tab/>
        <w:t xml:space="preserve">if Bill had known +... </w:t>
      </w:r>
    </w:p>
    <w:p w14:paraId="0C913BD5" w14:textId="77777777" w:rsidR="005704AC" w:rsidRDefault="005704AC" w:rsidP="00293A9D">
      <w:pPr>
        <w:pStyle w:val="output"/>
      </w:pPr>
      <w:r w:rsidRPr="00B20AC3">
        <w:t>*WIN:</w:t>
      </w:r>
      <w:r w:rsidRPr="00B20AC3">
        <w:tab/>
        <w:t>++ he would have come.</w:t>
      </w:r>
    </w:p>
    <w:p w14:paraId="37CAD4C6" w14:textId="77777777" w:rsidR="0030520F" w:rsidRPr="00B20AC3" w:rsidRDefault="0030520F" w:rsidP="0030520F">
      <w:pPr>
        <w:pStyle w:val="Heading2"/>
      </w:pPr>
      <w:bookmarkStart w:id="515" w:name="_Toc535578992"/>
      <w:bookmarkStart w:id="516" w:name="_Toc22189257"/>
      <w:bookmarkStart w:id="517" w:name="_Toc23652565"/>
      <w:bookmarkStart w:id="518" w:name="_Toc466064836"/>
      <w:bookmarkStart w:id="519" w:name="_Toc176356550"/>
      <w:r w:rsidRPr="00B20AC3">
        <w:t>Audio and Video Time Marks</w:t>
      </w:r>
      <w:bookmarkEnd w:id="515"/>
      <w:bookmarkEnd w:id="516"/>
      <w:bookmarkEnd w:id="517"/>
      <w:bookmarkEnd w:id="518"/>
      <w:bookmarkEnd w:id="519"/>
    </w:p>
    <w:p w14:paraId="7B5176CF" w14:textId="77777777" w:rsidR="0030520F" w:rsidRPr="00B20AC3" w:rsidRDefault="0030520F" w:rsidP="0030520F">
      <w:proofErr w:type="gramStart"/>
      <w:r w:rsidRPr="00B20AC3">
        <w:t>In order to</w:t>
      </w:r>
      <w:proofErr w:type="gramEnd"/>
      <w:r w:rsidRPr="00B20AC3">
        <w:t xml:space="preserve"> link segments of the transcript to stretches of digitized audio and video, CHAT uses the following notation:</w:t>
      </w:r>
    </w:p>
    <w:p w14:paraId="7F47DCF4" w14:textId="77777777" w:rsidR="0030520F" w:rsidRPr="00B20AC3" w:rsidRDefault="0030520F" w:rsidP="0030520F">
      <w:pPr>
        <w:pStyle w:val="symbol-line"/>
      </w:pPr>
      <w:bookmarkStart w:id="520" w:name="TimeAlignment_Scope"/>
      <w:bookmarkStart w:id="521" w:name="X63360"/>
      <w:bookmarkEnd w:id="520"/>
      <w:r>
        <w:t>Time Alignment</w:t>
      </w:r>
      <w:r>
        <w:tab/>
        <w:t>·</w:t>
      </w:r>
      <w:r w:rsidRPr="00B20AC3">
        <w:t>0_1073·</w:t>
      </w:r>
      <w:r w:rsidRPr="00B20AC3">
        <w:tab/>
        <w:t xml:space="preserve">  </w:t>
      </w:r>
      <w:bookmarkEnd w:id="521"/>
    </w:p>
    <w:p w14:paraId="02F4834A" w14:textId="77777777" w:rsidR="0030520F" w:rsidRDefault="0030520F" w:rsidP="0030520F">
      <w:r>
        <w:t xml:space="preserve">This marker provides the </w:t>
      </w:r>
      <w:bookmarkStart w:id="522" w:name="TimeAlignment_Begin"/>
      <w:r>
        <w:t xml:space="preserve">begin </w:t>
      </w:r>
      <w:bookmarkEnd w:id="522"/>
      <w:r>
        <w:t xml:space="preserve">and </w:t>
      </w:r>
      <w:bookmarkStart w:id="523" w:name="TimeAlignment_End"/>
      <w:r>
        <w:t xml:space="preserve">end </w:t>
      </w:r>
      <w:bookmarkEnd w:id="523"/>
      <w:r>
        <w:t xml:space="preserve">time in milliseconds for a segment in a </w:t>
      </w:r>
      <w:r w:rsidRPr="00B20AC3">
        <w:t xml:space="preserve">digitized video file or </w:t>
      </w:r>
      <w:r>
        <w:t>audio file</w:t>
      </w:r>
      <w:r w:rsidRPr="00B20AC3">
        <w:t xml:space="preserve">.  </w:t>
      </w:r>
      <w:r>
        <w:t>Usually, this information is hidden.  However, i</w:t>
      </w:r>
      <w:r w:rsidRPr="00B20AC3">
        <w:t xml:space="preserve">f you use the escape-A command in the editor, </w:t>
      </w:r>
      <w:r>
        <w:t xml:space="preserve">the bullet will </w:t>
      </w:r>
      <w:proofErr w:type="gramStart"/>
      <w:r>
        <w:t>expand</w:t>
      </w:r>
      <w:proofErr w:type="gramEnd"/>
      <w:r>
        <w:t xml:space="preserve"> and you will see the time values.</w:t>
      </w:r>
      <w:r w:rsidRPr="00B20AC3">
        <w:t xml:space="preserve"> Each set of time alignment information has an implicit scope that includes </w:t>
      </w:r>
      <w:proofErr w:type="gramStart"/>
      <w:r w:rsidRPr="00B20AC3">
        <w:t>all of</w:t>
      </w:r>
      <w:proofErr w:type="gramEnd"/>
      <w:r w:rsidRPr="00B20AC3">
        <w:t xml:space="preserve"> the material to the left up to the next set of bullets.</w:t>
      </w:r>
      <w:r>
        <w:t xml:space="preserve">  These time marks allow for single utterance playback or continuous playback.  If you insert a </w:t>
      </w:r>
      <w:bookmarkStart w:id="524" w:name="TimeAlignment_Skip"/>
      <w:r>
        <w:t>dash before the time</w:t>
      </w:r>
      <w:bookmarkEnd w:id="524"/>
      <w:r>
        <w:t xml:space="preserve">, as in </w:t>
      </w:r>
    </w:p>
    <w:p w14:paraId="795D7117" w14:textId="77777777" w:rsidR="0030520F" w:rsidRDefault="0030520F" w:rsidP="0030520F">
      <w:r>
        <w:t xml:space="preserve">·-5567_9888· </w:t>
      </w:r>
    </w:p>
    <w:p w14:paraId="10C87CF1" w14:textId="77777777" w:rsidR="0030520F" w:rsidRDefault="0030520F" w:rsidP="0030520F">
      <w:r>
        <w:t xml:space="preserve">this indicates that continuous playback should not actually wait through long periods of silence between the bullets. By default, these bullets should occur </w:t>
      </w:r>
      <w:bookmarkStart w:id="525" w:name="Utterance_Media"/>
      <w:r>
        <w:t>at the end of speaker lines,</w:t>
      </w:r>
      <w:bookmarkEnd w:id="525"/>
      <w:r>
        <w:t xml:space="preserve"> after the final terminator and after any postcodes.  </w:t>
      </w:r>
      <w:bookmarkStart w:id="526" w:name="Internal_Media"/>
      <w:r>
        <w:t>However, if the option “multiple” is selected in the @Options field, then bullets may also occur within utterances.</w:t>
      </w:r>
    </w:p>
    <w:p w14:paraId="766DDE13" w14:textId="77777777" w:rsidR="0030520F" w:rsidRDefault="0030520F" w:rsidP="0030520F">
      <w:pPr>
        <w:pStyle w:val="symbol-line"/>
      </w:pPr>
      <w:bookmarkStart w:id="527" w:name="PicBullet"/>
      <w:bookmarkEnd w:id="526"/>
      <w:r>
        <w:t>Pic Bullet</w:t>
      </w:r>
      <w:bookmarkEnd w:id="527"/>
      <w:r>
        <w:tab/>
        <w:t>·%pic: cat.jpg</w:t>
      </w:r>
      <w:r w:rsidRPr="00B20AC3">
        <w:t>·</w:t>
      </w:r>
    </w:p>
    <w:p w14:paraId="6FED6567" w14:textId="77777777" w:rsidR="0030520F" w:rsidRPr="00401D1F" w:rsidRDefault="0030520F" w:rsidP="0030520F">
      <w:r>
        <w:t xml:space="preserve">This marker is used to insert a bullet that can be clicked to display a picture.  This field is also used in the gesture coding system discussed in the CLAN manual.  The format of these files is not fixed by CHAT, but many of the same conventions are used.  One additional code used there is the </w:t>
      </w:r>
      <w:bookmarkStart w:id="528" w:name="Thumbnail_Header"/>
      <w:r>
        <w:t>@T: header which marks the place of the insertion of a video picture taken from a movie as a thumbnail representation of what is happening at a particular moment in the interaction.</w:t>
      </w:r>
      <w:bookmarkEnd w:id="528"/>
    </w:p>
    <w:p w14:paraId="01580CD8" w14:textId="77777777" w:rsidR="0030520F" w:rsidRDefault="0030520F" w:rsidP="0030520F">
      <w:pPr>
        <w:pStyle w:val="symbol-line"/>
      </w:pPr>
      <w:bookmarkStart w:id="529" w:name="TextBullet"/>
      <w:r>
        <w:t>Text Bullet</w:t>
      </w:r>
      <w:bookmarkEnd w:id="529"/>
      <w:r>
        <w:tab/>
        <w:t>·%txt: cat.txt</w:t>
      </w:r>
      <w:r w:rsidRPr="00B20AC3">
        <w:t>·</w:t>
      </w:r>
    </w:p>
    <w:p w14:paraId="29F167A7" w14:textId="77777777" w:rsidR="0030520F" w:rsidRPr="00401D1F" w:rsidRDefault="0030520F" w:rsidP="0030520F">
      <w:r>
        <w:t>This marker is used to insert a bullet that can be clicked to display a text file.</w:t>
      </w:r>
    </w:p>
    <w:p w14:paraId="44E8F34E" w14:textId="77777777" w:rsidR="0030520F" w:rsidRPr="0030520F" w:rsidRDefault="0030520F" w:rsidP="0030520F"/>
    <w:p w14:paraId="3AB10829" w14:textId="7411CC0B" w:rsidR="005704AC" w:rsidRPr="00B20AC3" w:rsidRDefault="005704AC">
      <w:pPr>
        <w:pStyle w:val="Heading1"/>
        <w:rPr>
          <w:rFonts w:ascii="Times New Roman" w:hAnsi="Times New Roman"/>
          <w:b w:val="0"/>
        </w:rPr>
      </w:pPr>
      <w:bookmarkStart w:id="530" w:name="_Ref409071285"/>
      <w:bookmarkStart w:id="531" w:name="_Toc535578991"/>
      <w:bookmarkStart w:id="532" w:name="_Toc22189256"/>
      <w:bookmarkStart w:id="533" w:name="_Toc23652564"/>
      <w:bookmarkStart w:id="534" w:name="_Toc466064835"/>
      <w:bookmarkStart w:id="535" w:name="_Toc176356549"/>
      <w:bookmarkStart w:id="536" w:name="X41700"/>
      <w:r w:rsidRPr="00B20AC3">
        <w:rPr>
          <w:rFonts w:ascii="Times New Roman" w:hAnsi="Times New Roman"/>
        </w:rPr>
        <w:t>Scoped Symbols</w:t>
      </w:r>
      <w:bookmarkEnd w:id="530"/>
      <w:bookmarkEnd w:id="531"/>
      <w:bookmarkEnd w:id="532"/>
      <w:bookmarkEnd w:id="533"/>
      <w:bookmarkEnd w:id="534"/>
      <w:bookmarkEnd w:id="535"/>
      <w:r w:rsidRPr="00B20AC3">
        <w:rPr>
          <w:rFonts w:ascii="Times New Roman" w:hAnsi="Times New Roman"/>
          <w:b w:val="0"/>
        </w:rPr>
        <w:t xml:space="preserve"> </w:t>
      </w:r>
      <w:bookmarkEnd w:id="536"/>
    </w:p>
    <w:p w14:paraId="1770D802" w14:textId="3995D268" w:rsidR="00FC6A2F" w:rsidRDefault="005704AC" w:rsidP="00FC6A2F">
      <w:r w:rsidRPr="002757FF">
        <w:t>Up to this point, the symbols we have discussed are inserted at single points in the</w:t>
      </w:r>
      <w:r w:rsidRPr="00B20AC3">
        <w:t xml:space="preserve"> tran</w:t>
      </w:r>
      <w:r w:rsidRPr="00B20AC3">
        <w:softHyphen/>
        <w:t xml:space="preserve">script. They refer to events occurring at </w:t>
      </w:r>
      <w:proofErr w:type="gramStart"/>
      <w:r w:rsidRPr="00B20AC3">
        <w:t>particular points</w:t>
      </w:r>
      <w:proofErr w:type="gramEnd"/>
      <w:r w:rsidRPr="00B20AC3">
        <w:t xml:space="preserve"> during the dialogue. There is an</w:t>
      </w:r>
      <w:r w:rsidRPr="00B20AC3">
        <w:softHyphen/>
        <w:t xml:space="preserve">other major class of symbols that refers not to </w:t>
      </w:r>
      <w:proofErr w:type="gramStart"/>
      <w:r w:rsidRPr="00B20AC3">
        <w:t>particular points</w:t>
      </w:r>
      <w:proofErr w:type="gramEnd"/>
      <w:r w:rsidRPr="00B20AC3">
        <w:t xml:space="preserve"> in the transcript, but to stretches of speech. </w:t>
      </w:r>
      <w:bookmarkStart w:id="537" w:name="Group_Scopes"/>
      <w:bookmarkStart w:id="538" w:name="Markers"/>
      <w:r w:rsidRPr="00B20AC3">
        <w:t xml:space="preserve">These </w:t>
      </w:r>
      <w:r w:rsidR="00CE487C">
        <w:t>scoped</w:t>
      </w:r>
      <w:r>
        <w:t xml:space="preserve"> </w:t>
      </w:r>
      <w:r w:rsidRPr="00B20AC3">
        <w:t xml:space="preserve">symbols are enclosed in square brackets and the </w:t>
      </w:r>
      <w:bookmarkStart w:id="539" w:name="Group"/>
      <w:r w:rsidRPr="00B20AC3">
        <w:t xml:space="preserve">material to which they relate can be enclosed in angle brackets. </w:t>
      </w:r>
      <w:bookmarkEnd w:id="537"/>
    </w:p>
    <w:p w14:paraId="1614F5E2" w14:textId="1C91AD60" w:rsidR="00FC6A2F" w:rsidRDefault="005704AC" w:rsidP="00F15E77">
      <w:r w:rsidRPr="00B20AC3">
        <w:t>The material in the square brackets functions as a descriptor of the material in angle brackets</w:t>
      </w:r>
      <w:bookmarkEnd w:id="538"/>
      <w:r w:rsidRPr="00B20AC3">
        <w:t xml:space="preserve">. </w:t>
      </w:r>
      <w:bookmarkEnd w:id="539"/>
      <w:r w:rsidRPr="00B20AC3">
        <w:t>If a scoped symbol applies only to the single word preceding it, the angle brackets need not be marked, because CLAN con</w:t>
      </w:r>
      <w:r w:rsidRPr="00B20AC3">
        <w:softHyphen/>
        <w:t xml:space="preserve">siders that the material in square brackets refers to a single preceding word when there are no angle brackets.  There should be no other material entered between the square brackets and the material to which it refers. </w:t>
      </w:r>
      <w:r w:rsidR="00FC6A2F">
        <w:t>There should be no space after the opening angle bracket or preceding the closing angle bracket. However, there should be a space between the final angle bracket and the following square bracket, as in this example</w:t>
      </w:r>
      <w:r w:rsidR="006A60A4">
        <w:t>:</w:t>
      </w:r>
    </w:p>
    <w:p w14:paraId="7D877957" w14:textId="5140F791" w:rsidR="00FC6A2F" w:rsidRDefault="00FC6A2F" w:rsidP="00FC6A2F">
      <w:pPr>
        <w:pStyle w:val="output"/>
      </w:pPr>
      <w:r>
        <w:t>*CHI:</w:t>
      </w:r>
      <w:r>
        <w:tab/>
        <w:t>&lt;I want&gt; [/] I want cereal.</w:t>
      </w:r>
    </w:p>
    <w:p w14:paraId="3492E60F" w14:textId="3D29895D" w:rsidR="005704AC" w:rsidRDefault="005704AC" w:rsidP="00FC6A2F">
      <w:pPr>
        <w:ind w:firstLine="0"/>
      </w:pPr>
      <w:r w:rsidRPr="00B20AC3">
        <w:t>Depending on the nature of the material in the square brackets, the ma</w:t>
      </w:r>
      <w:r w:rsidRPr="00B20AC3">
        <w:softHyphen/>
        <w:t xml:space="preserve">terial in the angle brackets may be automatically excluded from certain types of analysis, such as MLU counts and so forth. Scoped symbols are useful for marking a wide variety of relations, including paralinguistics, explanations, and </w:t>
      </w:r>
      <w:proofErr w:type="spellStart"/>
      <w:r w:rsidRPr="00B20AC3">
        <w:t>retracings</w:t>
      </w:r>
      <w:proofErr w:type="spellEnd"/>
      <w:r w:rsidRPr="00B20AC3">
        <w:t>.</w:t>
      </w:r>
    </w:p>
    <w:p w14:paraId="7EA02FE4" w14:textId="6EDA63CF" w:rsidR="00CE487C" w:rsidRDefault="00CE487C" w:rsidP="00FC6A2F">
      <w:pPr>
        <w:ind w:firstLine="0"/>
      </w:pPr>
      <w:r>
        <w:t xml:space="preserve">     In earlier versions of CHAT, it was permissible to nest scope symbols and scope markers within another, wider set of scope markers.  However, we have found that this form of representation is hard to read and analyze. Therefore, it is no longer allowed by the CHECK program. There are several ways to avoid needing to nest scoping:</w:t>
      </w:r>
    </w:p>
    <w:p w14:paraId="0F5BCC19" w14:textId="72666F35" w:rsidR="0030520F" w:rsidRDefault="00CE487C" w:rsidP="0030520F">
      <w:pPr>
        <w:pStyle w:val="enumerate"/>
      </w:pPr>
      <w:r>
        <w:t>1.</w:t>
      </w:r>
      <w:r w:rsidR="0030520F">
        <w:tab/>
        <w:t>Q</w:t>
      </w:r>
      <w:r w:rsidRPr="0030520F">
        <w:t>uoted</w:t>
      </w:r>
      <w:r>
        <w:t xml:space="preserve"> material can be surrounded by quotes or, if a </w:t>
      </w:r>
      <w:proofErr w:type="gramStart"/>
      <w:r>
        <w:t>whole utterances</w:t>
      </w:r>
      <w:proofErr w:type="gramEnd"/>
      <w:r>
        <w:t xml:space="preserve"> is being quoted, then it can be marked with a beginning +”</w:t>
      </w:r>
    </w:p>
    <w:p w14:paraId="1171EDB2" w14:textId="5DEA64D7" w:rsidR="00CE487C" w:rsidRDefault="00CE487C" w:rsidP="0030520F">
      <w:pPr>
        <w:pStyle w:val="enumerate"/>
      </w:pPr>
      <w:r>
        <w:t>2.</w:t>
      </w:r>
      <w:r w:rsidR="0030520F">
        <w:tab/>
        <w:t>M</w:t>
      </w:r>
      <w:r>
        <w:t>arking of overlaps can be minimized.  In the past, this was the biggest source or cause of nested scoping. With the introduction of audio linking to transcripts, it is much less important to represent overlap, because that is clear from playing the audio.  It is often enough to just insert [&lt;] and [&gt;] marks to indicate some overlap without scoping symbols.</w:t>
      </w:r>
    </w:p>
    <w:p w14:paraId="50D7D504" w14:textId="61F6FE28" w:rsidR="00CE487C" w:rsidRDefault="00CE487C" w:rsidP="0030520F">
      <w:pPr>
        <w:pStyle w:val="enumerate"/>
      </w:pPr>
      <w:r>
        <w:t>3</w:t>
      </w:r>
      <w:r w:rsidRPr="0030520F">
        <w:t>.  Use</w:t>
      </w:r>
      <w:r>
        <w:t xml:space="preserve"> of the [?] code with scoping marks can be minimized, because use of this code seldom helps in the analysis.</w:t>
      </w:r>
    </w:p>
    <w:p w14:paraId="21373105" w14:textId="0F2EFEC1" w:rsidR="00FC6A2F" w:rsidRPr="00B20AC3" w:rsidRDefault="00CE487C" w:rsidP="0030520F">
      <w:pPr>
        <w:pStyle w:val="enumerate"/>
      </w:pPr>
      <w:r>
        <w:t xml:space="preserve">4.  Sometimes transcribers treat very long </w:t>
      </w:r>
      <w:proofErr w:type="spellStart"/>
      <w:r>
        <w:t>incompleted</w:t>
      </w:r>
      <w:proofErr w:type="spellEnd"/>
      <w:r>
        <w:t xml:space="preserve"> utterances as cases of retracing, using the [///] mark and long scoping </w:t>
      </w:r>
      <w:r w:rsidR="0030520F">
        <w:t xml:space="preserve">areas.  Instead, the </w:t>
      </w:r>
      <w:proofErr w:type="spellStart"/>
      <w:r w:rsidR="0030520F">
        <w:t>incompleted</w:t>
      </w:r>
      <w:proofErr w:type="spellEnd"/>
      <w:r w:rsidR="0030520F">
        <w:t xml:space="preserve"> utterance can be transcribed separately and terminated with +…</w:t>
      </w:r>
    </w:p>
    <w:p w14:paraId="7CC694F9" w14:textId="3B440DC5" w:rsidR="005704AC" w:rsidRPr="00B20AC3" w:rsidRDefault="005704AC" w:rsidP="003154D3">
      <w:pPr>
        <w:pStyle w:val="Heading2"/>
      </w:pPr>
      <w:bookmarkStart w:id="540" w:name="_Toc535578993"/>
      <w:bookmarkStart w:id="541" w:name="_Toc22189258"/>
      <w:bookmarkStart w:id="542" w:name="_Toc23652566"/>
      <w:bookmarkStart w:id="543" w:name="_Toc466064837"/>
      <w:bookmarkStart w:id="544" w:name="_Toc176356551"/>
      <w:r w:rsidRPr="00B20AC3">
        <w:t>Paralinguistic</w:t>
      </w:r>
      <w:r w:rsidR="00166A1F">
        <w:t xml:space="preserve"> </w:t>
      </w:r>
      <w:r w:rsidR="003F00E5">
        <w:t xml:space="preserve">and Duration </w:t>
      </w:r>
      <w:r w:rsidRPr="00B20AC3">
        <w:t>Scoping</w:t>
      </w:r>
      <w:bookmarkEnd w:id="540"/>
      <w:bookmarkEnd w:id="541"/>
      <w:bookmarkEnd w:id="542"/>
      <w:bookmarkEnd w:id="543"/>
      <w:bookmarkEnd w:id="544"/>
    </w:p>
    <w:p w14:paraId="694E0B71" w14:textId="77777777" w:rsidR="005704AC" w:rsidRPr="00B20AC3" w:rsidRDefault="005704AC" w:rsidP="002F4222">
      <w:pPr>
        <w:pStyle w:val="symbol-line"/>
      </w:pPr>
      <w:bookmarkStart w:id="545" w:name="ParalinguisticMaterial_Scope"/>
      <w:bookmarkStart w:id="546" w:name="X56085"/>
      <w:bookmarkEnd w:id="545"/>
      <w:r w:rsidRPr="00B20AC3">
        <w:t>Paralinguistic Material</w:t>
      </w:r>
      <w:r w:rsidRPr="00B20AC3">
        <w:tab/>
        <w:t xml:space="preserve">[=! text]  </w:t>
      </w:r>
      <w:bookmarkEnd w:id="546"/>
    </w:p>
    <w:p w14:paraId="64A5AA03" w14:textId="3A1AF95D" w:rsidR="005704AC" w:rsidRPr="00B20AC3" w:rsidRDefault="005704AC" w:rsidP="00F15E77">
      <w:r w:rsidRPr="00B20AC3">
        <w:t>Paralinguistic events, such as “coughing,” “laughing,” or “yelling” can be marked by using square brackets, the =! symbol, a space, and then text describing the event.</w:t>
      </w:r>
    </w:p>
    <w:p w14:paraId="15C17107" w14:textId="78BB077B" w:rsidR="005704AC" w:rsidRPr="006040C0" w:rsidRDefault="005704AC" w:rsidP="00293A9D">
      <w:pPr>
        <w:pStyle w:val="output"/>
      </w:pPr>
      <w:r w:rsidRPr="00B20AC3">
        <w:t>*CHI:</w:t>
      </w:r>
      <w:r w:rsidRPr="00B20AC3">
        <w:tab/>
        <w:t>that's mine [=! cries].</w:t>
      </w:r>
    </w:p>
    <w:p w14:paraId="30A9AA28" w14:textId="37DD2C0B" w:rsidR="005704AC" w:rsidRPr="00B20AC3" w:rsidRDefault="005704AC" w:rsidP="00F15E77">
      <w:r w:rsidRPr="00B20AC3">
        <w:t>This means that the child cries while saying the word “mine.” If the child cries throughout, the transcription would be:</w:t>
      </w:r>
    </w:p>
    <w:p w14:paraId="0B7F7765" w14:textId="3AEF71DF" w:rsidR="005704AC" w:rsidRPr="006040C0" w:rsidRDefault="005704AC" w:rsidP="00293A9D">
      <w:pPr>
        <w:pStyle w:val="output"/>
      </w:pPr>
      <w:r w:rsidRPr="00B20AC3">
        <w:t>*CHI:</w:t>
      </w:r>
      <w:r w:rsidRPr="00B20AC3">
        <w:tab/>
        <w:t>&lt;that's mine&gt; [=! cries].</w:t>
      </w:r>
    </w:p>
    <w:p w14:paraId="44123AA7" w14:textId="0EF0439E" w:rsidR="00487122" w:rsidRPr="00B20AC3" w:rsidRDefault="005704AC" w:rsidP="00F15E77">
      <w:proofErr w:type="gramStart"/>
      <w:r w:rsidRPr="00B20AC3">
        <w:t>In order to</w:t>
      </w:r>
      <w:proofErr w:type="gramEnd"/>
      <w:r w:rsidRPr="00B20AC3">
        <w:t xml:space="preserve"> indicate crying with no </w:t>
      </w:r>
      <w:proofErr w:type="gramStart"/>
      <w:r w:rsidRPr="00B20AC3">
        <w:t>particular vocalization</w:t>
      </w:r>
      <w:proofErr w:type="gramEnd"/>
      <w:r w:rsidRPr="00B20AC3">
        <w:t xml:space="preserve">, you should use the &amp;=cries “simple form” notation discussed earlier, as in </w:t>
      </w:r>
    </w:p>
    <w:p w14:paraId="44559821" w14:textId="325EC271" w:rsidR="005704AC" w:rsidRPr="006040C0" w:rsidRDefault="005704AC" w:rsidP="00293A9D">
      <w:pPr>
        <w:pStyle w:val="output"/>
      </w:pPr>
      <w:r w:rsidRPr="00B20AC3">
        <w:t>*CHI:</w:t>
      </w:r>
      <w:r w:rsidRPr="00B20AC3">
        <w:tab/>
        <w:t>&amp;=cries .</w:t>
      </w:r>
    </w:p>
    <w:p w14:paraId="55FAE4A2" w14:textId="6C46D136" w:rsidR="005704AC" w:rsidRPr="00B20AC3" w:rsidRDefault="005704AC" w:rsidP="00F15E77">
      <w:r w:rsidRPr="00B20AC3">
        <w:t>This same format of [=! text] can also be used to describe pro</w:t>
      </w:r>
      <w:r w:rsidRPr="00B20AC3">
        <w:softHyphen/>
        <w:t xml:space="preserve">sodic characteristics such as “glissando” or “shouting” that are best characterized with full English words. Paralinguistic effects such as soft speech, yelling, singing, laughing, crying, whispering, whimpering, and whining can also be noted in this way. For a full set of these terms and details on their usage, see Crystal </w:t>
      </w:r>
      <w:r w:rsidR="0091524A">
        <w:fldChar w:fldCharType="begin"/>
      </w:r>
      <w:r w:rsidR="0041402C">
        <w:instrText xml:space="preserve"> ADDIN EN.CITE &lt;EndNote&gt;&lt;Cite ExcludeAuth="1"&gt;&lt;Author&gt;Crystal&lt;/Author&gt;&lt;Year&gt;1969&lt;/Year&gt;&lt;RecNum&gt;950&lt;/RecNum&gt;&lt;DisplayText&gt;(1969)&lt;/DisplayText&gt;&lt;record&gt;&lt;rec-number&gt;950&lt;/rec-number&gt;&lt;foreign-keys&gt;&lt;key app="EN" db-id="52vaaa5tzfdd95eteeoxztakw5e9a0awex2a" timestamp="1522422530" guid="6b156c99-28cc-4cde-ba42-9a3a35fa90ae"&gt;950&lt;/key&gt;&lt;/foreign-keys&gt;&lt;ref-type name="Book"&gt;6&lt;/ref-type&gt;&lt;contributors&gt;&lt;authors&gt;&lt;author&gt;Crystal, D.&lt;/author&gt;&lt;/authors&gt;&lt;/contributors&gt;&lt;titles&gt;&lt;title&gt;Prosodic systems and intonation in English&lt;/title&gt;&lt;/titles&gt;&lt;dates&gt;&lt;year&gt;1969&lt;/year&gt;&lt;/dates&gt;&lt;pub-location&gt;Cambridge&lt;/pub-location&gt;&lt;publisher&gt;Cambridge University Press&lt;/publisher&gt;&lt;urls&gt;&lt;/urls&gt;&lt;/record&gt;&lt;/Cite&gt;&lt;/EndNote&gt;</w:instrText>
      </w:r>
      <w:r w:rsidR="0091524A">
        <w:fldChar w:fldCharType="separate"/>
      </w:r>
      <w:r w:rsidR="0091524A">
        <w:rPr>
          <w:noProof/>
        </w:rPr>
        <w:t>(1969)</w:t>
      </w:r>
      <w:r w:rsidR="0091524A">
        <w:fldChar w:fldCharType="end"/>
      </w:r>
      <w:r w:rsidRPr="00B20AC3">
        <w:t xml:space="preserve"> or Trager </w:t>
      </w:r>
      <w:r w:rsidR="0091524A">
        <w:fldChar w:fldCharType="begin"/>
      </w:r>
      <w:r w:rsidR="0041402C">
        <w:instrText xml:space="preserve"> ADDIN EN.CITE &lt;EndNote&gt;&lt;Cite ExcludeAuth="1"&gt;&lt;Author&gt;Trager&lt;/Author&gt;&lt;Year&gt;1958&lt;/Year&gt;&lt;RecNum&gt;3880&lt;/RecNum&gt;&lt;DisplayText&gt;(1958)&lt;/DisplayText&gt;&lt;record&gt;&lt;rec-number&gt;3880&lt;/rec-number&gt;&lt;foreign-keys&gt;&lt;key app="EN" db-id="52vaaa5tzfdd95eteeoxztakw5e9a0awex2a" timestamp="1522422653" guid="587a869e-1cb0-4722-a4a5-98c654b32b8d"&gt;3880&lt;/key&gt;&lt;/foreign-keys&gt;&lt;ref-type name="Journal Article"&gt;17&lt;/ref-type&gt;&lt;contributors&gt;&lt;authors&gt;&lt;author&gt;Trager, G.&lt;/author&gt;&lt;/authors&gt;&lt;/contributors&gt;&lt;titles&gt;&lt;title&gt;Paralanguage: A first approximation&lt;/title&gt;&lt;secondary-title&gt;Studies in Linguistics&lt;/secondary-title&gt;&lt;/titles&gt;&lt;periodical&gt;&lt;full-title&gt;Studies in Linguistics&lt;/full-title&gt;&lt;/periodical&gt;&lt;pages&gt;1-12&lt;/pages&gt;&lt;volume&gt;13&lt;/volume&gt;&lt;keywords&gt;&lt;keyword&gt;in hymes&lt;/keyword&gt;&lt;/keywords&gt;&lt;dates&gt;&lt;year&gt;1958&lt;/year&gt;&lt;/dates&gt;&lt;urls&gt;&lt;/urls&gt;&lt;/record&gt;&lt;/Cite&gt;&lt;/EndNote&gt;</w:instrText>
      </w:r>
      <w:r w:rsidR="0091524A">
        <w:fldChar w:fldCharType="separate"/>
      </w:r>
      <w:r w:rsidR="0091524A">
        <w:rPr>
          <w:noProof/>
        </w:rPr>
        <w:t>(1958)</w:t>
      </w:r>
      <w:r w:rsidR="0091524A">
        <w:fldChar w:fldCharType="end"/>
      </w:r>
      <w:r w:rsidRPr="00B20AC3">
        <w:t>. Here is another ex</w:t>
      </w:r>
      <w:r w:rsidRPr="00B20AC3">
        <w:softHyphen/>
        <w:t>ample:</w:t>
      </w:r>
    </w:p>
    <w:p w14:paraId="152206AD" w14:textId="77777777" w:rsidR="005704AC" w:rsidRPr="00B20AC3" w:rsidRDefault="005704AC" w:rsidP="00293A9D">
      <w:pPr>
        <w:pStyle w:val="output"/>
      </w:pPr>
      <w:r w:rsidRPr="00B20AC3">
        <w:t>*NAO:</w:t>
      </w:r>
      <w:r w:rsidRPr="00B20AC3">
        <w:tab/>
        <w:t>watch out [=! laughing].</w:t>
      </w:r>
    </w:p>
    <w:p w14:paraId="5566DCEF" w14:textId="7046DA10" w:rsidR="005704AC" w:rsidRPr="00B20AC3" w:rsidRDefault="005704AC" w:rsidP="002F4222">
      <w:pPr>
        <w:pStyle w:val="symbol-line"/>
      </w:pPr>
      <w:bookmarkStart w:id="547" w:name="Stressing_Scope"/>
      <w:bookmarkStart w:id="548" w:name="X81549"/>
      <w:bookmarkEnd w:id="547"/>
      <w:r w:rsidRPr="00B20AC3">
        <w:t>Stressing</w:t>
      </w:r>
      <w:r w:rsidRPr="00B20AC3">
        <w:tab/>
        <w:t xml:space="preserve">[!]  </w:t>
      </w:r>
      <w:bookmarkEnd w:id="548"/>
    </w:p>
    <w:p w14:paraId="586F7BB8" w14:textId="1CDB9E56" w:rsidR="005704AC" w:rsidRPr="00B20AC3" w:rsidRDefault="005704AC" w:rsidP="00F15E77">
      <w:r w:rsidRPr="00B20AC3">
        <w:t>This symbol can be used without accompanying angle brackets to indicate that the pre</w:t>
      </w:r>
      <w:r w:rsidRPr="00B20AC3">
        <w:softHyphen/>
        <w:t>ceding word is stressed. The angle brackets can also mark the stressing of a string of words, as in this example:</w:t>
      </w:r>
    </w:p>
    <w:p w14:paraId="47EA32C3" w14:textId="77777777" w:rsidR="005704AC" w:rsidRPr="00B20AC3" w:rsidRDefault="005704AC" w:rsidP="00293A9D">
      <w:pPr>
        <w:pStyle w:val="output"/>
      </w:pPr>
      <w:r w:rsidRPr="00B20AC3">
        <w:t>*MOT:</w:t>
      </w:r>
      <w:r w:rsidRPr="00B20AC3">
        <w:tab/>
        <w:t>Billy, would you please &lt;take your shoes off&gt; [!].</w:t>
      </w:r>
    </w:p>
    <w:p w14:paraId="7EAA3269" w14:textId="74467AA2" w:rsidR="005704AC" w:rsidRPr="00B20AC3" w:rsidRDefault="005704AC" w:rsidP="002F4222">
      <w:pPr>
        <w:pStyle w:val="symbol-line"/>
      </w:pPr>
      <w:bookmarkStart w:id="549" w:name="ContrastiveStressing_Scope"/>
      <w:bookmarkStart w:id="550" w:name="X94365"/>
      <w:bookmarkEnd w:id="549"/>
      <w:r w:rsidRPr="00B20AC3">
        <w:t>Contrastive Stressing</w:t>
      </w:r>
      <w:r w:rsidRPr="00B20AC3">
        <w:tab/>
        <w:t xml:space="preserve">[!!]  </w:t>
      </w:r>
      <w:bookmarkEnd w:id="550"/>
    </w:p>
    <w:p w14:paraId="625CE299" w14:textId="77777777" w:rsidR="005704AC" w:rsidRDefault="005704AC" w:rsidP="00F15E77">
      <w:r w:rsidRPr="00B20AC3">
        <w:t>This symbol can be used without accompanying angle brackets to indicate that the pre</w:t>
      </w:r>
      <w:r w:rsidRPr="00B20AC3">
        <w:softHyphen/>
        <w:t>ceding word is contrastively stressed. If a whole string of words is contrastively stressed, they should be enclosed in angle brackets.</w:t>
      </w:r>
    </w:p>
    <w:p w14:paraId="0A72250C" w14:textId="06AA0556" w:rsidR="003F00E5" w:rsidRDefault="003F00E5" w:rsidP="003F00E5">
      <w:pPr>
        <w:pStyle w:val="symbol-line"/>
      </w:pPr>
      <w:bookmarkStart w:id="551" w:name="Duration_Scope"/>
      <w:bookmarkEnd w:id="551"/>
      <w:r>
        <w:t>Duration</w:t>
      </w:r>
      <w:r>
        <w:tab/>
        <w:t>[# time]</w:t>
      </w:r>
    </w:p>
    <w:p w14:paraId="27D02B11" w14:textId="6CFEAFF5" w:rsidR="003F00E5" w:rsidRDefault="003F00E5" w:rsidP="003F00E5">
      <w:r>
        <w:t>This symbol indicates the duration in seconds of the preceding material that has been marked with angle brackets as in:</w:t>
      </w:r>
    </w:p>
    <w:p w14:paraId="7810FCEB" w14:textId="688D5E85" w:rsidR="003F00E5" w:rsidRDefault="003F00E5" w:rsidP="00293A9D">
      <w:pPr>
        <w:pStyle w:val="output"/>
      </w:pPr>
      <w:r>
        <w:t>*MOT:</w:t>
      </w:r>
      <w:r>
        <w:tab/>
        <w:t>I could use &lt;all of them&gt; [# 2.2] for the party.</w:t>
      </w:r>
    </w:p>
    <w:p w14:paraId="5803E9DE" w14:textId="77777777" w:rsidR="003F00E5" w:rsidRPr="00B20AC3" w:rsidRDefault="003F00E5" w:rsidP="00F15E77"/>
    <w:p w14:paraId="206DFC8C" w14:textId="7B8ADDC1" w:rsidR="005704AC" w:rsidRPr="00B20AC3" w:rsidRDefault="005704AC" w:rsidP="003154D3">
      <w:pPr>
        <w:pStyle w:val="Heading2"/>
      </w:pPr>
      <w:bookmarkStart w:id="552" w:name="_Toc535578994"/>
      <w:bookmarkStart w:id="553" w:name="X25753"/>
      <w:bookmarkStart w:id="554" w:name="_Toc22189259"/>
      <w:bookmarkStart w:id="555" w:name="_Toc23652567"/>
      <w:bookmarkStart w:id="556" w:name="_Toc466064838"/>
      <w:bookmarkStart w:id="557" w:name="_Toc176356552"/>
      <w:r w:rsidRPr="00B20AC3">
        <w:t>Explanations and Alternatives</w:t>
      </w:r>
      <w:bookmarkEnd w:id="552"/>
      <w:bookmarkEnd w:id="553"/>
      <w:bookmarkEnd w:id="554"/>
      <w:bookmarkEnd w:id="555"/>
      <w:bookmarkEnd w:id="556"/>
      <w:bookmarkEnd w:id="557"/>
    </w:p>
    <w:p w14:paraId="367E4F17" w14:textId="0F759D66" w:rsidR="005704AC" w:rsidRPr="00B20AC3" w:rsidRDefault="00F83869" w:rsidP="002F4222">
      <w:pPr>
        <w:pStyle w:val="symbol-line"/>
      </w:pPr>
      <w:bookmarkStart w:id="558" w:name="Explanation_Scope"/>
      <w:r>
        <w:t>Target Word</w:t>
      </w:r>
      <w:r w:rsidR="005704AC" w:rsidRPr="00B20AC3">
        <w:tab/>
        <w:t xml:space="preserve">[= text]  </w:t>
      </w:r>
    </w:p>
    <w:bookmarkEnd w:id="558"/>
    <w:p w14:paraId="565C6C1C" w14:textId="5500EC68" w:rsidR="005704AC" w:rsidRDefault="005704AC" w:rsidP="00F15E77">
      <w:r w:rsidRPr="00B20AC3">
        <w:t xml:space="preserve">This </w:t>
      </w:r>
      <w:r w:rsidR="00F83869">
        <w:t>code</w:t>
      </w:r>
      <w:r w:rsidRPr="00B20AC3">
        <w:t xml:space="preserve"> </w:t>
      </w:r>
      <w:r w:rsidR="00F83869">
        <w:t>can be used to indicate the target for a word.  For example, in the script repetition task when people are supposed to be reading the actual words in a text, they may sometimes use the wrong word, as in this example:</w:t>
      </w:r>
    </w:p>
    <w:p w14:paraId="30917F27" w14:textId="244F63A8" w:rsidR="00F83869" w:rsidRDefault="00F83869" w:rsidP="00F83869">
      <w:pPr>
        <w:pStyle w:val="output"/>
      </w:pPr>
      <w:r w:rsidRPr="00F83869">
        <w:t>*PAR:</w:t>
      </w:r>
      <w:r w:rsidRPr="00F83869">
        <w:tab/>
      </w:r>
      <w:r>
        <w:t>it was the</w:t>
      </w:r>
      <w:r w:rsidRPr="00F83869">
        <w:t xml:space="preserve"> etymologist [= entomologist]</w:t>
      </w:r>
      <w:r>
        <w:t>.</w:t>
      </w:r>
    </w:p>
    <w:p w14:paraId="16629BCD" w14:textId="3D9E75C5" w:rsidR="00F83869" w:rsidRPr="00F83869" w:rsidRDefault="00F83869" w:rsidP="00F83869">
      <w:r>
        <w:t xml:space="preserve">This form is also used to indicate a target word that should be counted by </w:t>
      </w:r>
      <w:proofErr w:type="spellStart"/>
      <w:r>
        <w:t>CoreLex</w:t>
      </w:r>
      <w:proofErr w:type="spellEnd"/>
      <w:r>
        <w:t>, but not for other programs.</w:t>
      </w:r>
    </w:p>
    <w:p w14:paraId="7C4E201C" w14:textId="72D4F6AA" w:rsidR="005704AC" w:rsidRPr="00B20AC3" w:rsidRDefault="005704AC" w:rsidP="002F4222">
      <w:pPr>
        <w:pStyle w:val="symbol-line"/>
      </w:pPr>
      <w:bookmarkStart w:id="559" w:name="Replacement_Scope"/>
      <w:r w:rsidRPr="00B20AC3">
        <w:t>Replacement</w:t>
      </w:r>
      <w:r w:rsidRPr="00B20AC3">
        <w:tab/>
        <w:t xml:space="preserve">[: text] </w:t>
      </w:r>
      <w:bookmarkEnd w:id="559"/>
      <w:r w:rsidRPr="00B20AC3">
        <w:t xml:space="preserve"> </w:t>
      </w:r>
    </w:p>
    <w:p w14:paraId="2510DACC" w14:textId="394E412C" w:rsidR="005704AC" w:rsidRPr="00B20AC3" w:rsidRDefault="005704AC" w:rsidP="00F15E77">
      <w:r w:rsidRPr="00B20AC3">
        <w:t>Earlier we discussed the use of a variety of nonstandard forms such as “</w:t>
      </w:r>
      <w:proofErr w:type="spellStart"/>
      <w:r w:rsidRPr="00B20AC3">
        <w:t>gonna</w:t>
      </w:r>
      <w:proofErr w:type="spellEnd"/>
      <w:r w:rsidRPr="00B20AC3">
        <w:t>” and “</w:t>
      </w:r>
      <w:proofErr w:type="spellStart"/>
      <w:r w:rsidRPr="00B20AC3">
        <w:t>hafta</w:t>
      </w:r>
      <w:proofErr w:type="spellEnd"/>
      <w:r w:rsidRPr="00B20AC3">
        <w:t xml:space="preserve">.”. </w:t>
      </w:r>
      <w:proofErr w:type="gramStart"/>
      <w:r w:rsidRPr="00B20AC3">
        <w:t>In order for</w:t>
      </w:r>
      <w:proofErr w:type="gramEnd"/>
      <w:r w:rsidRPr="00B20AC3">
        <w:t xml:space="preserve"> MOR to </w:t>
      </w:r>
      <w:proofErr w:type="spellStart"/>
      <w:r w:rsidRPr="00B20AC3">
        <w:t>morphemicize</w:t>
      </w:r>
      <w:proofErr w:type="spellEnd"/>
      <w:r w:rsidRPr="00B20AC3">
        <w:t xml:space="preserve"> such words, the transcriber can use a replacement symbol that allows </w:t>
      </w:r>
      <w:r w:rsidR="002424AD">
        <w:t>CLAN</w:t>
      </w:r>
      <w:r w:rsidRPr="00B20AC3">
        <w:t xml:space="preserve"> to substitute a </w:t>
      </w:r>
      <w:r w:rsidR="00E43CE1">
        <w:t>target language</w:t>
      </w:r>
      <w:r w:rsidRPr="00B20AC3">
        <w:t xml:space="preserve"> form for the form ac</w:t>
      </w:r>
      <w:r w:rsidRPr="00B20AC3">
        <w:softHyphen/>
        <w:t>tually produced. Here is an example:</w:t>
      </w:r>
    </w:p>
    <w:p w14:paraId="14AF14C7" w14:textId="7DDEE97E" w:rsidR="005704AC" w:rsidRPr="006040C0" w:rsidRDefault="005704AC" w:rsidP="00293A9D">
      <w:pPr>
        <w:pStyle w:val="output"/>
      </w:pPr>
      <w:r w:rsidRPr="00B20AC3">
        <w:t>*CHA:</w:t>
      </w:r>
      <w:r w:rsidRPr="00B20AC3">
        <w:tab/>
      </w:r>
      <w:proofErr w:type="spellStart"/>
      <w:r w:rsidRPr="00B20AC3">
        <w:t>whyncha</w:t>
      </w:r>
      <w:proofErr w:type="spellEnd"/>
      <w:r w:rsidRPr="00B20AC3">
        <w:t xml:space="preserve"> [: why don’t you] just be quiet!</w:t>
      </w:r>
    </w:p>
    <w:p w14:paraId="51681AF0" w14:textId="7A04FDB2" w:rsidR="005704AC" w:rsidRPr="00B20AC3" w:rsidRDefault="005704AC" w:rsidP="002424AD">
      <w:pPr>
        <w:ind w:firstLine="0"/>
      </w:pPr>
      <w:bookmarkStart w:id="560" w:name="Replacements"/>
      <w:r w:rsidRPr="00B20AC3">
        <w:t>In this example, “</w:t>
      </w:r>
      <w:proofErr w:type="spellStart"/>
      <w:r w:rsidR="002424AD">
        <w:t>whyncha</w:t>
      </w:r>
      <w:proofErr w:type="spellEnd"/>
      <w:r w:rsidRPr="00B20AC3">
        <w:t xml:space="preserve">” is followed by its standard form in brackets. </w:t>
      </w:r>
      <w:bookmarkEnd w:id="560"/>
      <w:r w:rsidRPr="00B20AC3">
        <w:t xml:space="preserve">The colon that follows the first bracket tells CLAN that the material in brackets should replace the preceding word. </w:t>
      </w:r>
      <w:r w:rsidR="002424AD">
        <w:t xml:space="preserve">The MOR program uses the replacing string, i.e. the </w:t>
      </w:r>
      <w:r w:rsidR="002424AD" w:rsidRPr="002424AD">
        <w:rPr>
          <w:i/>
          <w:iCs/>
        </w:rPr>
        <w:t>why don’t you</w:t>
      </w:r>
      <w:r w:rsidR="002424AD">
        <w:t xml:space="preserve">, for its analysis and not the form being replaced. The </w:t>
      </w:r>
      <w:r w:rsidR="00407695">
        <w:t xml:space="preserve">replacing string can include any number of words, but the </w:t>
      </w:r>
      <w:r w:rsidR="002424AD">
        <w:t>item</w:t>
      </w:r>
      <w:r w:rsidR="00407695">
        <w:t xml:space="preserve"> being replaced can only be a single word, not a series of words.  </w:t>
      </w:r>
      <w:r w:rsidRPr="00B20AC3">
        <w:t xml:space="preserve">There must be a space following the colon, </w:t>
      </w:r>
      <w:proofErr w:type="gramStart"/>
      <w:r w:rsidRPr="00B20AC3">
        <w:t>in order to</w:t>
      </w:r>
      <w:proofErr w:type="gramEnd"/>
      <w:r w:rsidRPr="00B20AC3">
        <w:t xml:space="preserve"> keep this </w:t>
      </w:r>
      <w:proofErr w:type="gramStart"/>
      <w:r w:rsidRPr="00B20AC3">
        <w:t>symbol</w:t>
      </w:r>
      <w:proofErr w:type="gramEnd"/>
      <w:r w:rsidRPr="00B20AC3">
        <w:t xml:space="preserve"> separate from other symbols that use letters after the colon. This example also illustrates two other ways in which </w:t>
      </w:r>
      <w:r w:rsidRPr="00B20AC3">
        <w:rPr>
          <w:caps/>
        </w:rPr>
        <w:t>chat</w:t>
      </w:r>
      <w:r w:rsidRPr="00B20AC3">
        <w:t xml:space="preserve"> and </w:t>
      </w:r>
      <w:r w:rsidR="002424AD">
        <w:t>CLAN</w:t>
      </w:r>
      <w:r w:rsidRPr="00B20AC3">
        <w:t xml:space="preserve"> deal with nonstandard forms. </w:t>
      </w:r>
      <w:r w:rsidR="002424AD">
        <w:t>N</w:t>
      </w:r>
      <w:r w:rsidRPr="00B20AC3">
        <w:t>othing should be placed between the re</w:t>
      </w:r>
      <w:r w:rsidRPr="00B20AC3">
        <w:softHyphen/>
        <w:t xml:space="preserve">placing string and the string to be replaced. For example, </w:t>
      </w:r>
      <w:r w:rsidR="00C8739A">
        <w:t xml:space="preserve">to mark replacement and error using the [*] code, </w:t>
      </w:r>
      <w:r w:rsidRPr="00B20AC3">
        <w:t>one should use the form:</w:t>
      </w:r>
    </w:p>
    <w:p w14:paraId="64FDC963" w14:textId="40F27421" w:rsidR="005704AC" w:rsidRPr="00B20AC3" w:rsidRDefault="005704AC" w:rsidP="00293A9D">
      <w:pPr>
        <w:pStyle w:val="output"/>
      </w:pPr>
      <w:proofErr w:type="spellStart"/>
      <w:r w:rsidRPr="00B20AC3">
        <w:t>goed</w:t>
      </w:r>
      <w:proofErr w:type="spellEnd"/>
      <w:r w:rsidRPr="00B20AC3">
        <w:t xml:space="preserve"> [: went] [*]</w:t>
      </w:r>
    </w:p>
    <w:p w14:paraId="3426231B" w14:textId="305DE3D7" w:rsidR="005704AC" w:rsidRPr="00B20AC3" w:rsidRDefault="005704AC" w:rsidP="00F15E77">
      <w:r w:rsidRPr="00B20AC3">
        <w:t>rather than:</w:t>
      </w:r>
    </w:p>
    <w:p w14:paraId="361D9ADA" w14:textId="77777777" w:rsidR="005704AC" w:rsidRPr="00B20AC3" w:rsidRDefault="005704AC" w:rsidP="00293A9D">
      <w:pPr>
        <w:pStyle w:val="output"/>
      </w:pPr>
      <w:proofErr w:type="spellStart"/>
      <w:r w:rsidRPr="00B20AC3">
        <w:t>goed</w:t>
      </w:r>
      <w:proofErr w:type="spellEnd"/>
      <w:r w:rsidRPr="00B20AC3">
        <w:t xml:space="preserve"> [*] [: went]</w:t>
      </w:r>
    </w:p>
    <w:p w14:paraId="28CA6115" w14:textId="698F540E" w:rsidR="005704AC" w:rsidRPr="00B20AC3" w:rsidRDefault="005704AC" w:rsidP="002F4222">
      <w:pPr>
        <w:pStyle w:val="symbol-line"/>
      </w:pPr>
      <w:bookmarkStart w:id="561" w:name="AlternativeTranscription_Scope"/>
      <w:r w:rsidRPr="00B20AC3">
        <w:t>Alternative Transcription</w:t>
      </w:r>
      <w:r w:rsidRPr="00B20AC3">
        <w:tab/>
        <w:t xml:space="preserve">[=? text]  </w:t>
      </w:r>
    </w:p>
    <w:bookmarkEnd w:id="561"/>
    <w:p w14:paraId="1CCD75FA" w14:textId="376A6A4D" w:rsidR="005704AC" w:rsidRPr="00B20AC3" w:rsidRDefault="005704AC" w:rsidP="00F15E77">
      <w:r w:rsidRPr="00B20AC3">
        <w:t>Sometimes it is difficult to choose between two possible transcriptions for a word or group of words. In that case an alternative transcription can be indicated in this way:</w:t>
      </w:r>
    </w:p>
    <w:p w14:paraId="1133CB5E" w14:textId="77777777" w:rsidR="005704AC" w:rsidRPr="00B20AC3" w:rsidRDefault="005704AC" w:rsidP="00293A9D">
      <w:pPr>
        <w:pStyle w:val="output"/>
      </w:pPr>
      <w:r w:rsidRPr="00B20AC3">
        <w:t>*CHI:</w:t>
      </w:r>
      <w:r w:rsidRPr="00B20AC3">
        <w:tab/>
        <w:t>we want &lt;one or two&gt; [=? one too].</w:t>
      </w:r>
    </w:p>
    <w:p w14:paraId="2A39C4C7" w14:textId="56A6B935" w:rsidR="005704AC" w:rsidRPr="00B20AC3" w:rsidRDefault="005704AC" w:rsidP="002F4222">
      <w:pPr>
        <w:pStyle w:val="symbol-line"/>
      </w:pPr>
      <w:bookmarkStart w:id="562" w:name="Comment_Scope"/>
      <w:r w:rsidRPr="00B20AC3">
        <w:t>Comment on Main Line</w:t>
      </w:r>
      <w:r w:rsidRPr="00B20AC3">
        <w:tab/>
        <w:t xml:space="preserve">[% text]  </w:t>
      </w:r>
    </w:p>
    <w:p w14:paraId="54CDDC31" w14:textId="087CCBBE" w:rsidR="005704AC" w:rsidRPr="00B20AC3" w:rsidRDefault="005704AC" w:rsidP="00F15E77">
      <w:bookmarkStart w:id="563" w:name="DependentOnMain_Scope"/>
      <w:bookmarkEnd w:id="562"/>
      <w:r w:rsidRPr="00B20AC3">
        <w:t xml:space="preserve">Instead of placing comment material on a separate %com line, it is possible to place comments </w:t>
      </w:r>
      <w:r w:rsidR="00D61A76">
        <w:t xml:space="preserve">or any type of code </w:t>
      </w:r>
      <w:r w:rsidRPr="00B20AC3">
        <w:t xml:space="preserve">directly on the main line using the % symbol in brackets. </w:t>
      </w:r>
      <w:bookmarkEnd w:id="563"/>
      <w:r w:rsidRPr="00B20AC3">
        <w:t>Here is an example of this usage:</w:t>
      </w:r>
    </w:p>
    <w:p w14:paraId="289EFDD1" w14:textId="36A0DB3E" w:rsidR="005704AC" w:rsidRPr="001942D5" w:rsidRDefault="005704AC" w:rsidP="00293A9D">
      <w:pPr>
        <w:pStyle w:val="output"/>
      </w:pPr>
      <w:r w:rsidRPr="00B20AC3">
        <w:t>*CHI:</w:t>
      </w:r>
      <w:r w:rsidRPr="00B20AC3">
        <w:tab/>
        <w:t>I really wish you wouldn't [% said with strong raising of eyebrows] do that.</w:t>
      </w:r>
    </w:p>
    <w:p w14:paraId="767C1476" w14:textId="77777777" w:rsidR="005704AC" w:rsidRPr="00B20AC3" w:rsidRDefault="005704AC" w:rsidP="00970CC9">
      <w:pPr>
        <w:ind w:firstLine="0"/>
      </w:pPr>
      <w:r w:rsidRPr="00B20AC3">
        <w:t xml:space="preserve">You should be careful with using comments on the main line. Overuse of this </w:t>
      </w:r>
      <w:proofErr w:type="gramStart"/>
      <w:r w:rsidRPr="00B20AC3">
        <w:t>particular nota</w:t>
      </w:r>
      <w:r w:rsidRPr="00B20AC3">
        <w:softHyphen/>
        <w:t>tional</w:t>
      </w:r>
      <w:proofErr w:type="gramEnd"/>
      <w:r w:rsidRPr="00B20AC3">
        <w:t xml:space="preserve"> form can make a transcript difficult to read and analyze. Because placing a comment directly onto the main line tends to highlight it, this form should be used only for material that is crucial to the understanding of the main line. </w:t>
      </w:r>
    </w:p>
    <w:p w14:paraId="73B2B33C" w14:textId="77777777" w:rsidR="005704AC" w:rsidRPr="00B20AC3" w:rsidRDefault="005704AC" w:rsidP="002F4222">
      <w:pPr>
        <w:pStyle w:val="symbol-line"/>
      </w:pPr>
      <w:bookmarkStart w:id="564" w:name="BestGuess_Scope"/>
      <w:r w:rsidRPr="00B20AC3">
        <w:t>Best Guess</w:t>
      </w:r>
      <w:r w:rsidRPr="00B20AC3">
        <w:tab/>
        <w:t xml:space="preserve">[?]  </w:t>
      </w:r>
    </w:p>
    <w:bookmarkEnd w:id="564"/>
    <w:p w14:paraId="07142FAF" w14:textId="54079B3C" w:rsidR="005704AC" w:rsidRPr="00B20AC3" w:rsidRDefault="005704AC" w:rsidP="00F15E77">
      <w:r w:rsidRPr="00B20AC3">
        <w:t>Often audiotapes are hard to hear because of interference from room noise, recorder malfunction, vocal qualities, and so forth. Nonetheless, transcribers may think that, through the noise, they can recognize what is being said. There is some residual uncer</w:t>
      </w:r>
      <w:r w:rsidRPr="00B20AC3">
        <w:softHyphen/>
        <w:t>tainty about this “best guess.”  This symbol marks this in relation to the single pre</w:t>
      </w:r>
      <w:r w:rsidRPr="00B20AC3">
        <w:softHyphen/>
        <w:t>ceding word or the previous group of words enclosed in angle brackets.</w:t>
      </w:r>
    </w:p>
    <w:p w14:paraId="456B6A37" w14:textId="0A1E8321" w:rsidR="005704AC" w:rsidRPr="001942D5" w:rsidRDefault="001942D5" w:rsidP="00293A9D">
      <w:pPr>
        <w:pStyle w:val="output"/>
      </w:pPr>
      <w:r>
        <w:t>*SAR:</w:t>
      </w:r>
      <w:r>
        <w:tab/>
        <w:t>I want a frog [?]</w:t>
      </w:r>
    </w:p>
    <w:p w14:paraId="76D24ABA" w14:textId="4F9943F5" w:rsidR="005704AC" w:rsidRPr="00B20AC3" w:rsidRDefault="005704AC" w:rsidP="00F15E77">
      <w:r w:rsidRPr="00B20AC3">
        <w:t>In this example, the word that is unclear is “frog.” In general, when there is a symbol in square brackets that takes scoping and there are no preceding angle brackets, then the single preceding word is the scope. When more than one word is unclear, you can surround the unclear portion in angle brackets as in the following example:</w:t>
      </w:r>
    </w:p>
    <w:p w14:paraId="7C89B8B4" w14:textId="77777777" w:rsidR="005704AC" w:rsidRPr="00B20AC3" w:rsidRDefault="005704AC" w:rsidP="00293A9D">
      <w:pPr>
        <w:pStyle w:val="output"/>
      </w:pPr>
      <w:r w:rsidRPr="00B20AC3">
        <w:t>*SAR:</w:t>
      </w:r>
      <w:r w:rsidRPr="00B20AC3">
        <w:tab/>
        <w:t>&lt;going away with my mommy&gt; [?] ?</w:t>
      </w:r>
    </w:p>
    <w:p w14:paraId="4A7FCA66" w14:textId="6FFD0FF8" w:rsidR="005704AC" w:rsidRPr="00B20AC3" w:rsidRDefault="0052107B" w:rsidP="003154D3">
      <w:pPr>
        <w:pStyle w:val="Heading2"/>
      </w:pPr>
      <w:bookmarkStart w:id="565" w:name="_Toc535578995"/>
      <w:bookmarkStart w:id="566" w:name="X96385"/>
      <w:bookmarkStart w:id="567" w:name="_Toc22189260"/>
      <w:bookmarkStart w:id="568" w:name="_Toc23652568"/>
      <w:bookmarkStart w:id="569" w:name="Overlaps"/>
      <w:bookmarkStart w:id="570" w:name="_Toc466064839"/>
      <w:bookmarkStart w:id="571" w:name="_Toc176356553"/>
      <w:r>
        <w:t xml:space="preserve">Retracing, </w:t>
      </w:r>
      <w:r w:rsidR="005704AC" w:rsidRPr="00B20AC3">
        <w:t>Overla</w:t>
      </w:r>
      <w:bookmarkEnd w:id="565"/>
      <w:bookmarkEnd w:id="566"/>
      <w:bookmarkEnd w:id="567"/>
      <w:bookmarkEnd w:id="568"/>
      <w:bookmarkEnd w:id="569"/>
      <w:r>
        <w:t xml:space="preserve">p, </w:t>
      </w:r>
      <w:r w:rsidR="00AF4017">
        <w:t xml:space="preserve">Exclusions, </w:t>
      </w:r>
      <w:r>
        <w:t>and Clauses</w:t>
      </w:r>
      <w:bookmarkEnd w:id="570"/>
      <w:bookmarkEnd w:id="571"/>
    </w:p>
    <w:p w14:paraId="23849262" w14:textId="77777777" w:rsidR="005704AC" w:rsidRPr="00B20AC3" w:rsidRDefault="005704AC" w:rsidP="002F4222">
      <w:pPr>
        <w:pStyle w:val="symbol-line"/>
      </w:pPr>
      <w:bookmarkStart w:id="572" w:name="OverlapFollows_Scope"/>
      <w:bookmarkStart w:id="573" w:name="X63132"/>
      <w:bookmarkEnd w:id="572"/>
      <w:r w:rsidRPr="00B20AC3">
        <w:t>Overlap Follows</w:t>
      </w:r>
      <w:r w:rsidRPr="00B20AC3">
        <w:tab/>
        <w:t xml:space="preserve">[&gt;]  </w:t>
      </w:r>
      <w:bookmarkEnd w:id="573"/>
    </w:p>
    <w:p w14:paraId="385B69FF" w14:textId="7A7A5A85" w:rsidR="005704AC" w:rsidRPr="00B20AC3" w:rsidRDefault="002757FF" w:rsidP="00F15E77">
      <w:proofErr w:type="gramStart"/>
      <w:r>
        <w:t>In</w:t>
      </w:r>
      <w:r w:rsidR="005704AC" w:rsidRPr="002757FF">
        <w:t xml:space="preserve"> the course of</w:t>
      </w:r>
      <w:proofErr w:type="gramEnd"/>
      <w:r w:rsidR="005704AC" w:rsidRPr="002757FF">
        <w:t xml:space="preserve"> a conversation, speakers often talk at the same time. Transcribing</w:t>
      </w:r>
      <w:r w:rsidR="005704AC" w:rsidRPr="00B20AC3">
        <w:t xml:space="preserve"> these interactions can be trying. This and the following two symbols are designed to help sort out this difficult transcription task. The “overlap follows” symbol indicates that the text enclosed in angle brackets is being said at the same time as the following speaker's brack</w:t>
      </w:r>
      <w:r w:rsidR="005704AC" w:rsidRPr="00B20AC3">
        <w:softHyphen/>
        <w:t>eted speech. They are talking at the same time. This code must be used in combination with the “overlap precedes” symbol, as in this example:</w:t>
      </w:r>
    </w:p>
    <w:p w14:paraId="25FE2093" w14:textId="77777777" w:rsidR="005704AC" w:rsidRPr="00B20AC3" w:rsidRDefault="005704AC" w:rsidP="00293A9D">
      <w:pPr>
        <w:pStyle w:val="output"/>
      </w:pPr>
      <w:r w:rsidRPr="00B20AC3">
        <w:t>*MOT:</w:t>
      </w:r>
      <w:r w:rsidRPr="00B20AC3">
        <w:tab/>
        <w:t>no</w:t>
      </w:r>
      <w:r>
        <w:t xml:space="preserve"> (.) </w:t>
      </w:r>
      <w:r w:rsidRPr="00B20AC3">
        <w:t>Sarah</w:t>
      </w:r>
      <w:r>
        <w:t xml:space="preserve"> (.) </w:t>
      </w:r>
      <w:r w:rsidRPr="00B20AC3">
        <w:t xml:space="preserve">you </w:t>
      </w:r>
      <w:proofErr w:type="gramStart"/>
      <w:r w:rsidRPr="00B20AC3">
        <w:t>have to</w:t>
      </w:r>
      <w:proofErr w:type="gramEnd"/>
      <w:r w:rsidRPr="00B20AC3">
        <w:t xml:space="preserve"> &lt;stop doing that&gt; [&gt;</w:t>
      </w:r>
      <w:proofErr w:type="gramStart"/>
      <w:r w:rsidRPr="00B20AC3">
        <w:t>] !</w:t>
      </w:r>
      <w:proofErr w:type="gramEnd"/>
      <w:r w:rsidRPr="00B20AC3">
        <w:t xml:space="preserve"> </w:t>
      </w:r>
    </w:p>
    <w:p w14:paraId="21345F14" w14:textId="77777777" w:rsidR="005704AC" w:rsidRPr="00B20AC3" w:rsidRDefault="005704AC" w:rsidP="00293A9D">
      <w:pPr>
        <w:pStyle w:val="output"/>
      </w:pPr>
      <w:r w:rsidRPr="00B20AC3">
        <w:t>*SAR:</w:t>
      </w:r>
      <w:r w:rsidRPr="00B20AC3">
        <w:tab/>
        <w:t xml:space="preserve">&lt;Mommy I don't like this&gt; [&lt;]. </w:t>
      </w:r>
    </w:p>
    <w:p w14:paraId="614E2E69" w14:textId="7A133E5F" w:rsidR="005704AC" w:rsidRPr="001942D5" w:rsidRDefault="005704AC" w:rsidP="00293A9D">
      <w:pPr>
        <w:pStyle w:val="output"/>
      </w:pPr>
      <w:r w:rsidRPr="00B20AC3">
        <w:t>*SAR:</w:t>
      </w:r>
      <w:r w:rsidRPr="00B20AC3">
        <w:tab/>
        <w:t>it is nasty.</w:t>
      </w:r>
    </w:p>
    <w:p w14:paraId="247503ED" w14:textId="4F4CB633" w:rsidR="005704AC" w:rsidRPr="00B20AC3" w:rsidRDefault="005704AC" w:rsidP="00F15E77">
      <w:r w:rsidRPr="00B20AC3">
        <w:t>Using these overlap indicators does not preclude making a visual indication of overlap in the following way:</w:t>
      </w:r>
    </w:p>
    <w:p w14:paraId="38245FF5" w14:textId="77777777" w:rsidR="005704AC" w:rsidRPr="00B20AC3" w:rsidRDefault="005704AC" w:rsidP="00293A9D">
      <w:pPr>
        <w:pStyle w:val="output"/>
      </w:pPr>
      <w:r w:rsidRPr="00B20AC3">
        <w:t>*MOT:</w:t>
      </w:r>
      <w:r w:rsidRPr="00B20AC3">
        <w:tab/>
        <w:t>no</w:t>
      </w:r>
      <w:r>
        <w:t xml:space="preserve"> (.) </w:t>
      </w:r>
      <w:r w:rsidRPr="00B20AC3">
        <w:t>Sarah</w:t>
      </w:r>
      <w:r>
        <w:t xml:space="preserve"> (.) </w:t>
      </w:r>
      <w:r w:rsidRPr="00B20AC3">
        <w:t xml:space="preserve">you </w:t>
      </w:r>
      <w:proofErr w:type="gramStart"/>
      <w:r w:rsidRPr="00B20AC3">
        <w:t>have to</w:t>
      </w:r>
      <w:proofErr w:type="gramEnd"/>
      <w:r w:rsidRPr="00B20AC3">
        <w:t xml:space="preserve"> &lt;stop doing that&gt; [&gt;</w:t>
      </w:r>
      <w:proofErr w:type="gramStart"/>
      <w:r w:rsidRPr="00B20AC3">
        <w:t>] !</w:t>
      </w:r>
      <w:proofErr w:type="gramEnd"/>
      <w:r w:rsidRPr="00B20AC3">
        <w:t xml:space="preserve"> </w:t>
      </w:r>
    </w:p>
    <w:p w14:paraId="66821112" w14:textId="77777777" w:rsidR="005704AC" w:rsidRPr="00B20AC3" w:rsidRDefault="005704AC" w:rsidP="00293A9D">
      <w:pPr>
        <w:pStyle w:val="output"/>
      </w:pPr>
      <w:r w:rsidRPr="00B20AC3">
        <w:t>*SAR:</w:t>
      </w:r>
      <w:r w:rsidRPr="00B20AC3">
        <w:tab/>
        <w:t xml:space="preserve">                 &lt;Mommy I don't like this&gt; [&lt;]. </w:t>
      </w:r>
    </w:p>
    <w:p w14:paraId="70974B83" w14:textId="4CF6ADC0" w:rsidR="005704AC" w:rsidRPr="00B20AC3" w:rsidRDefault="005704AC" w:rsidP="00293A9D">
      <w:pPr>
        <w:pStyle w:val="output"/>
      </w:pPr>
      <w:r w:rsidRPr="00B20AC3">
        <w:t>*SAR:</w:t>
      </w:r>
      <w:r w:rsidRPr="00B20AC3">
        <w:tab/>
        <w:t>it is nasty.</w:t>
      </w:r>
    </w:p>
    <w:p w14:paraId="7738C750" w14:textId="77777777" w:rsidR="005704AC" w:rsidRPr="00B20AC3" w:rsidRDefault="005704AC" w:rsidP="00F15E77">
      <w:r w:rsidRPr="00B20AC3">
        <w:t>CLAN ignores the series of spaces, treating them as if they were a single space.</w:t>
      </w:r>
    </w:p>
    <w:p w14:paraId="58434976" w14:textId="77777777" w:rsidR="005704AC" w:rsidRPr="00B20AC3" w:rsidRDefault="005704AC" w:rsidP="002F4222">
      <w:pPr>
        <w:pStyle w:val="symbol-line"/>
      </w:pPr>
      <w:bookmarkStart w:id="574" w:name="OverlapPrecedes_Scope"/>
      <w:bookmarkStart w:id="575" w:name="X54189"/>
      <w:bookmarkEnd w:id="574"/>
      <w:r w:rsidRPr="00B20AC3">
        <w:t xml:space="preserve">Overlap Precedes </w:t>
      </w:r>
      <w:r w:rsidRPr="00B20AC3">
        <w:tab/>
        <w:t xml:space="preserve">[&lt; ]  </w:t>
      </w:r>
      <w:bookmarkEnd w:id="575"/>
    </w:p>
    <w:p w14:paraId="7227FC62" w14:textId="2E7475D1" w:rsidR="005704AC" w:rsidRPr="00B20AC3" w:rsidRDefault="005704AC" w:rsidP="00F15E77">
      <w:r w:rsidRPr="00B20AC3">
        <w:t>The “overlap precedes” symbol indicates that the text enclosed in angle brackets is be</w:t>
      </w:r>
      <w:r w:rsidRPr="00B20AC3">
        <w:softHyphen/>
        <w:t>ing said at the same time as the preceding speaker's bracketed speech. This code must be used in combination with the “overlap follows” symbol. Sometimes several overlaps occur in a single sentence. It is then necessary to use numbers to identify these overlaps, as in this example:</w:t>
      </w:r>
    </w:p>
    <w:p w14:paraId="030A3211" w14:textId="77777777" w:rsidR="005704AC" w:rsidRPr="00B20AC3" w:rsidRDefault="005704AC" w:rsidP="00293A9D">
      <w:pPr>
        <w:pStyle w:val="output"/>
      </w:pPr>
      <w:r w:rsidRPr="00B20AC3">
        <w:t>*SAR:</w:t>
      </w:r>
      <w:r w:rsidRPr="00B20AC3">
        <w:tab/>
        <w:t xml:space="preserve">and the &lt;doggy was&gt; [&gt;1] </w:t>
      </w:r>
      <w:proofErr w:type="gramStart"/>
      <w:r w:rsidRPr="00B20AC3">
        <w:t>really cute</w:t>
      </w:r>
      <w:proofErr w:type="gramEnd"/>
      <w:r w:rsidRPr="00B20AC3">
        <w:t xml:space="preserve"> and </w:t>
      </w:r>
    </w:p>
    <w:p w14:paraId="392F7065" w14:textId="77777777" w:rsidR="005704AC" w:rsidRPr="00B20AC3" w:rsidRDefault="005704AC" w:rsidP="00293A9D">
      <w:pPr>
        <w:pStyle w:val="output"/>
      </w:pPr>
      <w:r w:rsidRPr="00B20AC3">
        <w:tab/>
        <w:t xml:space="preserve">it &lt;had to go&gt; [&gt;2] into bed. </w:t>
      </w:r>
    </w:p>
    <w:p w14:paraId="6BF7B1B3" w14:textId="77777777" w:rsidR="005704AC" w:rsidRPr="00B20AC3" w:rsidRDefault="005704AC" w:rsidP="00293A9D">
      <w:pPr>
        <w:pStyle w:val="output"/>
      </w:pPr>
      <w:r w:rsidRPr="00B20AC3">
        <w:t>*MOT:</w:t>
      </w:r>
      <w:r w:rsidRPr="00B20AC3">
        <w:tab/>
        <w:t xml:space="preserve">&lt;why don't you&gt; [&lt;1] ? </w:t>
      </w:r>
    </w:p>
    <w:p w14:paraId="13906E90" w14:textId="44D8AF50" w:rsidR="005704AC" w:rsidRPr="00B20AC3" w:rsidRDefault="005704AC" w:rsidP="00293A9D">
      <w:pPr>
        <w:pStyle w:val="output"/>
      </w:pPr>
      <w:r w:rsidRPr="00B20AC3">
        <w:t>*MOT:</w:t>
      </w:r>
      <w:r w:rsidRPr="00B20AC3">
        <w:tab/>
        <w:t>&lt;maybe we could&gt; [&lt;2].</w:t>
      </w:r>
    </w:p>
    <w:p w14:paraId="08737EEA" w14:textId="1BC7E8F7" w:rsidR="003031AF" w:rsidRDefault="005704AC" w:rsidP="00F15E77">
      <w:r w:rsidRPr="00B20AC3">
        <w:t>If this sort of intense overlapping continues, it may be necessary to continue to increment the numbers as long as needed to keep everything straight. However, once one whole turn passes with no overlaps, the number counters can be reinitialized to “1.”</w:t>
      </w:r>
    </w:p>
    <w:p w14:paraId="717DC65D" w14:textId="4285A2EB" w:rsidR="003031AF" w:rsidRPr="00B20AC3" w:rsidRDefault="003031AF" w:rsidP="002F4222">
      <w:pPr>
        <w:pStyle w:val="symbol-line"/>
      </w:pPr>
      <w:bookmarkStart w:id="576" w:name="X40041"/>
      <w:r>
        <w:t xml:space="preserve">Lazy </w:t>
      </w:r>
      <w:r w:rsidRPr="00B20AC3">
        <w:t>Overlap</w:t>
      </w:r>
      <w:r w:rsidRPr="00B20AC3">
        <w:tab/>
        <w:t xml:space="preserve">+&lt;  </w:t>
      </w:r>
      <w:bookmarkEnd w:id="576"/>
    </w:p>
    <w:p w14:paraId="1FE9182F" w14:textId="47CA687A" w:rsidR="003031AF" w:rsidRPr="00B20AC3" w:rsidRDefault="003031AF" w:rsidP="00F15E77">
      <w:r w:rsidRPr="00B20AC3">
        <w:t>If you don't want to mark the exact beginning and end of overlaps between speakers and only want to indicate the fact that two turns overlap, you can use this code at the begin</w:t>
      </w:r>
      <w:r w:rsidRPr="00B20AC3">
        <w:softHyphen/>
        <w:t>ning of the utterance that overlaps a previous utterance, as in this example:</w:t>
      </w:r>
    </w:p>
    <w:p w14:paraId="4C519725" w14:textId="77777777" w:rsidR="003031AF" w:rsidRPr="00B20AC3" w:rsidRDefault="003031AF" w:rsidP="00293A9D">
      <w:pPr>
        <w:pStyle w:val="output"/>
      </w:pPr>
      <w:r w:rsidRPr="00B20AC3">
        <w:t>*CHI:</w:t>
      </w:r>
      <w:r w:rsidRPr="00B20AC3">
        <w:tab/>
        <w:t>we were taking them home.</w:t>
      </w:r>
    </w:p>
    <w:p w14:paraId="7DE2E534" w14:textId="3B16F70C" w:rsidR="003031AF" w:rsidRPr="001942D5" w:rsidRDefault="003031AF" w:rsidP="00293A9D">
      <w:pPr>
        <w:pStyle w:val="output"/>
      </w:pPr>
      <w:r w:rsidRPr="00B20AC3">
        <w:t>*MOT:</w:t>
      </w:r>
      <w:r w:rsidRPr="00B20AC3">
        <w:tab/>
        <w:t>+&lt; they had to go in here.</w:t>
      </w:r>
    </w:p>
    <w:p w14:paraId="0866F97C" w14:textId="5F410C2B" w:rsidR="003031AF" w:rsidRPr="00B20AC3" w:rsidRDefault="003031AF" w:rsidP="00F15E77">
      <w:r w:rsidRPr="00B20AC3">
        <w:t>This marking simply indicate that the mother's utterance overlaps the previous child utter</w:t>
      </w:r>
      <w:r w:rsidRPr="00B20AC3">
        <w:softHyphen/>
        <w:t xml:space="preserve">ance. It does not indicate how much of the two utterances overlap. </w:t>
      </w:r>
      <w:r>
        <w:t>If you need to combine this mark with other utterance linker marks, place this one first, followed by a space.  It would not make sense to combine this mark with the +^ mark.</w:t>
      </w:r>
    </w:p>
    <w:p w14:paraId="3F1778F9" w14:textId="2B6D9F87" w:rsidR="005704AC" w:rsidRPr="00B20AC3" w:rsidRDefault="005704AC" w:rsidP="002F4222">
      <w:pPr>
        <w:pStyle w:val="symbol-line"/>
      </w:pPr>
      <w:bookmarkStart w:id="577" w:name="InterposedWords"/>
      <w:bookmarkStart w:id="578" w:name="Repetition_Scope"/>
      <w:bookmarkStart w:id="579" w:name="X96555"/>
      <w:bookmarkEnd w:id="577"/>
      <w:bookmarkEnd w:id="578"/>
      <w:r>
        <w:t>Repetition</w:t>
      </w:r>
      <w:r w:rsidRPr="00B20AC3">
        <w:tab/>
        <w:t xml:space="preserve">[/]  </w:t>
      </w:r>
      <w:bookmarkEnd w:id="579"/>
    </w:p>
    <w:p w14:paraId="53E04BCA" w14:textId="3FA9AFFE" w:rsidR="005704AC" w:rsidRPr="00B20AC3" w:rsidRDefault="005704AC" w:rsidP="00F15E77">
      <w:r w:rsidRPr="00B20AC3">
        <w:t xml:space="preserve">Often speakers repeat words or even whole phrases </w:t>
      </w:r>
      <w:r w:rsidR="0091524A">
        <w:fldChar w:fldCharType="begin"/>
      </w:r>
      <w:r w:rsidR="0041402C">
        <w:instrText xml:space="preserve"> ADDIN EN.CITE &lt;EndNote&gt;&lt;Cite&gt;&lt;Author&gt;Goldman-Eisler&lt;/Author&gt;&lt;Year&gt;1968&lt;/Year&gt;&lt;RecNum&gt;1492&lt;/RecNum&gt;&lt;DisplayText&gt;(Goldman-Eisler, 1968; MacWhinney &amp;amp; Osser, 1977)&lt;/DisplayText&gt;&lt;record&gt;&lt;rec-number&gt;1492&lt;/rec-number&gt;&lt;foreign-keys&gt;&lt;key app="EN" db-id="52vaaa5tzfdd95eteeoxztakw5e9a0awex2a" timestamp="1522422541" guid="6dee7e56-7b42-461e-a007-1a0ff0b4092d"&gt;1492&lt;/key&gt;&lt;/foreign-keys&gt;&lt;ref-type name="Book"&gt;6&lt;/ref-type&gt;&lt;contributors&gt;&lt;authors&gt;&lt;author&gt;Goldman-Eisler, F.&lt;/author&gt;&lt;/authors&gt;&lt;/contributors&gt;&lt;titles&gt;&lt;title&gt;Psycholinguistics: Experiments in spontaneous speech&lt;/title&gt;&lt;/titles&gt;&lt;dates&gt;&lt;year&gt;1968&lt;/year&gt;&lt;/dates&gt;&lt;pub-location&gt;New York, NY&lt;/pub-location&gt;&lt;publisher&gt;Academic Press&lt;/publisher&gt;&lt;urls&gt;&lt;/urls&gt;&lt;/record&gt;&lt;/Cite&gt;&lt;Cite&gt;&lt;Author&gt;MacWhinney&lt;/Author&gt;&lt;Year&gt;1977&lt;/Year&gt;&lt;RecNum&gt;11017&lt;/RecNum&gt;&lt;record&gt;&lt;rec-number&gt;11017&lt;/rec-number&gt;&lt;foreign-keys&gt;&lt;key app="EN" db-id="52vaaa5tzfdd95eteeoxztakw5e9a0awex2a" timestamp="1522423085" guid="f3732c9e-cc27-44fd-a2ef-2fb77a76e45a"&gt;11017&lt;/key&gt;&lt;/foreign-keys&gt;&lt;ref-type name="Journal Article"&gt;17&lt;/ref-type&gt;&lt;contributors&gt;&lt;authors&gt;&lt;author&gt;MacWhinney, Brian&lt;/author&gt;&lt;author&gt;Osser, H.&lt;/author&gt;&lt;/authors&gt;&lt;/contributors&gt;&lt;titles&gt;&lt;title&gt;Verbal planning functions in children&amp;apos;s speech&lt;/title&gt;&lt;secondary-title&gt;Child Development&lt;/secondary-title&gt;&lt;/titles&gt;&lt;periodical&gt;&lt;full-title&gt;Child Development&lt;/full-title&gt;&lt;/periodical&gt;&lt;pages&gt;978-985&lt;/pages&gt;&lt;volume&gt;48&lt;/volume&gt;&lt;keywords&gt;&lt;keyword&gt;Fluency&lt;/keyword&gt;&lt;/keywords&gt;&lt;dates&gt;&lt;year&gt;1977&lt;/year&gt;&lt;/dates&gt;&lt;urls&gt;&lt;related-urls&gt;&lt;url&gt;https://psyling.talkbank.org/years/1977/verbal.pdf&lt;/url&gt;&lt;/related-urls&gt;&lt;/urls&gt;&lt;/record&gt;&lt;/Cite&gt;&lt;/EndNote&gt;</w:instrText>
      </w:r>
      <w:r w:rsidR="0091524A">
        <w:fldChar w:fldCharType="separate"/>
      </w:r>
      <w:r w:rsidR="0091524A">
        <w:rPr>
          <w:noProof/>
        </w:rPr>
        <w:t>(Goldman-Eisler, 1968; MacWhinney &amp; Osser, 1977)</w:t>
      </w:r>
      <w:r w:rsidR="0091524A">
        <w:fldChar w:fldCharType="end"/>
      </w:r>
      <w:r w:rsidRPr="00B20AC3">
        <w:t>. The [/] symbol is used in those cases when a speaker begins to say something, stops and then repeats the earlier material without change. The material being retraced is enclosed in angle brackets. If there are no angle brackets, CLAN assumes that only the preceding word is being repeated. In a retracing without correction, it is necessar</w:t>
      </w:r>
      <w:r w:rsidRPr="00B20AC3">
        <w:softHyphen/>
        <w:t>ily the case that the material in angle brackets is the same as the material immediately fol</w:t>
      </w:r>
      <w:r w:rsidRPr="00B20AC3">
        <w:softHyphen/>
        <w:t>lowing the [/] symbol. Here is an example of this:</w:t>
      </w:r>
    </w:p>
    <w:p w14:paraId="4854F390" w14:textId="07A0B95B" w:rsidR="005704AC" w:rsidRPr="00B20AC3" w:rsidRDefault="005704AC" w:rsidP="00293A9D">
      <w:pPr>
        <w:pStyle w:val="output"/>
      </w:pPr>
      <w:r w:rsidRPr="00B20AC3">
        <w:t>*BET:</w:t>
      </w:r>
      <w:r w:rsidRPr="00B20AC3">
        <w:tab/>
        <w:t>&lt;I wanted&gt; [/] I wanted to invite Margie.</w:t>
      </w:r>
    </w:p>
    <w:p w14:paraId="6189B045" w14:textId="3BF38C82" w:rsidR="005704AC" w:rsidRPr="00B20AC3" w:rsidRDefault="005704AC" w:rsidP="00F15E77">
      <w:r w:rsidRPr="00B20AC3">
        <w:t xml:space="preserve">If there are pauses and fillers between the initial material and the retracing, they should be placed after the </w:t>
      </w:r>
      <w:r w:rsidR="00D254F9">
        <w:t>repetition</w:t>
      </w:r>
      <w:r w:rsidRPr="00B20AC3">
        <w:t xml:space="preserve"> symbol, as in:</w:t>
      </w:r>
    </w:p>
    <w:p w14:paraId="72A714D8" w14:textId="7FD9BE93" w:rsidR="005704AC" w:rsidRPr="00B20AC3" w:rsidRDefault="005704AC" w:rsidP="00293A9D">
      <w:pPr>
        <w:pStyle w:val="output"/>
      </w:pPr>
      <w:r w:rsidRPr="00B20AC3">
        <w:t>*HAR:</w:t>
      </w:r>
      <w:r w:rsidRPr="00B20AC3">
        <w:tab/>
        <w:t>it's [/]</w:t>
      </w:r>
      <w:r>
        <w:t xml:space="preserve"> (.) </w:t>
      </w:r>
      <w:r w:rsidR="001B5013">
        <w:t>&amp;</w:t>
      </w:r>
      <w:r w:rsidR="003171CD">
        <w:t>-</w:t>
      </w:r>
      <w:r w:rsidRPr="00B20AC3">
        <w:t>um</w:t>
      </w:r>
      <w:r>
        <w:t xml:space="preserve"> (.) </w:t>
      </w:r>
      <w:r w:rsidRPr="00B20AC3">
        <w:t xml:space="preserve">it's [/] it's </w:t>
      </w:r>
      <w:r>
        <w:t xml:space="preserve">(.) </w:t>
      </w:r>
      <w:r w:rsidRPr="00B20AC3">
        <w:t xml:space="preserve">a </w:t>
      </w:r>
      <w:r w:rsidR="001B5013">
        <w:t>&amp;</w:t>
      </w:r>
      <w:r w:rsidR="003171CD">
        <w:t>-</w:t>
      </w:r>
      <w:r w:rsidRPr="00B20AC3">
        <w:t>um</w:t>
      </w:r>
      <w:r>
        <w:t xml:space="preserve"> (.) </w:t>
      </w:r>
      <w:r w:rsidRPr="00B20AC3">
        <w:t>dog.</w:t>
      </w:r>
    </w:p>
    <w:p w14:paraId="7E9D13DA" w14:textId="5FBD0FE9" w:rsidR="005704AC" w:rsidRPr="00B20AC3" w:rsidRDefault="005704AC" w:rsidP="00F15E77">
      <w:r w:rsidRPr="00B20AC3">
        <w:t xml:space="preserve">When a word or group of words is repeated several times with no fillers, </w:t>
      </w:r>
      <w:proofErr w:type="gramStart"/>
      <w:r w:rsidRPr="00B20AC3">
        <w:t>all of</w:t>
      </w:r>
      <w:proofErr w:type="gramEnd"/>
      <w:r w:rsidRPr="00B20AC3">
        <w:t xml:space="preserve"> the rep</w:t>
      </w:r>
      <w:r w:rsidRPr="00B20AC3">
        <w:softHyphen/>
        <w:t xml:space="preserve">etitions except for the last are placed into a single </w:t>
      </w:r>
      <w:r w:rsidR="00D254F9">
        <w:t>group</w:t>
      </w:r>
      <w:r w:rsidRPr="00B20AC3">
        <w:t>, as in this example:</w:t>
      </w:r>
    </w:p>
    <w:p w14:paraId="5002BE48" w14:textId="5F711B17" w:rsidR="005704AC" w:rsidRPr="00B20AC3" w:rsidRDefault="005704AC" w:rsidP="00293A9D">
      <w:pPr>
        <w:pStyle w:val="output"/>
      </w:pPr>
      <w:r w:rsidRPr="00B20AC3">
        <w:t>*HAR:</w:t>
      </w:r>
      <w:r w:rsidRPr="00B20AC3">
        <w:tab/>
        <w:t xml:space="preserve">&lt;it's </w:t>
      </w:r>
      <w:proofErr w:type="spellStart"/>
      <w:r w:rsidRPr="00B20AC3">
        <w:t>it's</w:t>
      </w:r>
      <w:proofErr w:type="spellEnd"/>
      <w:r w:rsidRPr="00B20AC3">
        <w:t xml:space="preserve"> it's&gt; [/] it's </w:t>
      </w:r>
      <w:r>
        <w:t xml:space="preserve">(.) </w:t>
      </w:r>
      <w:r w:rsidRPr="00B20AC3">
        <w:t xml:space="preserve">a </w:t>
      </w:r>
      <w:r w:rsidR="001B5013">
        <w:t>&amp;</w:t>
      </w:r>
      <w:r w:rsidR="003171CD">
        <w:t>-</w:t>
      </w:r>
      <w:r w:rsidRPr="00B20AC3">
        <w:t>um</w:t>
      </w:r>
      <w:r>
        <w:t xml:space="preserve"> (.) </w:t>
      </w:r>
      <w:r w:rsidRPr="00B20AC3">
        <w:t>dog.</w:t>
      </w:r>
    </w:p>
    <w:p w14:paraId="144AA534" w14:textId="77777777" w:rsidR="005704AC" w:rsidRPr="00B20AC3" w:rsidRDefault="005704AC" w:rsidP="00F15E77">
      <w:r w:rsidRPr="00B20AC3">
        <w:t xml:space="preserve">By default, </w:t>
      </w:r>
      <w:proofErr w:type="gramStart"/>
      <w:r w:rsidRPr="00B20AC3">
        <w:t>all of</w:t>
      </w:r>
      <w:proofErr w:type="gramEnd"/>
      <w:r w:rsidRPr="00B20AC3">
        <w:t xml:space="preserve"> the clan commands except </w:t>
      </w:r>
      <w:proofErr w:type="spellStart"/>
      <w:r w:rsidRPr="00B20AC3">
        <w:t>mlu</w:t>
      </w:r>
      <w:proofErr w:type="spellEnd"/>
      <w:r w:rsidRPr="00B20AC3">
        <w:t>,</w:t>
      </w:r>
      <w:r w:rsidRPr="00B20AC3">
        <w:rPr>
          <w:b/>
          <w:smallCaps/>
        </w:rPr>
        <w:t xml:space="preserve"> </w:t>
      </w:r>
      <w:proofErr w:type="spellStart"/>
      <w:r w:rsidRPr="00B20AC3">
        <w:t>mlt</w:t>
      </w:r>
      <w:proofErr w:type="spellEnd"/>
      <w:r w:rsidRPr="00B20AC3">
        <w:t xml:space="preserve">, and </w:t>
      </w:r>
      <w:proofErr w:type="spellStart"/>
      <w:r w:rsidRPr="00B20AC3">
        <w:t>modrep</w:t>
      </w:r>
      <w:proofErr w:type="spellEnd"/>
      <w:r w:rsidRPr="00B20AC3">
        <w:t xml:space="preserve"> include re</w:t>
      </w:r>
      <w:r w:rsidRPr="00B20AC3">
        <w:softHyphen/>
        <w:t xml:space="preserve">peated material. This default can be changed by using the +r6 switch. </w:t>
      </w:r>
    </w:p>
    <w:p w14:paraId="0EB07597" w14:textId="19A5EF0E" w:rsidR="005704AC" w:rsidRPr="00B20AC3" w:rsidRDefault="005704AC" w:rsidP="002F4222">
      <w:pPr>
        <w:pStyle w:val="symbol-line"/>
      </w:pPr>
      <w:bookmarkStart w:id="580" w:name="MultipleRepetition_Scope"/>
      <w:bookmarkEnd w:id="580"/>
      <w:r w:rsidRPr="00B20AC3">
        <w:t xml:space="preserve">Multiple </w:t>
      </w:r>
      <w:r>
        <w:t>Repetition</w:t>
      </w:r>
      <w:r w:rsidR="00A75E33">
        <w:t>s</w:t>
      </w:r>
      <w:r w:rsidRPr="00B20AC3">
        <w:tab/>
        <w:t xml:space="preserve">[x N] </w:t>
      </w:r>
    </w:p>
    <w:p w14:paraId="1187C844" w14:textId="0DD0BDB0" w:rsidR="005704AC" w:rsidRDefault="00A75E33" w:rsidP="00D30DA5">
      <w:pPr>
        <w:ind w:firstLine="0"/>
      </w:pPr>
      <w:r>
        <w:t>Beginning in September 2022, we no longer support use of this code.  Instead, repetitions should be written out in full form with each instance transcribed.  This is important to allow for correct automatic forced alignment of the transcript to the audio. To</w:t>
      </w:r>
      <w:r w:rsidR="00C876AB">
        <w:t xml:space="preserve"> change use of </w:t>
      </w:r>
      <w:r>
        <w:t>this form</w:t>
      </w:r>
      <w:r w:rsidR="00C876AB">
        <w:t xml:space="preserve"> to the full form</w:t>
      </w:r>
      <w:r>
        <w:t xml:space="preserve">, you can use this </w:t>
      </w:r>
      <w:r w:rsidR="00C876AB">
        <w:t>command:</w:t>
      </w:r>
    </w:p>
    <w:p w14:paraId="31A1F0F9" w14:textId="03A3D5A4" w:rsidR="00C876AB" w:rsidRPr="00B20AC3" w:rsidRDefault="00C876AB" w:rsidP="00293A9D">
      <w:pPr>
        <w:pStyle w:val="output"/>
      </w:pPr>
      <w:proofErr w:type="spellStart"/>
      <w:r w:rsidRPr="00C876AB">
        <w:t>kwal</w:t>
      </w:r>
      <w:proofErr w:type="spellEnd"/>
      <w:r w:rsidRPr="00C876AB">
        <w:t xml:space="preserve"> -d90 +d +f +t@ +t% *.cha +1</w:t>
      </w:r>
    </w:p>
    <w:p w14:paraId="211A953F" w14:textId="77777777" w:rsidR="005704AC" w:rsidRPr="00B20AC3" w:rsidRDefault="005704AC" w:rsidP="002F4222">
      <w:pPr>
        <w:pStyle w:val="symbol-line"/>
      </w:pPr>
      <w:bookmarkStart w:id="581" w:name="Retracing_Scope"/>
      <w:bookmarkStart w:id="582" w:name="X18245"/>
      <w:bookmarkEnd w:id="581"/>
      <w:r w:rsidRPr="00B20AC3">
        <w:t>Retracing</w:t>
      </w:r>
      <w:r w:rsidRPr="00B20AC3">
        <w:tab/>
        <w:t xml:space="preserve"> [//]  </w:t>
      </w:r>
      <w:bookmarkEnd w:id="582"/>
    </w:p>
    <w:p w14:paraId="08C49FC4" w14:textId="72488E83" w:rsidR="005704AC" w:rsidRPr="00B20AC3" w:rsidRDefault="005704AC" w:rsidP="00F15E77">
      <w:r w:rsidRPr="00B20AC3">
        <w:t>This symbol is used when a speaker starts to say something, stops, repeats the basic phrase, changes the syntax but maintains the same idea. Usually, the correction moves clos</w:t>
      </w:r>
      <w:r w:rsidRPr="00B20AC3">
        <w:softHyphen/>
        <w:t>er to the standard form, but sometimes it moves away from it. The material being retraced is enclosed in angle brackets. If there are no angle brackets, CLAN assumes that only the preceding word is being retraced. In retracing with correction, it is necessarily true that the material in the angle brackets is different from what follows the retracing symbol. Here is an example of this:</w:t>
      </w:r>
    </w:p>
    <w:p w14:paraId="7A31D108" w14:textId="47E823E6" w:rsidR="005704AC" w:rsidRPr="00B20AC3" w:rsidRDefault="005704AC" w:rsidP="00293A9D">
      <w:pPr>
        <w:pStyle w:val="output"/>
      </w:pPr>
      <w:r w:rsidRPr="00B20AC3">
        <w:t>*BET:</w:t>
      </w:r>
      <w:r w:rsidRPr="00B20AC3">
        <w:tab/>
        <w:t xml:space="preserve">&lt;I wanted&gt; [//] </w:t>
      </w:r>
      <w:r w:rsidR="003171CD">
        <w:t>&amp;-</w:t>
      </w:r>
      <w:r w:rsidRPr="00B20AC3">
        <w:t>uh I thought I wanted to invite Margie.</w:t>
      </w:r>
    </w:p>
    <w:p w14:paraId="2204EB6E" w14:textId="649032D8" w:rsidR="005704AC" w:rsidRPr="00B20AC3" w:rsidRDefault="005704AC" w:rsidP="00F15E77">
      <w:r w:rsidRPr="00B20AC3">
        <w:t>Retracing with correction can combine with retracing without correction, as in this exam</w:t>
      </w:r>
      <w:r w:rsidRPr="00B20AC3">
        <w:softHyphen/>
        <w:t>ple:</w:t>
      </w:r>
    </w:p>
    <w:p w14:paraId="77EA5AE3" w14:textId="3D939F2C" w:rsidR="005704AC" w:rsidRPr="00B20AC3" w:rsidRDefault="005704AC" w:rsidP="00293A9D">
      <w:pPr>
        <w:pStyle w:val="output"/>
      </w:pPr>
      <w:r w:rsidRPr="00B20AC3">
        <w:t>*CHI:</w:t>
      </w:r>
      <w:r w:rsidRPr="00B20AC3">
        <w:tab/>
        <w:t>&lt;the fish is&gt; [//] the [/] the fish are swimming.</w:t>
      </w:r>
    </w:p>
    <w:p w14:paraId="74ADBCA9" w14:textId="77777777" w:rsidR="005704AC" w:rsidRPr="00B20AC3" w:rsidRDefault="005704AC" w:rsidP="00F15E77">
      <w:r w:rsidRPr="00B20AC3">
        <w:t xml:space="preserve">Sometimes </w:t>
      </w:r>
      <w:proofErr w:type="spellStart"/>
      <w:r w:rsidRPr="00B20AC3">
        <w:t>retracings</w:t>
      </w:r>
      <w:proofErr w:type="spellEnd"/>
      <w:r w:rsidRPr="00B20AC3">
        <w:t xml:space="preserve"> can become quite complex and lengthy. This is particularly true in speakers with language disorders. It is important not to underestimate the extent to which retracing goes on in such transcripts.  By default, </w:t>
      </w:r>
      <w:proofErr w:type="gramStart"/>
      <w:r w:rsidRPr="00B20AC3">
        <w:t>all of</w:t>
      </w:r>
      <w:proofErr w:type="gramEnd"/>
      <w:r w:rsidRPr="00B20AC3">
        <w:t xml:space="preserve"> the clan commands except </w:t>
      </w:r>
      <w:proofErr w:type="spellStart"/>
      <w:r w:rsidRPr="00B20AC3">
        <w:t>mlu</w:t>
      </w:r>
      <w:proofErr w:type="spellEnd"/>
      <w:r w:rsidRPr="00B20AC3">
        <w:t>,</w:t>
      </w:r>
      <w:r w:rsidRPr="00B20AC3">
        <w:rPr>
          <w:b/>
          <w:smallCaps/>
        </w:rPr>
        <w:t xml:space="preserve"> </w:t>
      </w:r>
      <w:proofErr w:type="spellStart"/>
      <w:r w:rsidRPr="00B20AC3">
        <w:t>mlt</w:t>
      </w:r>
      <w:proofErr w:type="spellEnd"/>
      <w:r w:rsidRPr="00B20AC3">
        <w:t xml:space="preserve">, and </w:t>
      </w:r>
      <w:proofErr w:type="spellStart"/>
      <w:r w:rsidRPr="00B20AC3">
        <w:t>modrep</w:t>
      </w:r>
      <w:proofErr w:type="spellEnd"/>
      <w:r w:rsidRPr="00B20AC3">
        <w:t xml:space="preserve"> include retraced material. This default can be changed by using the +r6 switch.</w:t>
      </w:r>
    </w:p>
    <w:p w14:paraId="482B8586" w14:textId="77777777" w:rsidR="005704AC" w:rsidRPr="00B20AC3" w:rsidRDefault="005704AC" w:rsidP="002F4222">
      <w:pPr>
        <w:pStyle w:val="symbol-line"/>
      </w:pPr>
      <w:bookmarkStart w:id="583" w:name="Reformulation_Scope"/>
      <w:bookmarkStart w:id="584" w:name="X66980"/>
      <w:bookmarkEnd w:id="583"/>
      <w:r w:rsidRPr="00B20AC3">
        <w:t>Reformulation</w:t>
      </w:r>
      <w:r w:rsidRPr="00B20AC3">
        <w:tab/>
        <w:t xml:space="preserve">[///]  </w:t>
      </w:r>
      <w:bookmarkEnd w:id="584"/>
    </w:p>
    <w:p w14:paraId="5D5ABEEC" w14:textId="0AFB8108" w:rsidR="005704AC" w:rsidRPr="00B20AC3" w:rsidRDefault="005704AC" w:rsidP="00F15E77">
      <w:r w:rsidRPr="00B20AC3">
        <w:t xml:space="preserve">Sometimes </w:t>
      </w:r>
      <w:proofErr w:type="spellStart"/>
      <w:r w:rsidRPr="00B20AC3">
        <w:t>retracings</w:t>
      </w:r>
      <w:proofErr w:type="spellEnd"/>
      <w:r w:rsidRPr="00B20AC3">
        <w:t xml:space="preserve"> involve full and complete reformulations of the message without any specific corrections. Here is an example of this type:</w:t>
      </w:r>
    </w:p>
    <w:p w14:paraId="316FB567" w14:textId="6D91CD58" w:rsidR="005704AC" w:rsidRPr="00B20AC3" w:rsidRDefault="005704AC" w:rsidP="00293A9D">
      <w:pPr>
        <w:pStyle w:val="output"/>
      </w:pPr>
      <w:r w:rsidRPr="00B20AC3">
        <w:t>*BET:</w:t>
      </w:r>
      <w:r w:rsidRPr="00B20AC3">
        <w:tab/>
      </w:r>
      <w:r w:rsidR="00D254F9">
        <w:t>&lt;</w:t>
      </w:r>
      <w:proofErr w:type="gramStart"/>
      <w:r w:rsidRPr="00B20AC3">
        <w:t>all of</w:t>
      </w:r>
      <w:proofErr w:type="gramEnd"/>
      <w:r w:rsidRPr="00B20AC3">
        <w:t xml:space="preserve"> my friends had</w:t>
      </w:r>
      <w:r w:rsidR="00D254F9">
        <w:t>&gt;</w:t>
      </w:r>
      <w:r w:rsidRPr="00B20AC3">
        <w:t xml:space="preserve"> [///] uh we </w:t>
      </w:r>
      <w:r w:rsidR="00D254F9">
        <w:t>all</w:t>
      </w:r>
      <w:r w:rsidRPr="00B20AC3">
        <w:t xml:space="preserve"> decided to go home for lunch.</w:t>
      </w:r>
    </w:p>
    <w:p w14:paraId="258EF594" w14:textId="77777777" w:rsidR="005704AC" w:rsidRPr="00B20AC3" w:rsidRDefault="005704AC" w:rsidP="00F15E77">
      <w:r w:rsidRPr="00B20AC3">
        <w:t>When none of the material being corrected is included in the retracing, it is better to use the [///] marker than the [//] marker.</w:t>
      </w:r>
    </w:p>
    <w:p w14:paraId="786FFB57" w14:textId="77777777" w:rsidR="005704AC" w:rsidRPr="00B20AC3" w:rsidRDefault="005704AC" w:rsidP="002F4222">
      <w:pPr>
        <w:pStyle w:val="symbol-line"/>
      </w:pPr>
      <w:bookmarkStart w:id="585" w:name="FalseStart_Scope"/>
      <w:bookmarkStart w:id="586" w:name="X52005"/>
      <w:bookmarkEnd w:id="585"/>
      <w:r w:rsidRPr="00B20AC3">
        <w:t>False Start Without Retracing</w:t>
      </w:r>
      <w:r w:rsidRPr="00B20AC3">
        <w:tab/>
        <w:t xml:space="preserve">[/-]  </w:t>
      </w:r>
      <w:bookmarkEnd w:id="586"/>
    </w:p>
    <w:p w14:paraId="501B8700" w14:textId="0D7FA714" w:rsidR="005704AC" w:rsidRPr="00B20AC3" w:rsidRDefault="005704AC" w:rsidP="00F15E77">
      <w:r w:rsidRPr="00B20AC3">
        <w:t xml:space="preserve">In some projects that place special emphasis on counts of </w:t>
      </w:r>
      <w:proofErr w:type="gramStart"/>
      <w:r w:rsidRPr="00B20AC3">
        <w:t>particular disfluency</w:t>
      </w:r>
      <w:proofErr w:type="gramEnd"/>
      <w:r w:rsidRPr="00B20AC3">
        <w:t xml:space="preserve"> types, it may be more convenient to code </w:t>
      </w:r>
      <w:proofErr w:type="spellStart"/>
      <w:r w:rsidRPr="00B20AC3">
        <w:t>retracings</w:t>
      </w:r>
      <w:proofErr w:type="spellEnd"/>
      <w:r w:rsidRPr="00B20AC3">
        <w:t xml:space="preserve"> through a quite different method. For example, the symbols [/] and [//] are used when a false start is followed by a complete repetition or by a partial repetition with correction. If the speaker terminates an incomplete utterance and starts off on a totally new tangent, this can be coded </w:t>
      </w:r>
      <w:r>
        <w:t>by using</w:t>
      </w:r>
      <w:r w:rsidRPr="00B20AC3">
        <w:t xml:space="preserve"> the [/-] symbol:</w:t>
      </w:r>
    </w:p>
    <w:p w14:paraId="493613B1" w14:textId="75395259" w:rsidR="005704AC" w:rsidRPr="00B20AC3" w:rsidRDefault="005704AC" w:rsidP="00293A9D">
      <w:pPr>
        <w:pStyle w:val="output"/>
      </w:pPr>
      <w:r w:rsidRPr="00B20AC3">
        <w:t>*BET:</w:t>
      </w:r>
      <w:r w:rsidRPr="00B20AC3">
        <w:tab/>
        <w:t>&lt;I wanted&gt; [/-] uh when is Margie coming?</w:t>
      </w:r>
    </w:p>
    <w:p w14:paraId="3A9E3828" w14:textId="45B06EA6" w:rsidR="005704AC" w:rsidRPr="00B20AC3" w:rsidRDefault="005704AC" w:rsidP="00F15E77">
      <w:r w:rsidRPr="00B20AC3">
        <w:t>If the material is coded in this way, CLAN will count only one utterance. If the coder wish</w:t>
      </w:r>
      <w:r w:rsidRPr="00B20AC3">
        <w:softHyphen/>
        <w:t xml:space="preserve">es to treat the fragment as a separate utterance, the +... and +//. symbols that were discussed  on </w:t>
      </w:r>
      <w:r w:rsidRPr="00B20AC3">
        <w:rPr>
          <w:rStyle w:val="Link"/>
        </w:rPr>
        <w:t xml:space="preserve">page </w:t>
      </w:r>
      <w:r w:rsidR="004F2A65" w:rsidRPr="00B20AC3">
        <w:rPr>
          <w:rStyle w:val="Link"/>
        </w:rPr>
        <w:fldChar w:fldCharType="begin"/>
      </w:r>
      <w:r w:rsidRPr="00B20AC3">
        <w:rPr>
          <w:rStyle w:val="Link"/>
        </w:rPr>
        <w:instrText xml:space="preserve">pageref X18035 </w:instrText>
      </w:r>
      <w:r w:rsidR="004F2A65" w:rsidRPr="00B20AC3">
        <w:rPr>
          <w:rStyle w:val="Link"/>
        </w:rPr>
        <w:fldChar w:fldCharType="separate"/>
      </w:r>
      <w:r w:rsidR="006A60A4">
        <w:rPr>
          <w:rStyle w:val="Link"/>
          <w:noProof/>
        </w:rPr>
        <w:t>69</w:t>
      </w:r>
      <w:r w:rsidR="004F2A65" w:rsidRPr="00B20AC3">
        <w:rPr>
          <w:rStyle w:val="Link"/>
        </w:rPr>
        <w:fldChar w:fldCharType="end"/>
      </w:r>
      <w:r w:rsidRPr="00B20AC3">
        <w:t xml:space="preserve"> should be used instead.  By default, </w:t>
      </w:r>
      <w:proofErr w:type="gramStart"/>
      <w:r w:rsidRPr="00B20AC3">
        <w:t>all of</w:t>
      </w:r>
      <w:proofErr w:type="gramEnd"/>
      <w:r w:rsidRPr="00B20AC3">
        <w:t xml:space="preserve"> the </w:t>
      </w:r>
      <w:r w:rsidR="00D254F9">
        <w:t>CLAN</w:t>
      </w:r>
      <w:r w:rsidRPr="00B20AC3">
        <w:t xml:space="preserve"> programs except </w:t>
      </w:r>
      <w:r w:rsidR="009773F0">
        <w:t>MLU</w:t>
      </w:r>
      <w:r w:rsidRPr="00B20AC3">
        <w:t>,</w:t>
      </w:r>
      <w:r w:rsidRPr="00B20AC3">
        <w:rPr>
          <w:b/>
          <w:smallCaps/>
        </w:rPr>
        <w:t xml:space="preserve"> </w:t>
      </w:r>
      <w:r w:rsidR="009773F0">
        <w:t>MLT</w:t>
      </w:r>
      <w:r w:rsidRPr="00B20AC3">
        <w:t xml:space="preserve">, and </w:t>
      </w:r>
      <w:r w:rsidR="009773F0">
        <w:t>MODREP</w:t>
      </w:r>
      <w:r w:rsidRPr="00B20AC3">
        <w:t xml:space="preserve"> include repeated material. This default can be changed by using the +r6 switch.</w:t>
      </w:r>
    </w:p>
    <w:p w14:paraId="62DD1B9D" w14:textId="77777777" w:rsidR="005704AC" w:rsidRPr="00B20AC3" w:rsidRDefault="005704AC" w:rsidP="002F4222">
      <w:pPr>
        <w:pStyle w:val="symbol-line"/>
      </w:pPr>
      <w:bookmarkStart w:id="587" w:name="UnclearRetracing_Scope"/>
      <w:bookmarkStart w:id="588" w:name="X51548"/>
      <w:bookmarkEnd w:id="587"/>
      <w:r w:rsidRPr="00B20AC3">
        <w:t>Unclear Retracing Type</w:t>
      </w:r>
      <w:r w:rsidRPr="00B20AC3">
        <w:tab/>
        <w:t xml:space="preserve">[/?]  </w:t>
      </w:r>
      <w:bookmarkEnd w:id="588"/>
    </w:p>
    <w:p w14:paraId="293053DC" w14:textId="13A5705E" w:rsidR="00D30DA5" w:rsidRDefault="005704AC" w:rsidP="00D30DA5">
      <w:r w:rsidRPr="00B20AC3">
        <w:t xml:space="preserve">This symbol is used primarily when reformatting SALT files to CHAT files, using the SALTIN command. SALT does not distinguish between filled </w:t>
      </w:r>
      <w:r w:rsidR="008876D5">
        <w:t>pauses such as “uh”,</w:t>
      </w:r>
      <w:r w:rsidRPr="00B20AC3">
        <w:t xml:space="preserve"> repetitions ([/]), and </w:t>
      </w:r>
      <w:proofErr w:type="spellStart"/>
      <w:r w:rsidRPr="00B20AC3">
        <w:t>retracings</w:t>
      </w:r>
      <w:proofErr w:type="spellEnd"/>
      <w:r w:rsidRPr="00B20AC3">
        <w:t xml:space="preserve"> ([//]); all three phenomena and possible others are treated as “mazes.” Be</w:t>
      </w:r>
      <w:r w:rsidRPr="00B20AC3">
        <w:softHyphen/>
        <w:t>cause of this, SALTIN uses the [/?] symbol to translate SALT mazes into chat hesitation markings.</w:t>
      </w:r>
    </w:p>
    <w:p w14:paraId="6162500A" w14:textId="5B74379E" w:rsidR="00D30DA5" w:rsidRPr="00B20AC3" w:rsidRDefault="00D30DA5" w:rsidP="00D30DA5">
      <w:pPr>
        <w:pStyle w:val="symbol-line"/>
      </w:pPr>
      <w:bookmarkStart w:id="589" w:name="MorExclude_Scope"/>
      <w:r>
        <w:t>Excluded Material</w:t>
      </w:r>
      <w:r w:rsidRPr="00B20AC3">
        <w:tab/>
        <w:t xml:space="preserve"> </w:t>
      </w:r>
      <w:r>
        <w:t>[e]</w:t>
      </w:r>
      <w:r w:rsidR="00B74A91">
        <w:t xml:space="preserve">, [+ </w:t>
      </w:r>
      <w:proofErr w:type="spellStart"/>
      <w:r w:rsidR="00B74A91">
        <w:t>exc</w:t>
      </w:r>
      <w:proofErr w:type="spellEnd"/>
      <w:r w:rsidR="00B74A91">
        <w:t>]</w:t>
      </w:r>
    </w:p>
    <w:bookmarkEnd w:id="589"/>
    <w:p w14:paraId="4C1CF46D" w14:textId="6428D6FC" w:rsidR="00D30DA5" w:rsidRDefault="00D30DA5" w:rsidP="00F15E77">
      <w:r>
        <w:t>Certain types of analysis focus on the speaker’s ability to produce task-relevant material.  For example, in a picture description task, it may be useful to exclude material that is not relevant to the actual description of the picture.  To do this, the material to be excluded can be marked with [e], as in this example:</w:t>
      </w:r>
    </w:p>
    <w:p w14:paraId="4951DA19" w14:textId="5E6C3E69" w:rsidR="00D30DA5" w:rsidRDefault="00D30DA5" w:rsidP="00293A9D">
      <w:pPr>
        <w:pStyle w:val="output"/>
      </w:pPr>
      <w:r w:rsidRPr="00B20AC3">
        <w:t>*BET:</w:t>
      </w:r>
      <w:r w:rsidRPr="00B20AC3">
        <w:tab/>
        <w:t xml:space="preserve">&lt;I </w:t>
      </w:r>
      <w:r>
        <w:t>think that maybe&gt; [e</w:t>
      </w:r>
      <w:r w:rsidRPr="00B20AC3">
        <w:t xml:space="preserve">] </w:t>
      </w:r>
      <w:r>
        <w:t>the cat is up the tree.</w:t>
      </w:r>
    </w:p>
    <w:p w14:paraId="4D87664C" w14:textId="12E95F3D" w:rsidR="00D30DA5" w:rsidRPr="00D30DA5" w:rsidRDefault="00D30DA5" w:rsidP="00D30DA5">
      <w:pPr>
        <w:ind w:firstLine="0"/>
      </w:pPr>
      <w:r>
        <w:t xml:space="preserve">Material marked in this way will automatically be excluded by analysis on the %mor line and from the other programs such as DSS, </w:t>
      </w:r>
      <w:proofErr w:type="spellStart"/>
      <w:r>
        <w:t>IPSyn</w:t>
      </w:r>
      <w:proofErr w:type="spellEnd"/>
      <w:r>
        <w:t xml:space="preserve">, VOCD, GRASP </w:t>
      </w:r>
      <w:proofErr w:type="spellStart"/>
      <w:r>
        <w:t>etc</w:t>
      </w:r>
      <w:proofErr w:type="spellEnd"/>
      <w:r>
        <w:t xml:space="preserve"> that operate on that line.</w:t>
      </w:r>
      <w:r w:rsidR="00B74A91">
        <w:t xml:space="preserve">  If you wish to exclude an entire utterance from some of the analysis programs, you can use the [+ </w:t>
      </w:r>
      <w:proofErr w:type="spellStart"/>
      <w:r w:rsidR="00B74A91">
        <w:t>exc</w:t>
      </w:r>
      <w:proofErr w:type="spellEnd"/>
      <w:r w:rsidR="00B74A91">
        <w:t>] postcode</w:t>
      </w:r>
      <w:r w:rsidR="00B74A91">
        <w:rPr>
          <w:lang w:val="x-none"/>
        </w:rPr>
        <w:t>.</w:t>
      </w:r>
    </w:p>
    <w:p w14:paraId="61E616C0" w14:textId="77777777" w:rsidR="0052107B" w:rsidRPr="00B20AC3" w:rsidRDefault="0052107B" w:rsidP="002F4222">
      <w:pPr>
        <w:pStyle w:val="symbol-line"/>
      </w:pPr>
      <w:bookmarkStart w:id="590" w:name="ClauseDelimiter_Scope"/>
      <w:r w:rsidRPr="00B20AC3">
        <w:t>Clause Delimiter</w:t>
      </w:r>
      <w:r w:rsidRPr="00B20AC3">
        <w:tab/>
        <w:t xml:space="preserve">[^c] </w:t>
      </w:r>
      <w:bookmarkEnd w:id="590"/>
      <w:r w:rsidRPr="00B20AC3">
        <w:t xml:space="preserve"> </w:t>
      </w:r>
    </w:p>
    <w:p w14:paraId="65ADFEA0" w14:textId="77777777" w:rsidR="00EA4178" w:rsidRPr="00CE7E83" w:rsidRDefault="0052107B" w:rsidP="00EA4178">
      <w:r w:rsidRPr="00B20AC3">
        <w:t xml:space="preserve">If you wish to conduct analyses such as MLU and MLT based on clauses rather than utterances as the basic unit of analysis, you should mark the end of each clause with this symbol.  </w:t>
      </w:r>
      <w:r w:rsidR="00EA4178">
        <w:t xml:space="preserve">You should not use this code to treat complete sentences as if they were clauses.  Instead, each sentence should be </w:t>
      </w:r>
      <w:proofErr w:type="gramStart"/>
      <w:r w:rsidR="00EA4178">
        <w:t>transcribe</w:t>
      </w:r>
      <w:proofErr w:type="gramEnd"/>
      <w:r w:rsidR="00EA4178">
        <w:t xml:space="preserve"> on its own main line.  This mark should only be used to demarcate the clauses within complex sentences.</w:t>
      </w:r>
    </w:p>
    <w:p w14:paraId="549436C9" w14:textId="5584EF6C" w:rsidR="00E72600" w:rsidRDefault="0052107B" w:rsidP="00F15E77">
      <w:r w:rsidRPr="00B20AC3">
        <w:t>It is not necessary to mark the scope of this symbol, since it is assumed to apply to all the material before it up to the beginning of the utterance or up to the preceding [^c] marker.</w:t>
      </w:r>
      <w:r w:rsidR="00467AF6">
        <w:t xml:space="preserve"> It is possible to create addit</w:t>
      </w:r>
      <w:r w:rsidR="00A11086">
        <w:t>i</w:t>
      </w:r>
      <w:r w:rsidR="00467AF6">
        <w:t xml:space="preserve">onal user-defined codes using </w:t>
      </w:r>
      <w:r w:rsidR="002E6DFD">
        <w:t xml:space="preserve">the </w:t>
      </w:r>
      <w:r w:rsidR="00467AF6">
        <w:t xml:space="preserve"> format</w:t>
      </w:r>
      <w:r w:rsidR="002E6DFD">
        <w:t xml:space="preserve"> of [^c *]</w:t>
      </w:r>
      <w:r w:rsidR="00467AF6">
        <w:t>, such as [^</w:t>
      </w:r>
      <w:r w:rsidR="002E6DFD">
        <w:t>c err</w:t>
      </w:r>
      <w:r w:rsidR="00467AF6">
        <w:t>] which could be defined as a marker of a c</w:t>
      </w:r>
      <w:r w:rsidR="0005438A">
        <w:t>lause</w:t>
      </w:r>
      <w:r w:rsidR="002E6DFD">
        <w:t xml:space="preserve"> that includes an error, or [^c </w:t>
      </w:r>
      <w:r w:rsidR="0005438A">
        <w:t>0s] for a clause</w:t>
      </w:r>
      <w:r w:rsidR="00467AF6">
        <w:t xml:space="preserve"> </w:t>
      </w:r>
      <w:r w:rsidR="0005438A">
        <w:t xml:space="preserve">with no subject, etc. </w:t>
      </w:r>
      <w:r w:rsidR="00467AF6">
        <w:t>Then, inside the MLU and MLT programs, you need to add the +c switch to specify exactly which codes of this type should be recognized.</w:t>
      </w:r>
      <w:r w:rsidR="00EC630D">
        <w:t xml:space="preserve"> </w:t>
      </w:r>
    </w:p>
    <w:p w14:paraId="7C931BDE" w14:textId="77777777" w:rsidR="00AD71FA" w:rsidRPr="00B20AC3" w:rsidRDefault="00AD71FA" w:rsidP="00AD71FA">
      <w:pPr>
        <w:pStyle w:val="Heading2"/>
      </w:pPr>
      <w:bookmarkStart w:id="591" w:name="_Toc466064840"/>
      <w:bookmarkStart w:id="592" w:name="_Toc176356554"/>
      <w:r w:rsidRPr="00B20AC3">
        <w:t>Error</w:t>
      </w:r>
      <w:r>
        <w:t xml:space="preserve"> Marking</w:t>
      </w:r>
      <w:bookmarkEnd w:id="591"/>
      <w:bookmarkEnd w:id="592"/>
    </w:p>
    <w:p w14:paraId="668C5A7F" w14:textId="086D103C" w:rsidR="0052107B" w:rsidRDefault="00AD71FA" w:rsidP="00A11086">
      <w:bookmarkStart w:id="593" w:name="ErrorMarking_Scope"/>
      <w:bookmarkEnd w:id="593"/>
      <w:r>
        <w:t xml:space="preserve">Errors are marked by placing the [*] symbol after the error. </w:t>
      </w:r>
      <w:r w:rsidRPr="00B20AC3">
        <w:t xml:space="preserve">Usually, the [*] marker occurs right after the error.  However, if there is a replacement string, </w:t>
      </w:r>
      <w:r>
        <w:t xml:space="preserve">such as [: because], </w:t>
      </w:r>
      <w:r w:rsidRPr="00B20AC3">
        <w:t xml:space="preserve">that should come first.  In repetitions and retracing with errors in the initial part of the retracing, the [*] symbol is placed before the [/] mark. If the error is in the second part of the retracing, the [*] symbol goes after the [/]. In error coding, the form </w:t>
      </w:r>
      <w:proofErr w:type="gramStart"/>
      <w:r w:rsidRPr="00B20AC3">
        <w:t>actually produced</w:t>
      </w:r>
      <w:proofErr w:type="gramEnd"/>
      <w:r w:rsidRPr="00B20AC3">
        <w:t xml:space="preserve"> is placed on the main line and the target form is given on the %err line.</w:t>
      </w:r>
      <w:r>
        <w:t xml:space="preserve">  The full system for error coding is presented in a separate chapter.</w:t>
      </w:r>
    </w:p>
    <w:p w14:paraId="3178B22C" w14:textId="7DBF61DC" w:rsidR="005704AC" w:rsidRPr="00B20AC3" w:rsidRDefault="004B5105" w:rsidP="003154D3">
      <w:pPr>
        <w:pStyle w:val="Heading2"/>
      </w:pPr>
      <w:bookmarkStart w:id="594" w:name="_Toc176356555"/>
      <w:r>
        <w:t>Precodes and Postcodes</w:t>
      </w:r>
      <w:bookmarkEnd w:id="594"/>
    </w:p>
    <w:p w14:paraId="7E581B5F" w14:textId="6E648EC8" w:rsidR="005704AC" w:rsidRPr="00B20AC3" w:rsidRDefault="005704AC" w:rsidP="00F15E77">
      <w:r w:rsidRPr="00B20AC3">
        <w:t>The symbols we have discussed so far in this chapter usually refer to words or groups of words. CHAT also allows for codes that refer to entire utterances. These codes are placed into square brackets either at the beginning of the utterance or after the final utterance delimiter. The</w:t>
      </w:r>
      <w:r w:rsidR="004B5105">
        <w:t xml:space="preserve"> ones at the beginning begin with a minus sign (-) and the ones at the end begin for a plus sign (+)</w:t>
      </w:r>
      <w:r w:rsidRPr="00B20AC3">
        <w:t>.</w:t>
      </w:r>
    </w:p>
    <w:p w14:paraId="24B0A857" w14:textId="77777777" w:rsidR="004B5105" w:rsidRPr="00B20AC3" w:rsidRDefault="004B5105" w:rsidP="004B5105">
      <w:pPr>
        <w:pStyle w:val="symbol-line"/>
      </w:pPr>
      <w:bookmarkStart w:id="595" w:name="Postcodes"/>
      <w:bookmarkStart w:id="596" w:name="Language_Precode"/>
      <w:bookmarkStart w:id="597" w:name="X56195"/>
      <w:bookmarkEnd w:id="595"/>
      <w:r>
        <w:t xml:space="preserve">Language </w:t>
      </w:r>
      <w:proofErr w:type="spellStart"/>
      <w:r w:rsidRPr="00B20AC3">
        <w:t>Precodes</w:t>
      </w:r>
      <w:bookmarkEnd w:id="596"/>
      <w:proofErr w:type="spellEnd"/>
      <w:r w:rsidRPr="00B20AC3">
        <w:tab/>
        <w:t xml:space="preserve">[- text]  </w:t>
      </w:r>
    </w:p>
    <w:p w14:paraId="2836E980" w14:textId="77777777" w:rsidR="004B5105" w:rsidRPr="00B20AC3" w:rsidRDefault="004B5105" w:rsidP="004B5105">
      <w:r>
        <w:t xml:space="preserve">Language </w:t>
      </w:r>
      <w:proofErr w:type="spellStart"/>
      <w:r>
        <w:t>p</w:t>
      </w:r>
      <w:r w:rsidRPr="00B20AC3">
        <w:t>recodes</w:t>
      </w:r>
      <w:proofErr w:type="spellEnd"/>
      <w:r w:rsidRPr="00B20AC3">
        <w:t xml:space="preserve"> </w:t>
      </w:r>
      <w:r>
        <w:t>are used to mark the switch to a different language in multilingual interactions.  The text in these codes should come from the three-letter ISO codes used in the @Languages header</w:t>
      </w:r>
      <w:r w:rsidRPr="00B20AC3">
        <w:t>.</w:t>
      </w:r>
    </w:p>
    <w:p w14:paraId="151F001A" w14:textId="77777777" w:rsidR="005704AC" w:rsidRPr="00B20AC3" w:rsidRDefault="005704AC" w:rsidP="002F4222">
      <w:pPr>
        <w:pStyle w:val="symbol-line"/>
      </w:pPr>
      <w:r w:rsidRPr="00B20AC3">
        <w:t>Postcodes</w:t>
      </w:r>
      <w:r w:rsidRPr="00B20AC3">
        <w:tab/>
        <w:t xml:space="preserve">[+ text]  </w:t>
      </w:r>
      <w:bookmarkEnd w:id="597"/>
    </w:p>
    <w:p w14:paraId="62C1BD81" w14:textId="3319275B" w:rsidR="005704AC" w:rsidRPr="00B20AC3" w:rsidRDefault="005704AC" w:rsidP="00F15E77">
      <w:r w:rsidRPr="00B20AC3">
        <w:t xml:space="preserve">Postcodes are symbols placed into square brackets at the end of the utterance.  They should include the plus sign and a space after the left bracket.  There is no predefined set of postcodes.  Instead, postcodes can be designed to fit the needs of your </w:t>
      </w:r>
      <w:proofErr w:type="gramStart"/>
      <w:r w:rsidRPr="00B20AC3">
        <w:t>particular project</w:t>
      </w:r>
      <w:proofErr w:type="gramEnd"/>
      <w:r w:rsidRPr="00B20AC3">
        <w:t>.  Unlike scoped codes, postcodes must apply to the whole utterance, as in this example:</w:t>
      </w:r>
    </w:p>
    <w:p w14:paraId="536119E8" w14:textId="67078DD2" w:rsidR="005704AC" w:rsidRPr="00B20AC3" w:rsidRDefault="005704AC" w:rsidP="00293A9D">
      <w:pPr>
        <w:pStyle w:val="output"/>
      </w:pPr>
      <w:r w:rsidRPr="00B20AC3">
        <w:t xml:space="preserve">*CHI: not this one. [+ neg] [+ req] [+ </w:t>
      </w:r>
      <w:proofErr w:type="spellStart"/>
      <w:r w:rsidRPr="00B20AC3">
        <w:t>inc</w:t>
      </w:r>
      <w:proofErr w:type="spellEnd"/>
      <w:r w:rsidRPr="00B20AC3">
        <w:t>]</w:t>
      </w:r>
    </w:p>
    <w:p w14:paraId="4F2BAEEC" w14:textId="77777777" w:rsidR="005704AC" w:rsidRPr="00B20AC3" w:rsidRDefault="005704AC" w:rsidP="00F15E77">
      <w:r w:rsidRPr="00B20AC3">
        <w:t xml:space="preserve">Postcodes are helpful in including or excluding utterances from analyses of turn length </w:t>
      </w:r>
      <w:r w:rsidRPr="002757FF">
        <w:t xml:space="preserve">or utterance length by MLT and MLU. The postcodes, [+ bch] and [+ </w:t>
      </w:r>
      <w:proofErr w:type="spellStart"/>
      <w:r w:rsidRPr="002757FF">
        <w:t>trn</w:t>
      </w:r>
      <w:proofErr w:type="spellEnd"/>
      <w:r w:rsidRPr="002757FF">
        <w:t>], when combined</w:t>
      </w:r>
      <w:r w:rsidRPr="00B20AC3">
        <w:t xml:space="preserve"> with the -s and +s+ switch, can be used for this purpose. When the SALTIN command translates codes from SALT format to CHAT format, it treats them as postcodes, because the scope of codes is not usually defined in SALT. </w:t>
      </w:r>
    </w:p>
    <w:p w14:paraId="63D367D9" w14:textId="77777777" w:rsidR="005704AC" w:rsidRPr="00B20AC3" w:rsidRDefault="005704AC" w:rsidP="002F4222">
      <w:pPr>
        <w:pStyle w:val="symbol-line"/>
      </w:pPr>
      <w:bookmarkStart w:id="598" w:name="ExcludedUtterancePostcode"/>
      <w:bookmarkStart w:id="599" w:name="X57223"/>
      <w:bookmarkEnd w:id="598"/>
      <w:r w:rsidRPr="00B20AC3">
        <w:t>Excluded Utterance</w:t>
      </w:r>
      <w:r w:rsidRPr="00B20AC3">
        <w:tab/>
        <w:t>[+ bch]</w:t>
      </w:r>
      <w:r w:rsidRPr="00B20AC3">
        <w:tab/>
        <w:t xml:space="preserve">  </w:t>
      </w:r>
      <w:bookmarkEnd w:id="599"/>
    </w:p>
    <w:p w14:paraId="080EE9F2" w14:textId="27D8A13C" w:rsidR="005704AC" w:rsidRPr="00B20AC3" w:rsidRDefault="005704AC" w:rsidP="00F15E77">
      <w:r w:rsidRPr="00B20AC3">
        <w:t xml:space="preserve">Sometimes we want to have a way of marking utterances that are not really a part of the main </w:t>
      </w:r>
      <w:proofErr w:type="gramStart"/>
      <w:r w:rsidRPr="00B20AC3">
        <w:t>interaction, but</w:t>
      </w:r>
      <w:proofErr w:type="gramEnd"/>
      <w:r w:rsidRPr="00B20AC3">
        <w:t xml:space="preserve"> are in some “back channel.” For example, during an interaction that focuses on a child, the mother may make a remark to the investigator. We might want to exclude remarks of this type from analysis by </w:t>
      </w:r>
      <w:r w:rsidR="0077584C">
        <w:t>MLT</w:t>
      </w:r>
      <w:r w:rsidRPr="00B20AC3">
        <w:t xml:space="preserve"> and </w:t>
      </w:r>
      <w:r w:rsidR="0077584C">
        <w:t>MLU</w:t>
      </w:r>
      <w:r w:rsidRPr="00B20AC3">
        <w:t>, as in this interaction:</w:t>
      </w:r>
    </w:p>
    <w:p w14:paraId="3F31ADA0" w14:textId="77777777" w:rsidR="005704AC" w:rsidRPr="00B20AC3" w:rsidRDefault="005704AC" w:rsidP="00293A9D">
      <w:pPr>
        <w:pStyle w:val="output"/>
      </w:pPr>
      <w:r w:rsidRPr="00B20AC3">
        <w:t>*CHI:</w:t>
      </w:r>
      <w:r w:rsidRPr="00B20AC3">
        <w:tab/>
        <w:t xml:space="preserve">here one. </w:t>
      </w:r>
    </w:p>
    <w:p w14:paraId="6FDE9C41" w14:textId="701C752B" w:rsidR="005704AC" w:rsidRPr="00B20AC3" w:rsidRDefault="00D254F9" w:rsidP="00293A9D">
      <w:pPr>
        <w:pStyle w:val="output"/>
      </w:pPr>
      <w:r>
        <w:t>*MOT:</w:t>
      </w:r>
      <w:r>
        <w:tab/>
        <w:t>no</w:t>
      </w:r>
      <w:r w:rsidR="005704AC" w:rsidRPr="00B20AC3">
        <w:t xml:space="preserve">, here. </w:t>
      </w:r>
    </w:p>
    <w:p w14:paraId="4A1D4E3E" w14:textId="77777777" w:rsidR="005704AC" w:rsidRPr="00B20AC3" w:rsidRDefault="005704AC" w:rsidP="00293A9D">
      <w:pPr>
        <w:pStyle w:val="output"/>
      </w:pPr>
      <w:r w:rsidRPr="00B20AC3">
        <w:t>%</w:t>
      </w:r>
      <w:proofErr w:type="gramStart"/>
      <w:r w:rsidRPr="00B20AC3">
        <w:t>sit</w:t>
      </w:r>
      <w:proofErr w:type="gramEnd"/>
      <w:r w:rsidRPr="00B20AC3">
        <w:t>:</w:t>
      </w:r>
      <w:r w:rsidRPr="00B20AC3">
        <w:tab/>
        <w:t xml:space="preserve">the doorbell rings. </w:t>
      </w:r>
    </w:p>
    <w:p w14:paraId="614F7843" w14:textId="77777777" w:rsidR="005704AC" w:rsidRPr="00B20AC3" w:rsidRDefault="005704AC" w:rsidP="00293A9D">
      <w:pPr>
        <w:pStyle w:val="output"/>
      </w:pPr>
      <w:r w:rsidRPr="00B20AC3">
        <w:t>*MOT:</w:t>
      </w:r>
      <w:r w:rsidRPr="00B20AC3">
        <w:tab/>
        <w:t xml:space="preserve">just a moment. [+ bch] </w:t>
      </w:r>
    </w:p>
    <w:p w14:paraId="40C59714" w14:textId="77777777" w:rsidR="005704AC" w:rsidRPr="00B20AC3" w:rsidRDefault="005704AC" w:rsidP="00293A9D">
      <w:pPr>
        <w:pStyle w:val="output"/>
      </w:pPr>
      <w:r w:rsidRPr="00B20AC3">
        <w:t>*MOT:</w:t>
      </w:r>
      <w:r w:rsidRPr="00B20AC3">
        <w:tab/>
        <w:t>I'll get it. [+ bch]</w:t>
      </w:r>
    </w:p>
    <w:p w14:paraId="7741B3F4" w14:textId="77777777" w:rsidR="005704AC" w:rsidRPr="00B20AC3" w:rsidRDefault="005704AC" w:rsidP="00F15E77">
      <w:proofErr w:type="gramStart"/>
      <w:r w:rsidRPr="00B20AC3">
        <w:t>In order to</w:t>
      </w:r>
      <w:proofErr w:type="gramEnd"/>
      <w:r w:rsidRPr="00B20AC3">
        <w:t xml:space="preserve"> exclude the utterances marked with [+ bch], the -</w:t>
      </w:r>
      <w:proofErr w:type="gramStart"/>
      <w:r w:rsidRPr="00B20AC3">
        <w:t>s”[</w:t>
      </w:r>
      <w:proofErr w:type="gramEnd"/>
      <w:r w:rsidRPr="00B20AC3">
        <w:t xml:space="preserve">+ bch]” switch must be used with </w:t>
      </w:r>
      <w:proofErr w:type="spellStart"/>
      <w:r w:rsidRPr="00B20AC3">
        <w:t>mlt</w:t>
      </w:r>
      <w:proofErr w:type="spellEnd"/>
      <w:r w:rsidRPr="00B20AC3">
        <w:t xml:space="preserve"> and </w:t>
      </w:r>
      <w:proofErr w:type="spellStart"/>
      <w:r w:rsidRPr="00B20AC3">
        <w:t>mlu</w:t>
      </w:r>
      <w:proofErr w:type="spellEnd"/>
      <w:r w:rsidRPr="00B20AC3">
        <w:t>.</w:t>
      </w:r>
    </w:p>
    <w:p w14:paraId="2EA181BE" w14:textId="77777777" w:rsidR="005704AC" w:rsidRPr="00B20AC3" w:rsidRDefault="005704AC" w:rsidP="002F4222">
      <w:pPr>
        <w:pStyle w:val="symbol-line"/>
      </w:pPr>
      <w:bookmarkStart w:id="600" w:name="IncludedUtterancePostcode"/>
      <w:bookmarkStart w:id="601" w:name="X73746"/>
      <w:bookmarkEnd w:id="600"/>
      <w:r w:rsidRPr="00B20AC3">
        <w:t>Included Utterance</w:t>
      </w:r>
      <w:r w:rsidRPr="00B20AC3">
        <w:tab/>
        <w:t xml:space="preserve">[+ </w:t>
      </w:r>
      <w:proofErr w:type="spellStart"/>
      <w:r w:rsidRPr="00B20AC3">
        <w:t>trn</w:t>
      </w:r>
      <w:proofErr w:type="spellEnd"/>
      <w:r w:rsidRPr="00B20AC3">
        <w:t xml:space="preserve">]   </w:t>
      </w:r>
      <w:bookmarkEnd w:id="601"/>
    </w:p>
    <w:p w14:paraId="2ED337B9" w14:textId="3CAE3C82" w:rsidR="005704AC" w:rsidRPr="00B20AC3" w:rsidRDefault="005704AC" w:rsidP="00F15E77">
      <w:r w:rsidRPr="00B20AC3">
        <w:t xml:space="preserve">The [+ </w:t>
      </w:r>
      <w:proofErr w:type="spellStart"/>
      <w:r w:rsidRPr="00B20AC3">
        <w:t>trn</w:t>
      </w:r>
      <w:proofErr w:type="spellEnd"/>
      <w:r w:rsidRPr="00B20AC3">
        <w:t xml:space="preserve">] postcode can force the </w:t>
      </w:r>
      <w:r w:rsidR="0077584C">
        <w:t>MLT</w:t>
      </w:r>
      <w:r w:rsidRPr="00B20AC3">
        <w:rPr>
          <w:b/>
          <w:smallCaps/>
        </w:rPr>
        <w:t xml:space="preserve"> </w:t>
      </w:r>
      <w:r w:rsidRPr="00B20AC3">
        <w:t>command to treat an utterance as a turn when it would normally not be treated as a turn. For example, utterances containing only “0” are usually not treated as turns. However, if one believes that the accompanying nonverbal ges</w:t>
      </w:r>
      <w:r w:rsidRPr="00B20AC3">
        <w:softHyphen/>
        <w:t xml:space="preserve">ture constitutes a turn, one can note this using [+ </w:t>
      </w:r>
      <w:proofErr w:type="spellStart"/>
      <w:r w:rsidRPr="00B20AC3">
        <w:t>trn</w:t>
      </w:r>
      <w:proofErr w:type="spellEnd"/>
      <w:r w:rsidRPr="00B20AC3">
        <w:t>], as in this example:</w:t>
      </w:r>
    </w:p>
    <w:p w14:paraId="780D8700" w14:textId="77777777" w:rsidR="005704AC" w:rsidRPr="00B20AC3" w:rsidRDefault="005704AC" w:rsidP="00293A9D">
      <w:pPr>
        <w:pStyle w:val="output"/>
      </w:pPr>
      <w:r w:rsidRPr="00B20AC3">
        <w:t>*MOT:</w:t>
      </w:r>
      <w:r w:rsidRPr="00B20AC3">
        <w:tab/>
        <w:t xml:space="preserve">where is it? </w:t>
      </w:r>
    </w:p>
    <w:p w14:paraId="3A010030" w14:textId="77777777" w:rsidR="005704AC" w:rsidRPr="00B20AC3" w:rsidRDefault="005704AC" w:rsidP="00293A9D">
      <w:pPr>
        <w:pStyle w:val="output"/>
      </w:pPr>
      <w:r w:rsidRPr="00B20AC3">
        <w:t>*CHI:</w:t>
      </w:r>
      <w:r w:rsidRPr="00B20AC3">
        <w:tab/>
        <w:t xml:space="preserve">0. [+ </w:t>
      </w:r>
      <w:proofErr w:type="spellStart"/>
      <w:r w:rsidRPr="00B20AC3">
        <w:t>trn</w:t>
      </w:r>
      <w:proofErr w:type="spellEnd"/>
      <w:r w:rsidRPr="00B20AC3">
        <w:t xml:space="preserve">] </w:t>
      </w:r>
    </w:p>
    <w:p w14:paraId="3348EEC7" w14:textId="03542C89" w:rsidR="005704AC" w:rsidRPr="00B20AC3" w:rsidRDefault="005704AC" w:rsidP="00293A9D">
      <w:pPr>
        <w:pStyle w:val="output"/>
      </w:pPr>
      <w:r w:rsidRPr="00B20AC3">
        <w:t>%act:</w:t>
      </w:r>
      <w:r w:rsidRPr="00B20AC3">
        <w:tab/>
        <w:t>points at wall.</w:t>
      </w:r>
    </w:p>
    <w:p w14:paraId="78D4B4E8" w14:textId="4F3D270F" w:rsidR="005704AC" w:rsidRPr="00B20AC3" w:rsidRDefault="005704AC" w:rsidP="00F15E77">
      <w:r w:rsidRPr="00B20AC3">
        <w:t xml:space="preserve">Later, when counting utterances with </w:t>
      </w:r>
      <w:r w:rsidR="009773F0">
        <w:t>MLT</w:t>
      </w:r>
      <w:r w:rsidRPr="00B20AC3">
        <w:t xml:space="preserve">, one can use the +s+”[+ </w:t>
      </w:r>
      <w:proofErr w:type="spellStart"/>
      <w:r w:rsidRPr="00B20AC3">
        <w:t>trn</w:t>
      </w:r>
      <w:proofErr w:type="spellEnd"/>
      <w:r w:rsidRPr="00B20AC3">
        <w:t>]” switch to force counting of actions as turns, as in this command:</w:t>
      </w:r>
    </w:p>
    <w:p w14:paraId="132D18E7" w14:textId="77777777" w:rsidR="005704AC" w:rsidRPr="00B20AC3" w:rsidRDefault="005704AC" w:rsidP="00293A9D">
      <w:pPr>
        <w:pStyle w:val="output"/>
      </w:pPr>
      <w:proofErr w:type="spellStart"/>
      <w:r w:rsidRPr="00B20AC3">
        <w:t>mlt</w:t>
      </w:r>
      <w:proofErr w:type="spellEnd"/>
      <w:r w:rsidRPr="00B20AC3">
        <w:t xml:space="preserve"> +s+”[+ </w:t>
      </w:r>
      <w:proofErr w:type="spellStart"/>
      <w:r w:rsidRPr="00B20AC3">
        <w:t>trn</w:t>
      </w:r>
      <w:proofErr w:type="spellEnd"/>
      <w:r w:rsidRPr="00B20AC3">
        <w:t xml:space="preserve">]” </w:t>
      </w:r>
      <w:proofErr w:type="spellStart"/>
      <w:r w:rsidRPr="00B20AC3">
        <w:t>sample.cha</w:t>
      </w:r>
      <w:proofErr w:type="spellEnd"/>
    </w:p>
    <w:p w14:paraId="442109B2" w14:textId="3FBC37AE" w:rsidR="005704AC" w:rsidRPr="00B20AC3" w:rsidRDefault="005704AC">
      <w:pPr>
        <w:pStyle w:val="Heading1"/>
        <w:rPr>
          <w:rFonts w:ascii="Times New Roman" w:hAnsi="Times New Roman"/>
          <w:b w:val="0"/>
        </w:rPr>
      </w:pPr>
      <w:bookmarkStart w:id="602" w:name="_Ref409071298"/>
      <w:bookmarkStart w:id="603" w:name="_Ref409071389"/>
      <w:bookmarkStart w:id="604" w:name="_Ref409071390"/>
      <w:bookmarkStart w:id="605" w:name="_Ref409152101"/>
      <w:bookmarkStart w:id="606" w:name="_Ref409157520"/>
      <w:bookmarkStart w:id="607" w:name="_Ref409157591"/>
      <w:bookmarkStart w:id="608" w:name="_Ref409164118"/>
      <w:bookmarkStart w:id="609" w:name="_Ref409164516"/>
      <w:bookmarkStart w:id="610" w:name="_Ref409164642"/>
      <w:bookmarkStart w:id="611" w:name="_Toc535578997"/>
      <w:bookmarkStart w:id="612" w:name="X10283"/>
      <w:r w:rsidRPr="00B20AC3">
        <w:rPr>
          <w:rFonts w:ascii="Times New Roman" w:hAnsi="Times New Roman"/>
        </w:rPr>
        <w:tab/>
      </w:r>
      <w:bookmarkStart w:id="613" w:name="_Toc22189262"/>
      <w:bookmarkStart w:id="614" w:name="_Toc23652570"/>
      <w:bookmarkStart w:id="615" w:name="DependentTiers"/>
      <w:bookmarkStart w:id="616" w:name="_Toc466064842"/>
      <w:bookmarkStart w:id="617" w:name="_Toc176356556"/>
      <w:r w:rsidRPr="00B20AC3">
        <w:rPr>
          <w:rFonts w:ascii="Times New Roman" w:hAnsi="Times New Roman"/>
        </w:rPr>
        <w:t>Dependent Tiers</w:t>
      </w:r>
      <w:bookmarkEnd w:id="602"/>
      <w:bookmarkEnd w:id="603"/>
      <w:bookmarkEnd w:id="604"/>
      <w:bookmarkEnd w:id="605"/>
      <w:bookmarkEnd w:id="606"/>
      <w:bookmarkEnd w:id="607"/>
      <w:bookmarkEnd w:id="608"/>
      <w:bookmarkEnd w:id="609"/>
      <w:bookmarkEnd w:id="610"/>
      <w:bookmarkEnd w:id="611"/>
      <w:bookmarkEnd w:id="613"/>
      <w:bookmarkEnd w:id="614"/>
      <w:bookmarkEnd w:id="615"/>
      <w:bookmarkEnd w:id="616"/>
      <w:bookmarkEnd w:id="617"/>
      <w:r w:rsidRPr="00B20AC3">
        <w:rPr>
          <w:rFonts w:ascii="Times New Roman" w:hAnsi="Times New Roman"/>
          <w:b w:val="0"/>
        </w:rPr>
        <w:t xml:space="preserve"> </w:t>
      </w:r>
      <w:bookmarkEnd w:id="612"/>
    </w:p>
    <w:p w14:paraId="427DB8D9" w14:textId="77777777" w:rsidR="005704AC" w:rsidRPr="00B20AC3" w:rsidRDefault="005704AC" w:rsidP="00F15E77">
      <w:r w:rsidRPr="00B20AC3">
        <w:t xml:space="preserve">In the previous chapters, we have examined how </w:t>
      </w:r>
      <w:r w:rsidRPr="00B20AC3">
        <w:rPr>
          <w:caps/>
        </w:rPr>
        <w:t>chat</w:t>
      </w:r>
      <w:r w:rsidRPr="00B20AC3">
        <w:t xml:space="preserve"> can be used to create file head</w:t>
      </w:r>
      <w:r w:rsidRPr="00B20AC3">
        <w:softHyphen/>
        <w:t>ers and to code the actual words of the interaction on the main line. The third major com</w:t>
      </w:r>
      <w:r w:rsidRPr="00B20AC3">
        <w:softHyphen/>
        <w:t xml:space="preserve">ponent of a </w:t>
      </w:r>
      <w:r w:rsidRPr="00B20AC3">
        <w:rPr>
          <w:caps/>
        </w:rPr>
        <w:t>chat</w:t>
      </w:r>
      <w:r w:rsidRPr="00B20AC3">
        <w:t xml:space="preserve"> transcript is the ancillary information given on the dependent tiers. Dependent tiers are lines typed below the main line that contain codes, comments, events, and descriptions of interest to the researcher. It is important to have this material on sepa</w:t>
      </w:r>
      <w:r w:rsidRPr="00B20AC3">
        <w:softHyphen/>
        <w:t>rate lines, because the extensive use of complex codes in the main line would make it un</w:t>
      </w:r>
      <w:r w:rsidRPr="00B20AC3">
        <w:softHyphen/>
        <w:t xml:space="preserve">readable. There are many codes that refer to the </w:t>
      </w:r>
      <w:proofErr w:type="gramStart"/>
      <w:r w:rsidRPr="00B20AC3">
        <w:t>utterance as a whole</w:t>
      </w:r>
      <w:proofErr w:type="gramEnd"/>
      <w:r w:rsidRPr="00B20AC3">
        <w:t xml:space="preserve">. Using a separate line to mark these avoids having to indicate their scope or cluttering up the end of an utterance with codes. </w:t>
      </w:r>
    </w:p>
    <w:p w14:paraId="6C2925BC" w14:textId="77777777" w:rsidR="005704AC" w:rsidRPr="00B20AC3" w:rsidRDefault="005704AC" w:rsidP="00F15E77"/>
    <w:p w14:paraId="01999363" w14:textId="77777777" w:rsidR="005704AC" w:rsidRPr="00B20AC3" w:rsidRDefault="005704AC" w:rsidP="00F15E77">
      <w:r w:rsidRPr="00B20AC3">
        <w:t xml:space="preserve">It is important to emphasize that no one expects any researcher to code all tiers for all files. </w:t>
      </w:r>
      <w:r w:rsidRPr="00B20AC3">
        <w:rPr>
          <w:caps/>
        </w:rPr>
        <w:t>chat</w:t>
      </w:r>
      <w:r w:rsidRPr="00B20AC3">
        <w:t xml:space="preserve"> is designed to provide options for coding, not requirements for coding. These options constitute a common set of coding conventions that will allow the investigator to represent those aspects of the data that are most important. It is often possible to transcribe the main line without making much use at </w:t>
      </w:r>
      <w:proofErr w:type="gramStart"/>
      <w:r w:rsidRPr="00B20AC3">
        <w:t>all of</w:t>
      </w:r>
      <w:proofErr w:type="gramEnd"/>
      <w:r w:rsidRPr="00B20AC3">
        <w:t xml:space="preserve"> dependent tiers. However, for some projects, dependent tiers are crucial. </w:t>
      </w:r>
    </w:p>
    <w:p w14:paraId="7BB7FAA1" w14:textId="77777777" w:rsidR="005704AC" w:rsidRPr="00B20AC3" w:rsidRDefault="005704AC" w:rsidP="00F15E77"/>
    <w:p w14:paraId="747B0F43" w14:textId="7810597E" w:rsidR="005704AC" w:rsidRPr="00B20AC3" w:rsidRDefault="005704AC" w:rsidP="00F15E77">
      <w:r w:rsidRPr="00B20AC3">
        <w:t>All dependent tiers should begin with the percent symbol (%) and should be in lower</w:t>
      </w:r>
      <w:r w:rsidRPr="00B20AC3">
        <w:softHyphen/>
        <w:t>case letters. As in the main line, dependent tiers consist of a tier code and a tier line. The dependent tier code is the percent symbol, followed by a three-letter code ID and a colon. The dependent tier line is the text entered after the colon that describes fully the elements of interest in the main ti</w:t>
      </w:r>
      <w:r>
        <w:t>er. Except for the %mor and %</w:t>
      </w:r>
      <w:proofErr w:type="spellStart"/>
      <w:r>
        <w:t>gra</w:t>
      </w:r>
      <w:proofErr w:type="spellEnd"/>
      <w:r w:rsidRPr="00B20AC3">
        <w:t xml:space="preserve"> tiers, these lines do not require ending punctuation. Here is an example of a main line with two dependent tiers:</w:t>
      </w:r>
    </w:p>
    <w:p w14:paraId="30057D78" w14:textId="77777777" w:rsidR="005704AC" w:rsidRPr="00B20AC3" w:rsidRDefault="005704AC" w:rsidP="00293A9D">
      <w:pPr>
        <w:pStyle w:val="output"/>
      </w:pPr>
      <w:r w:rsidRPr="00B20AC3">
        <w:t>*MOT:</w:t>
      </w:r>
      <w:r w:rsidRPr="00B20AC3">
        <w:tab/>
      </w:r>
      <w:proofErr w:type="gramStart"/>
      <w:r w:rsidRPr="00B20AC3">
        <w:t>well</w:t>
      </w:r>
      <w:proofErr w:type="gramEnd"/>
      <w:r w:rsidRPr="00B20AC3">
        <w:t xml:space="preserve"> go get it! </w:t>
      </w:r>
    </w:p>
    <w:p w14:paraId="5DAB2F72" w14:textId="77777777" w:rsidR="005704AC" w:rsidRPr="00B20AC3" w:rsidRDefault="005704AC" w:rsidP="00293A9D">
      <w:pPr>
        <w:pStyle w:val="output"/>
      </w:pPr>
      <w:r w:rsidRPr="00B20AC3">
        <w:t>%spa:</w:t>
      </w:r>
      <w:r w:rsidRPr="00B20AC3">
        <w:tab/>
        <w:t xml:space="preserve">$IMP $REF $INS </w:t>
      </w:r>
    </w:p>
    <w:p w14:paraId="672ECAE4" w14:textId="26462EF6" w:rsidR="005704AC" w:rsidRPr="001942D5" w:rsidRDefault="005704AC" w:rsidP="00293A9D">
      <w:pPr>
        <w:pStyle w:val="output"/>
      </w:pPr>
      <w:r w:rsidRPr="00B20AC3">
        <w:t>%mor:</w:t>
      </w:r>
      <w:r w:rsidRPr="00B20AC3">
        <w:tab/>
      </w:r>
      <w:proofErr w:type="spellStart"/>
      <w:r w:rsidRPr="00B20AC3">
        <w:t>ADV|well</w:t>
      </w:r>
      <w:proofErr w:type="spellEnd"/>
      <w:r w:rsidRPr="00B20AC3">
        <w:t xml:space="preserve"> </w:t>
      </w:r>
      <w:proofErr w:type="spellStart"/>
      <w:r w:rsidRPr="00B20AC3">
        <w:t>V|go&amp;PRES</w:t>
      </w:r>
      <w:proofErr w:type="spellEnd"/>
      <w:r w:rsidRPr="00B20AC3">
        <w:t xml:space="preserve"> </w:t>
      </w:r>
      <w:proofErr w:type="spellStart"/>
      <w:r w:rsidRPr="00B20AC3">
        <w:t>V|get&amp;PRES</w:t>
      </w:r>
      <w:proofErr w:type="spellEnd"/>
      <w:r w:rsidRPr="00B20AC3">
        <w:t xml:space="preserve"> </w:t>
      </w:r>
      <w:proofErr w:type="spellStart"/>
      <w:r w:rsidRPr="00B20AC3">
        <w:t>PRO|it</w:t>
      </w:r>
      <w:proofErr w:type="spellEnd"/>
      <w:r w:rsidRPr="00B20AC3">
        <w:t>!</w:t>
      </w:r>
    </w:p>
    <w:p w14:paraId="3EF8AE85" w14:textId="6D845454" w:rsidR="005704AC" w:rsidRPr="00B20AC3" w:rsidRDefault="005704AC" w:rsidP="00F15E77">
      <w:r w:rsidRPr="00B20AC3">
        <w:t>The first dependent tier indicates certain speech act codes and the second indicates a morphemic analysis with certain part of speech coding. Coding systems have been devel</w:t>
      </w:r>
      <w:r w:rsidRPr="00B20AC3">
        <w:softHyphen/>
        <w:t xml:space="preserve">oped for some dependent tiers. Often, these codes begin with the symbol $. If there </w:t>
      </w:r>
      <w:r w:rsidR="00085978">
        <w:t>is</w:t>
      </w:r>
      <w:r w:rsidRPr="00B20AC3">
        <w:t xml:space="preserve"> more than one code, they can be put in strings with only spaces separating them, as in:</w:t>
      </w:r>
    </w:p>
    <w:p w14:paraId="2FBB3232" w14:textId="08A406DE" w:rsidR="005704AC" w:rsidRPr="001942D5" w:rsidRDefault="005704AC" w:rsidP="00293A9D">
      <w:pPr>
        <w:pStyle w:val="output"/>
      </w:pPr>
      <w:r w:rsidRPr="00B20AC3">
        <w:t>%spa:</w:t>
      </w:r>
      <w:r w:rsidRPr="00B20AC3">
        <w:tab/>
        <w:t xml:space="preserve">$IMP $REF $INS </w:t>
      </w:r>
    </w:p>
    <w:p w14:paraId="3B8174E4" w14:textId="77777777" w:rsidR="005704AC" w:rsidRPr="00B20AC3" w:rsidRDefault="005704AC" w:rsidP="00F15E77">
      <w:r w:rsidRPr="00B20AC3">
        <w:t>Multiple dependent tiers may be added in reference to a single main line, giving you as much richness in descriptive capability as is needed.</w:t>
      </w:r>
    </w:p>
    <w:p w14:paraId="706E28AA" w14:textId="05ECEF50" w:rsidR="005704AC" w:rsidRPr="00B20AC3" w:rsidRDefault="005704AC" w:rsidP="003154D3">
      <w:pPr>
        <w:pStyle w:val="Heading2"/>
      </w:pPr>
      <w:bookmarkStart w:id="618" w:name="_Toc535578998"/>
      <w:bookmarkStart w:id="619" w:name="_Toc22189263"/>
      <w:bookmarkStart w:id="620" w:name="_Toc23652571"/>
      <w:bookmarkStart w:id="621" w:name="_Toc466064843"/>
      <w:bookmarkStart w:id="622" w:name="_Toc176356557"/>
      <w:r w:rsidRPr="00B20AC3">
        <w:t>Standard Dependent Tiers</w:t>
      </w:r>
      <w:bookmarkEnd w:id="618"/>
      <w:bookmarkEnd w:id="619"/>
      <w:bookmarkEnd w:id="620"/>
      <w:bookmarkEnd w:id="621"/>
      <w:bookmarkEnd w:id="622"/>
    </w:p>
    <w:p w14:paraId="4D1AF9CB" w14:textId="77777777" w:rsidR="005704AC" w:rsidRPr="00B20AC3" w:rsidRDefault="005704AC" w:rsidP="00F15E77">
      <w:r w:rsidRPr="00B20AC3">
        <w:t xml:space="preserve">When possible, dependent tiers should be selected from the standard list of 3-letter tiers given here.  However, if this list is inadequate, users can create </w:t>
      </w:r>
      <w:bookmarkStart w:id="623" w:name="Extension_Tier"/>
      <w:r>
        <w:t xml:space="preserve">extension </w:t>
      </w:r>
      <w:r w:rsidRPr="00B20AC3">
        <w:t xml:space="preserve">tiers </w:t>
      </w:r>
      <w:bookmarkEnd w:id="623"/>
      <w:r w:rsidRPr="00B20AC3">
        <w:t xml:space="preserve">using </w:t>
      </w:r>
      <w:bookmarkStart w:id="624" w:name="User_Tier"/>
      <w:r w:rsidRPr="00B20AC3">
        <w:t xml:space="preserve">three letters </w:t>
      </w:r>
      <w:bookmarkEnd w:id="624"/>
      <w:r w:rsidRPr="00B20AC3">
        <w:t>preceded by "x" as in %</w:t>
      </w:r>
      <w:proofErr w:type="spellStart"/>
      <w:r w:rsidRPr="00B20AC3">
        <w:t>xtob</w:t>
      </w:r>
      <w:proofErr w:type="spellEnd"/>
      <w:r w:rsidRPr="00B20AC3">
        <w:t xml:space="preserve"> for a tier that marks </w:t>
      </w:r>
      <w:proofErr w:type="spellStart"/>
      <w:r w:rsidRPr="00B20AC3">
        <w:t>ToBI</w:t>
      </w:r>
      <w:proofErr w:type="spellEnd"/>
      <w:r w:rsidRPr="00B20AC3">
        <w:t xml:space="preserve"> prosodic features. Here we list </w:t>
      </w:r>
      <w:proofErr w:type="gramStart"/>
      <w:r w:rsidRPr="00B20AC3">
        <w:t>all of</w:t>
      </w:r>
      <w:proofErr w:type="gramEnd"/>
      <w:r w:rsidRPr="00B20AC3">
        <w:t xml:space="preserve"> the dependent tier types that are used for child language data. It is unlikely that a given corpus would ever be transcribed in </w:t>
      </w:r>
      <w:proofErr w:type="gramStart"/>
      <w:r w:rsidRPr="00B20AC3">
        <w:t>all of</w:t>
      </w:r>
      <w:proofErr w:type="gramEnd"/>
      <w:r w:rsidRPr="00B20AC3">
        <w:t xml:space="preserve"> these ways. The listing that follows is alphabetical.</w:t>
      </w:r>
    </w:p>
    <w:p w14:paraId="1EEDBA4A" w14:textId="77777777" w:rsidR="005704AC" w:rsidRPr="00B20AC3" w:rsidRDefault="005704AC" w:rsidP="002F4222">
      <w:pPr>
        <w:pStyle w:val="symbol-line"/>
      </w:pPr>
      <w:bookmarkStart w:id="625" w:name="Action_Tier"/>
      <w:r w:rsidRPr="00B20AC3">
        <w:t>Action Tier</w:t>
      </w:r>
      <w:r w:rsidRPr="00B20AC3">
        <w:tab/>
        <w:t xml:space="preserve">%act: </w:t>
      </w:r>
    </w:p>
    <w:bookmarkEnd w:id="625"/>
    <w:p w14:paraId="0C0D2317" w14:textId="48958D13" w:rsidR="005704AC" w:rsidRPr="00B20AC3" w:rsidRDefault="005704AC" w:rsidP="00F15E77">
      <w:r w:rsidRPr="00B20AC3">
        <w:t>This tier describes the actions of the speaker or the listener. Here is an example of text accompanied by the speaker's actions:</w:t>
      </w:r>
    </w:p>
    <w:p w14:paraId="6F07CFB7" w14:textId="77777777" w:rsidR="005704AC" w:rsidRPr="00B20AC3" w:rsidRDefault="005704AC" w:rsidP="00293A9D">
      <w:pPr>
        <w:pStyle w:val="output"/>
      </w:pPr>
      <w:r w:rsidRPr="00B20AC3">
        <w:t xml:space="preserve">*ROS: I do it! </w:t>
      </w:r>
    </w:p>
    <w:p w14:paraId="5AD2CE52" w14:textId="2C51E958" w:rsidR="005704AC" w:rsidRPr="006A25E7" w:rsidRDefault="005704AC" w:rsidP="00293A9D">
      <w:pPr>
        <w:pStyle w:val="output"/>
      </w:pPr>
      <w:r w:rsidRPr="00B20AC3">
        <w:t>%act: runs to toy box</w:t>
      </w:r>
    </w:p>
    <w:p w14:paraId="530C7BE8" w14:textId="5D71ADD5" w:rsidR="005704AC" w:rsidRPr="00B20AC3" w:rsidRDefault="005704AC" w:rsidP="00F15E77">
      <w:r w:rsidRPr="00B20AC3">
        <w:t>The %act tier can also be used in conjunction with the 0 symbol when actions are performed in place of speaking:</w:t>
      </w:r>
    </w:p>
    <w:p w14:paraId="20FA65C6" w14:textId="77777777" w:rsidR="005704AC" w:rsidRPr="00B20AC3" w:rsidRDefault="005704AC" w:rsidP="00293A9D">
      <w:pPr>
        <w:pStyle w:val="output"/>
      </w:pPr>
      <w:r w:rsidRPr="00B20AC3">
        <w:t>*ADA: 0.</w:t>
      </w:r>
    </w:p>
    <w:p w14:paraId="62EA133D" w14:textId="6D26AE8D" w:rsidR="005704AC" w:rsidRPr="00B20AC3" w:rsidRDefault="005704AC" w:rsidP="00293A9D">
      <w:pPr>
        <w:pStyle w:val="output"/>
      </w:pPr>
      <w:r w:rsidRPr="00B20AC3">
        <w:t>%act: kicks the ball</w:t>
      </w:r>
    </w:p>
    <w:p w14:paraId="61C98667" w14:textId="00033FD4" w:rsidR="005704AC" w:rsidRPr="00B20AC3" w:rsidRDefault="005704AC" w:rsidP="00F15E77">
      <w:r w:rsidRPr="00B20AC3">
        <w:t>This could also be coded as:</w:t>
      </w:r>
    </w:p>
    <w:p w14:paraId="35B3B317" w14:textId="39F89540" w:rsidR="005704AC" w:rsidRPr="00B20AC3" w:rsidRDefault="00AD0E7B" w:rsidP="00293A9D">
      <w:pPr>
        <w:pStyle w:val="output"/>
      </w:pPr>
      <w:r>
        <w:t xml:space="preserve">*ADA: 0 [% </w:t>
      </w:r>
      <w:r w:rsidR="005704AC" w:rsidRPr="00B20AC3">
        <w:t>kicks the ball].</w:t>
      </w:r>
    </w:p>
    <w:p w14:paraId="4F4393E6" w14:textId="77777777" w:rsidR="006F50E5" w:rsidRDefault="006F50E5" w:rsidP="006F50E5">
      <w:pPr>
        <w:ind w:firstLine="0"/>
      </w:pPr>
      <w:bookmarkStart w:id="626" w:name="Action_Code"/>
      <w:bookmarkEnd w:id="626"/>
      <w:r>
        <w:t xml:space="preserve">In this case the 0 on the main line is used to indicate that there is an action but no speech. </w:t>
      </w:r>
    </w:p>
    <w:p w14:paraId="51A2216D" w14:textId="77777777" w:rsidR="006F50E5" w:rsidRDefault="006F50E5" w:rsidP="00F15E77"/>
    <w:p w14:paraId="3CB1C068" w14:textId="6E8DD144" w:rsidR="005704AC" w:rsidRPr="00B20AC3" w:rsidRDefault="00AD0E7B" w:rsidP="00F15E77">
      <w:r>
        <w:t xml:space="preserve">Or one can use the &amp;= form, as in </w:t>
      </w:r>
      <w:r w:rsidR="005704AC" w:rsidRPr="00B20AC3">
        <w:t>:</w:t>
      </w:r>
    </w:p>
    <w:p w14:paraId="4EE6BC92" w14:textId="6260A4D5" w:rsidR="005704AC" w:rsidRPr="00B20AC3" w:rsidRDefault="005704AC" w:rsidP="00293A9D">
      <w:pPr>
        <w:pStyle w:val="output"/>
      </w:pPr>
      <w:r w:rsidRPr="00B20AC3">
        <w:t xml:space="preserve">*ADA: </w:t>
      </w:r>
      <w:r w:rsidR="00AD0E7B">
        <w:t>&amp;=</w:t>
      </w:r>
      <w:proofErr w:type="spellStart"/>
      <w:r w:rsidR="00AD0E7B">
        <w:t>kicks:ball</w:t>
      </w:r>
      <w:proofErr w:type="spellEnd"/>
      <w:r w:rsidR="00AD0E7B">
        <w:t xml:space="preserve"> </w:t>
      </w:r>
      <w:r w:rsidRPr="00B20AC3">
        <w:t>.</w:t>
      </w:r>
    </w:p>
    <w:p w14:paraId="04DD1737" w14:textId="5B1B1394" w:rsidR="005704AC" w:rsidRPr="00B20AC3" w:rsidRDefault="005704AC" w:rsidP="00F15E77">
      <w:r w:rsidRPr="00B20AC3">
        <w:t>The choice among these three forms depends on the extent to which the coder wants to keep track of a particular typ</w:t>
      </w:r>
      <w:r w:rsidR="00AD0E7B">
        <w:t>e of dependent tier information</w:t>
      </w:r>
      <w:r w:rsidRPr="00B20AC3">
        <w:t>.</w:t>
      </w:r>
    </w:p>
    <w:p w14:paraId="30D05B38" w14:textId="77777777" w:rsidR="005704AC" w:rsidRPr="00B20AC3" w:rsidRDefault="005704AC" w:rsidP="002F4222">
      <w:pPr>
        <w:pStyle w:val="symbol-line"/>
      </w:pPr>
      <w:bookmarkStart w:id="627" w:name="Addressee_Tier"/>
      <w:r w:rsidRPr="00B20AC3">
        <w:t>Addressee Tier</w:t>
      </w:r>
      <w:r w:rsidRPr="00B20AC3">
        <w:tab/>
        <w:t xml:space="preserve">%add: </w:t>
      </w:r>
    </w:p>
    <w:bookmarkEnd w:id="627"/>
    <w:p w14:paraId="224D7233" w14:textId="38CAF19A" w:rsidR="005704AC" w:rsidRPr="00B20AC3" w:rsidRDefault="005704AC" w:rsidP="00F15E77">
      <w:r w:rsidRPr="00B20AC3">
        <w:t>This tier describes who talks to whom. Use the three-letter identifier given in the par</w:t>
      </w:r>
      <w:r w:rsidRPr="00B20AC3">
        <w:softHyphen/>
        <w:t>ticipants header to identify the addressees.</w:t>
      </w:r>
    </w:p>
    <w:p w14:paraId="1022D9D5" w14:textId="77777777" w:rsidR="005704AC" w:rsidRPr="00B20AC3" w:rsidRDefault="005704AC" w:rsidP="00293A9D">
      <w:pPr>
        <w:pStyle w:val="output"/>
      </w:pPr>
      <w:r w:rsidRPr="00B20AC3">
        <w:t>*MOT: be quiet.</w:t>
      </w:r>
    </w:p>
    <w:p w14:paraId="699025E3" w14:textId="5CA37CCE" w:rsidR="005704AC" w:rsidRPr="00B20AC3" w:rsidRDefault="005704AC" w:rsidP="00293A9D">
      <w:pPr>
        <w:pStyle w:val="output"/>
      </w:pPr>
      <w:r w:rsidRPr="00B20AC3">
        <w:t>%</w:t>
      </w:r>
      <w:proofErr w:type="gramStart"/>
      <w:r w:rsidRPr="00B20AC3">
        <w:t>add</w:t>
      </w:r>
      <w:proofErr w:type="gramEnd"/>
      <w:r w:rsidRPr="00B20AC3">
        <w:t>: ALI, BEA</w:t>
      </w:r>
    </w:p>
    <w:p w14:paraId="5A0A6E19" w14:textId="77777777" w:rsidR="005704AC" w:rsidRPr="00B20AC3" w:rsidRDefault="005704AC" w:rsidP="00F15E77">
      <w:r w:rsidRPr="00B20AC3">
        <w:t>In this example, Mother is telling Alice and Beatrice to “be quiet.”</w:t>
      </w:r>
    </w:p>
    <w:p w14:paraId="5D2E9FDA" w14:textId="77777777" w:rsidR="005704AC" w:rsidRPr="00B20AC3" w:rsidRDefault="005704AC" w:rsidP="002F4222">
      <w:pPr>
        <w:pStyle w:val="symbol-line"/>
      </w:pPr>
      <w:bookmarkStart w:id="628" w:name="Alternate_Tier"/>
      <w:r w:rsidRPr="00B20AC3">
        <w:t>Alternate transcription tier</w:t>
      </w:r>
      <w:r w:rsidRPr="00B20AC3">
        <w:tab/>
        <w:t xml:space="preserve">%alt: </w:t>
      </w:r>
    </w:p>
    <w:bookmarkEnd w:id="628"/>
    <w:p w14:paraId="60B7682D" w14:textId="77777777" w:rsidR="005704AC" w:rsidRPr="00B20AC3" w:rsidRDefault="005704AC" w:rsidP="00F15E77">
      <w:r w:rsidRPr="00B20AC3">
        <w:t>This tier is used to provide an alternative possible transcription. If the transcription is intended to provide an alternative for only one word, it may be better to use the main line form of this coding tier in the form [=? text].</w:t>
      </w:r>
    </w:p>
    <w:p w14:paraId="77247B75" w14:textId="77777777" w:rsidR="005704AC" w:rsidRPr="00B20AC3" w:rsidRDefault="005704AC" w:rsidP="002F4222">
      <w:pPr>
        <w:pStyle w:val="symbol-line"/>
      </w:pPr>
      <w:bookmarkStart w:id="629" w:name="Coding_Tier"/>
      <w:r w:rsidRPr="00B20AC3">
        <w:t>Coding Tier</w:t>
      </w:r>
      <w:r w:rsidRPr="00B20AC3">
        <w:tab/>
        <w:t xml:space="preserve">%cod: </w:t>
      </w:r>
    </w:p>
    <w:bookmarkEnd w:id="629"/>
    <w:p w14:paraId="3C5612EA" w14:textId="06F7DF34" w:rsidR="005704AC" w:rsidRPr="00B20AC3" w:rsidRDefault="005704AC" w:rsidP="00F15E77">
      <w:r w:rsidRPr="00B20AC3">
        <w:t xml:space="preserve">This is the </w:t>
      </w:r>
      <w:proofErr w:type="gramStart"/>
      <w:r w:rsidRPr="00B20AC3">
        <w:t>general purpose</w:t>
      </w:r>
      <w:proofErr w:type="gramEnd"/>
      <w:r w:rsidRPr="00B20AC3">
        <w:t xml:space="preserve"> coding tier. It can be used for mixing codes into a single tier for economy or ease of entry. Here is an example.</w:t>
      </w:r>
    </w:p>
    <w:p w14:paraId="4D206616" w14:textId="77777777" w:rsidR="005704AC" w:rsidRPr="00B20AC3" w:rsidRDefault="005704AC" w:rsidP="00293A9D">
      <w:pPr>
        <w:pStyle w:val="output"/>
      </w:pPr>
      <w:r w:rsidRPr="00B20AC3">
        <w:t xml:space="preserve">*MOT: you want Mommy to do it? </w:t>
      </w:r>
    </w:p>
    <w:p w14:paraId="6EF933FB" w14:textId="77777777" w:rsidR="005704AC" w:rsidRPr="00B20AC3" w:rsidRDefault="005704AC" w:rsidP="00293A9D">
      <w:pPr>
        <w:pStyle w:val="output"/>
      </w:pPr>
      <w:r w:rsidRPr="00B20AC3">
        <w:t xml:space="preserve">%cod: $MLU=6 $NMV=2 $RDE $EXP </w:t>
      </w:r>
    </w:p>
    <w:p w14:paraId="694C03CA" w14:textId="27AF7373" w:rsidR="005704AC" w:rsidRPr="00B20AC3" w:rsidRDefault="005704AC" w:rsidP="002F4222">
      <w:pPr>
        <w:pStyle w:val="symbol-line"/>
      </w:pPr>
      <w:bookmarkStart w:id="630" w:name="Cohesion_Tier"/>
      <w:r w:rsidRPr="00B20AC3">
        <w:t>Cohesion Tier</w:t>
      </w:r>
      <w:r w:rsidRPr="00B20AC3">
        <w:tab/>
        <w:t>%</w:t>
      </w:r>
      <w:proofErr w:type="spellStart"/>
      <w:r w:rsidRPr="00B20AC3">
        <w:t>coh</w:t>
      </w:r>
      <w:proofErr w:type="spellEnd"/>
      <w:r w:rsidRPr="00B20AC3">
        <w:t xml:space="preserve">: </w:t>
      </w:r>
    </w:p>
    <w:bookmarkEnd w:id="630"/>
    <w:p w14:paraId="243A53E5" w14:textId="77777777" w:rsidR="005704AC" w:rsidRPr="00B20AC3" w:rsidRDefault="005704AC" w:rsidP="00F15E77">
      <w:r w:rsidRPr="00B20AC3">
        <w:t>This tier is used to code text cohesion devices.</w:t>
      </w:r>
    </w:p>
    <w:p w14:paraId="6CB1472A" w14:textId="77777777" w:rsidR="005704AC" w:rsidRPr="00B20AC3" w:rsidRDefault="005704AC" w:rsidP="002F4222">
      <w:pPr>
        <w:pStyle w:val="symbol-line"/>
      </w:pPr>
      <w:bookmarkStart w:id="631" w:name="Comment_Tier"/>
      <w:r w:rsidRPr="00B20AC3">
        <w:t>Comment Tier</w:t>
      </w:r>
      <w:r w:rsidRPr="00B20AC3">
        <w:tab/>
        <w:t xml:space="preserve">%com: </w:t>
      </w:r>
    </w:p>
    <w:bookmarkEnd w:id="631"/>
    <w:p w14:paraId="7CB3E315" w14:textId="6E3A84BC" w:rsidR="005704AC" w:rsidRPr="00B20AC3" w:rsidRDefault="005704AC" w:rsidP="00F15E77">
      <w:r w:rsidRPr="00B20AC3">
        <w:t xml:space="preserve">This is the </w:t>
      </w:r>
      <w:proofErr w:type="gramStart"/>
      <w:r w:rsidRPr="00B20AC3">
        <w:t>general purpose</w:t>
      </w:r>
      <w:proofErr w:type="gramEnd"/>
      <w:r w:rsidRPr="00B20AC3">
        <w:t xml:space="preserve"> comment tier. One of its many uses is to note occurrence of a particular construction type, as in this example:</w:t>
      </w:r>
    </w:p>
    <w:p w14:paraId="1C1B883A" w14:textId="77777777" w:rsidR="005704AC" w:rsidRPr="00B20AC3" w:rsidRDefault="005704AC" w:rsidP="00293A9D">
      <w:pPr>
        <w:pStyle w:val="output"/>
      </w:pPr>
      <w:r w:rsidRPr="00B20AC3">
        <w:t>*EVE: that's nasty</w:t>
      </w:r>
      <w:r>
        <w:t xml:space="preserve"> (.) </w:t>
      </w:r>
      <w:r w:rsidRPr="00B20AC3">
        <w:t xml:space="preserve">is it? </w:t>
      </w:r>
    </w:p>
    <w:p w14:paraId="0093312F" w14:textId="56031F00" w:rsidR="005704AC" w:rsidRPr="00B20AC3" w:rsidRDefault="005704AC" w:rsidP="00293A9D">
      <w:pPr>
        <w:pStyle w:val="output"/>
      </w:pPr>
      <w:r w:rsidRPr="00B20AC3">
        <w:t>%com: note tag question</w:t>
      </w:r>
    </w:p>
    <w:p w14:paraId="29D28C00" w14:textId="5FE1C6FC" w:rsidR="005704AC" w:rsidRPr="00B20AC3" w:rsidRDefault="005704AC" w:rsidP="00F15E77">
      <w:r w:rsidRPr="00B20AC3">
        <w:t xml:space="preserve">Notations on this line should usually be in common English words, rather than codes. If special symbols and codes are included, they should be placed in quotation marks, so that  </w:t>
      </w:r>
      <w:r w:rsidR="00246AA7">
        <w:t>CHECK</w:t>
      </w:r>
      <w:r w:rsidRPr="00B20AC3">
        <w:t xml:space="preserve"> does not flag them as errors.</w:t>
      </w:r>
    </w:p>
    <w:p w14:paraId="0D51B120" w14:textId="77777777" w:rsidR="005704AC" w:rsidRPr="00B20AC3" w:rsidRDefault="005704AC" w:rsidP="002F4222">
      <w:pPr>
        <w:pStyle w:val="symbol-line"/>
      </w:pPr>
      <w:bookmarkStart w:id="632" w:name="Definitions_Tier"/>
      <w:r w:rsidRPr="00B20AC3">
        <w:t>Definitions Tier</w:t>
      </w:r>
      <w:r w:rsidRPr="00B20AC3">
        <w:tab/>
        <w:t xml:space="preserve">%def: </w:t>
      </w:r>
    </w:p>
    <w:bookmarkEnd w:id="632"/>
    <w:p w14:paraId="1204BE6E" w14:textId="51496060" w:rsidR="005704AC" w:rsidRPr="00B20AC3" w:rsidRDefault="005704AC" w:rsidP="00F15E77">
      <w:r w:rsidRPr="00B20AC3">
        <w:t xml:space="preserve">This tier is needed only for files that are reformatted from the SALT system by the </w:t>
      </w:r>
      <w:r w:rsidR="00F22922">
        <w:t>SALTIN</w:t>
      </w:r>
      <w:r w:rsidRPr="00B20AC3">
        <w:rPr>
          <w:b/>
          <w:smallCaps/>
        </w:rPr>
        <w:t xml:space="preserve"> </w:t>
      </w:r>
      <w:r w:rsidRPr="00B20AC3">
        <w:t>command.</w:t>
      </w:r>
    </w:p>
    <w:p w14:paraId="5B0A3AB8" w14:textId="77777777" w:rsidR="005704AC" w:rsidRPr="00B20AC3" w:rsidRDefault="005704AC" w:rsidP="002F4222">
      <w:pPr>
        <w:pStyle w:val="symbol-line"/>
      </w:pPr>
      <w:bookmarkStart w:id="633" w:name="English_Tier"/>
      <w:r w:rsidRPr="00B20AC3">
        <w:t>English Rendition Tier</w:t>
      </w:r>
      <w:r w:rsidRPr="00B20AC3">
        <w:tab/>
        <w:t>%</w:t>
      </w:r>
      <w:proofErr w:type="spellStart"/>
      <w:r w:rsidRPr="00B20AC3">
        <w:t>eng</w:t>
      </w:r>
      <w:proofErr w:type="spellEnd"/>
      <w:r w:rsidRPr="00B20AC3">
        <w:t xml:space="preserve">: </w:t>
      </w:r>
    </w:p>
    <w:bookmarkEnd w:id="633"/>
    <w:p w14:paraId="47405B24" w14:textId="50C922D5" w:rsidR="005704AC" w:rsidRPr="00B20AC3" w:rsidRDefault="005704AC" w:rsidP="00F15E77">
      <w:r w:rsidRPr="00B20AC3">
        <w:t xml:space="preserve">This line provides a fluent, </w:t>
      </w:r>
      <w:proofErr w:type="spellStart"/>
      <w:r w:rsidRPr="00B20AC3">
        <w:t>nonmorphemicized</w:t>
      </w:r>
      <w:proofErr w:type="spellEnd"/>
      <w:r w:rsidRPr="00B20AC3">
        <w:t xml:space="preserve"> English translation for non-English da</w:t>
      </w:r>
      <w:r w:rsidRPr="00B20AC3">
        <w:softHyphen/>
        <w:t>ta.</w:t>
      </w:r>
    </w:p>
    <w:p w14:paraId="0AF54D06" w14:textId="77777777" w:rsidR="005704AC" w:rsidRPr="00B20AC3" w:rsidRDefault="005704AC" w:rsidP="00293A9D">
      <w:pPr>
        <w:pStyle w:val="output"/>
        <w:rPr>
          <w:lang w:val="es-ES_tradnl"/>
        </w:rPr>
      </w:pPr>
      <w:r w:rsidRPr="00B20AC3">
        <w:rPr>
          <w:lang w:val="es-ES_tradnl"/>
        </w:rPr>
        <w:t xml:space="preserve">*MAR: yo no tengo nada. </w:t>
      </w:r>
    </w:p>
    <w:p w14:paraId="7F988397" w14:textId="77777777" w:rsidR="005704AC" w:rsidRPr="00B20AC3" w:rsidRDefault="005704AC" w:rsidP="00293A9D">
      <w:pPr>
        <w:pStyle w:val="output"/>
      </w:pPr>
      <w:r w:rsidRPr="00B20AC3">
        <w:t>%</w:t>
      </w:r>
      <w:proofErr w:type="spellStart"/>
      <w:r w:rsidRPr="00B20AC3">
        <w:t>eng</w:t>
      </w:r>
      <w:proofErr w:type="spellEnd"/>
      <w:r w:rsidRPr="00B20AC3">
        <w:t>: I don't have anything.</w:t>
      </w:r>
    </w:p>
    <w:p w14:paraId="18FD42B3" w14:textId="69B0D405" w:rsidR="005704AC" w:rsidRPr="00B20AC3" w:rsidRDefault="00AD0E7B" w:rsidP="002F4222">
      <w:pPr>
        <w:pStyle w:val="symbol-line"/>
      </w:pPr>
      <w:bookmarkStart w:id="634" w:name="Error_Tier"/>
      <w:r>
        <w:t>Erro</w:t>
      </w:r>
      <w:r w:rsidR="005704AC" w:rsidRPr="00B20AC3">
        <w:t>r coding Tier</w:t>
      </w:r>
      <w:r w:rsidR="005704AC" w:rsidRPr="00B20AC3">
        <w:tab/>
        <w:t xml:space="preserve">%err: </w:t>
      </w:r>
    </w:p>
    <w:bookmarkEnd w:id="634"/>
    <w:p w14:paraId="46F496D5" w14:textId="77777777" w:rsidR="005704AC" w:rsidRPr="00B20AC3" w:rsidRDefault="005704AC" w:rsidP="00F15E77">
      <w:r w:rsidRPr="00B20AC3">
        <w:t>This tier codes additional information about errors that cannot be fully expressed on the main line.</w:t>
      </w:r>
    </w:p>
    <w:p w14:paraId="304B3FFF" w14:textId="77777777" w:rsidR="005704AC" w:rsidRPr="00B20AC3" w:rsidRDefault="005704AC" w:rsidP="002F4222">
      <w:pPr>
        <w:pStyle w:val="symbol-line"/>
      </w:pPr>
      <w:bookmarkStart w:id="635" w:name="Explanation_Tier"/>
      <w:r w:rsidRPr="00B20AC3">
        <w:t>Explanation Tier</w:t>
      </w:r>
      <w:r w:rsidRPr="00B20AC3">
        <w:tab/>
        <w:t xml:space="preserve">%exp: </w:t>
      </w:r>
    </w:p>
    <w:bookmarkEnd w:id="635"/>
    <w:p w14:paraId="51E2F293" w14:textId="77777777" w:rsidR="005704AC" w:rsidRPr="00B20AC3" w:rsidRDefault="005704AC" w:rsidP="00F15E77">
      <w:r w:rsidRPr="00B20AC3">
        <w:t>This tier is useful for specifying the deictic identity of objects or individuals. Brief ex</w:t>
      </w:r>
      <w:r w:rsidRPr="00B20AC3">
        <w:softHyphen/>
        <w:t>planations can also appear on the main line, enclosed in square brackets and preceded by the = sign and followed by a space.</w:t>
      </w:r>
    </w:p>
    <w:p w14:paraId="0A80E28C" w14:textId="77777777" w:rsidR="005704AC" w:rsidRPr="00B20AC3" w:rsidRDefault="005704AC" w:rsidP="002F4222">
      <w:pPr>
        <w:pStyle w:val="symbol-line"/>
      </w:pPr>
      <w:bookmarkStart w:id="636" w:name="FacialGesture_Tier"/>
      <w:r w:rsidRPr="00B20AC3">
        <w:t>Facial Gesture Tier</w:t>
      </w:r>
      <w:r w:rsidRPr="00B20AC3">
        <w:tab/>
        <w:t xml:space="preserve">%fac: </w:t>
      </w:r>
    </w:p>
    <w:bookmarkEnd w:id="636"/>
    <w:p w14:paraId="0D7FD2FA" w14:textId="2ADF5D33" w:rsidR="005704AC" w:rsidRPr="00B20AC3" w:rsidRDefault="005704AC" w:rsidP="00F15E77">
      <w:r w:rsidRPr="00B20AC3">
        <w:t xml:space="preserve">This tier codes facial actions. Ekman &amp; Friesen </w:t>
      </w:r>
      <w:r w:rsidR="0091524A">
        <w:fldChar w:fldCharType="begin"/>
      </w:r>
      <w:r w:rsidR="0041402C">
        <w:instrText xml:space="preserve"> ADDIN EN.CITE &lt;EndNote&gt;&lt;Cite ExcludeAuth="1"&gt;&lt;Author&gt;Ekman&lt;/Author&gt;&lt;Year&gt;1969&lt;/Year&gt;&lt;RecNum&gt;1116&lt;/RecNum&gt;&lt;DisplayText&gt;(1969, 1978)&lt;/DisplayText&gt;&lt;record&gt;&lt;rec-number&gt;1116&lt;/rec-number&gt;&lt;foreign-keys&gt;&lt;key app="EN" db-id="52vaaa5tzfdd95eteeoxztakw5e9a0awex2a" timestamp="1522422534" guid="016bef64-3065-4e90-be4e-540b758b7410"&gt;1116&lt;/key&gt;&lt;/foreign-keys&gt;&lt;ref-type name="Journal Article"&gt;17&lt;/ref-type&gt;&lt;contributors&gt;&lt;authors&gt;&lt;author&gt;Ekman, P.&lt;/author&gt;&lt;author&gt;Friesen, W.&lt;/author&gt;&lt;/authors&gt;&lt;/contributors&gt;&lt;titles&gt;&lt;title&gt;The repertoire of nonverbal behavior: Categories, origins, usage, and coding&lt;/title&gt;&lt;secondary-title&gt;Semiotica&lt;/secondary-title&gt;&lt;/titles&gt;&lt;periodical&gt;&lt;full-title&gt;Semiotica&lt;/full-title&gt;&lt;/periodical&gt;&lt;pages&gt;47-98&lt;/pages&gt;&lt;volume&gt;1&lt;/volume&gt;&lt;dates&gt;&lt;year&gt;1969&lt;/year&gt;&lt;/dates&gt;&lt;urls&gt;&lt;/urls&gt;&lt;/record&gt;&lt;/Cite&gt;&lt;Cite ExcludeAuth="1"&gt;&lt;Author&gt;Ekman&lt;/Author&gt;&lt;Year&gt;1978&lt;/Year&gt;&lt;RecNum&gt;1117&lt;/RecNum&gt;&lt;record&gt;&lt;rec-number&gt;1117&lt;/rec-number&gt;&lt;foreign-keys&gt;&lt;key app="EN" db-id="52vaaa5tzfdd95eteeoxztakw5e9a0awex2a" timestamp="1522422534" guid="d0293f45-7d1c-4c6b-928b-820235b2f273"&gt;1117&lt;/key&gt;&lt;/foreign-keys&gt;&lt;ref-type name="Book"&gt;6&lt;/ref-type&gt;&lt;contributors&gt;&lt;authors&gt;&lt;author&gt;Ekman, P.&lt;/author&gt;&lt;author&gt;Friesen, W.&lt;/author&gt;&lt;/authors&gt;&lt;/contributors&gt;&lt;titles&gt;&lt;title&gt;Facial action coding system: Investigator&amp;apos;s guide&lt;/title&gt;&lt;/titles&gt;&lt;dates&gt;&lt;year&gt;1978&lt;/year&gt;&lt;/dates&gt;&lt;pub-location&gt;Palo Alto, CA&lt;/pub-location&gt;&lt;publisher&gt;Consulting Psychologists Press&lt;/publisher&gt;&lt;urls&gt;&lt;/urls&gt;&lt;/record&gt;&lt;/Cite&gt;&lt;/EndNote&gt;</w:instrText>
      </w:r>
      <w:r w:rsidR="0091524A">
        <w:fldChar w:fldCharType="separate"/>
      </w:r>
      <w:r w:rsidR="0091524A">
        <w:rPr>
          <w:noProof/>
        </w:rPr>
        <w:t>(1969, 1978)</w:t>
      </w:r>
      <w:r w:rsidR="0091524A">
        <w:fldChar w:fldCharType="end"/>
      </w:r>
      <w:r w:rsidRPr="00B20AC3">
        <w:t xml:space="preserve"> have developed a com</w:t>
      </w:r>
      <w:r w:rsidRPr="00B20AC3">
        <w:softHyphen/>
        <w:t xml:space="preserve">plete and explicit system for the coding of facial actions. This system takes about 100 hours to learn to use and provides extremely detailed coding of the motions of </w:t>
      </w:r>
      <w:proofErr w:type="gramStart"/>
      <w:r w:rsidRPr="00B20AC3">
        <w:t>particular muscles</w:t>
      </w:r>
      <w:proofErr w:type="gramEnd"/>
      <w:r w:rsidRPr="00B20AC3">
        <w:t xml:space="preserve"> in terms of facial action units. Kearney and McKenzie </w:t>
      </w:r>
      <w:r w:rsidR="0091524A">
        <w:fldChar w:fldCharType="begin"/>
      </w:r>
      <w:r w:rsidR="0041402C">
        <w:instrText xml:space="preserve"> ADDIN EN.CITE &lt;EndNote&gt;&lt;Cite ExcludeAuth="1"&gt;&lt;Author&gt;Kearney&lt;/Author&gt;&lt;Year&gt;1993&lt;/Year&gt;&lt;RecNum&gt;5232&lt;/RecNum&gt;&lt;DisplayText&gt;(1993)&lt;/DisplayText&gt;&lt;record&gt;&lt;rec-number&gt;5232&lt;/rec-number&gt;&lt;foreign-keys&gt;&lt;key app="EN" db-id="52vaaa5tzfdd95eteeoxztakw5e9a0awex2a" timestamp="1522422701" guid="3771e619-9692-4db7-8c06-a4299d5e08b7"&gt;5232&lt;/key&gt;&lt;/foreign-keys&gt;&lt;ref-type name="Journal Article"&gt;17&lt;/ref-type&gt;&lt;contributors&gt;&lt;authors&gt;&lt;author&gt;Kearney, G.&lt;/author&gt;&lt;author&gt;McKenzie, S.&lt;/author&gt;&lt;/authors&gt;&lt;/contributors&gt;&lt;titles&gt;&lt;title&gt;Machine interpretation of emotion: Design of memory-based expert system for interpreting facial expressions in terms of signaled emotions&lt;/title&gt;&lt;secondary-title&gt;Cognitive Science&lt;/secondary-title&gt;&lt;/titles&gt;&lt;periodical&gt;&lt;full-title&gt;Cognitive Science&lt;/full-title&gt;&lt;/periodical&gt;&lt;pages&gt;589-622&lt;/pages&gt;&lt;volume&gt;17&lt;/volume&gt;&lt;dates&gt;&lt;year&gt;1993&lt;/year&gt;&lt;/dates&gt;&lt;urls&gt;&lt;/urls&gt;&lt;/record&gt;&lt;/Cite&gt;&lt;/EndNote&gt;</w:instrText>
      </w:r>
      <w:r w:rsidR="0091524A">
        <w:fldChar w:fldCharType="separate"/>
      </w:r>
      <w:r w:rsidR="0091524A">
        <w:rPr>
          <w:noProof/>
        </w:rPr>
        <w:t>(1993)</w:t>
      </w:r>
      <w:r w:rsidR="0091524A">
        <w:fldChar w:fldCharType="end"/>
      </w:r>
      <w:r w:rsidRPr="00B20AC3">
        <w:t xml:space="preserve"> have developed computation</w:t>
      </w:r>
      <w:r w:rsidRPr="00B20AC3">
        <w:softHyphen/>
        <w:t>al tools for the automatic interpretation of emotions using the system of Ekman and Friesen.</w:t>
      </w:r>
    </w:p>
    <w:p w14:paraId="7BCD8A8C" w14:textId="77777777" w:rsidR="005704AC" w:rsidRPr="00B20AC3" w:rsidRDefault="005704AC" w:rsidP="002F4222">
      <w:pPr>
        <w:pStyle w:val="symbol-line"/>
      </w:pPr>
      <w:bookmarkStart w:id="637" w:name="Flow_Tier"/>
      <w:r w:rsidRPr="00B20AC3">
        <w:t>Flow Tier</w:t>
      </w:r>
      <w:r w:rsidRPr="00B20AC3">
        <w:tab/>
        <w:t>%</w:t>
      </w:r>
      <w:proofErr w:type="spellStart"/>
      <w:r w:rsidRPr="00B20AC3">
        <w:t>flo</w:t>
      </w:r>
      <w:proofErr w:type="spellEnd"/>
      <w:r w:rsidRPr="00B20AC3">
        <w:t xml:space="preserve">: </w:t>
      </w:r>
    </w:p>
    <w:bookmarkEnd w:id="637"/>
    <w:p w14:paraId="6965D225" w14:textId="3FC2A8BF" w:rsidR="005704AC" w:rsidRPr="00B20AC3" w:rsidRDefault="005704AC" w:rsidP="00F15E77">
      <w:r w:rsidRPr="00B20AC3">
        <w:t>This tier codes a “flowing” version of the transcript that is as free as possible of tran</w:t>
      </w:r>
      <w:r w:rsidRPr="00B20AC3">
        <w:softHyphen/>
        <w:t>scription conventions and that reflects a minimal number of transcription decisions. Here is an example of a %</w:t>
      </w:r>
      <w:proofErr w:type="spellStart"/>
      <w:r w:rsidRPr="00B20AC3">
        <w:t>flo</w:t>
      </w:r>
      <w:proofErr w:type="spellEnd"/>
      <w:r w:rsidRPr="00B20AC3">
        <w:t xml:space="preserve"> line:</w:t>
      </w:r>
    </w:p>
    <w:p w14:paraId="023BCD2E" w14:textId="5CC4DE33" w:rsidR="005704AC" w:rsidRPr="00B20AC3" w:rsidRDefault="00246AA7" w:rsidP="00293A9D">
      <w:pPr>
        <w:pStyle w:val="output"/>
      </w:pPr>
      <w:r>
        <w:t>*CHI:</w:t>
      </w:r>
      <w:r>
        <w:tab/>
        <w:t>&lt;I don’t&gt; [//] I don’</w:t>
      </w:r>
      <w:r w:rsidR="005704AC" w:rsidRPr="00B20AC3">
        <w:t xml:space="preserve">t </w:t>
      </w:r>
      <w:proofErr w:type="spellStart"/>
      <w:r w:rsidR="005704AC" w:rsidRPr="00B20AC3">
        <w:t>wanna</w:t>
      </w:r>
      <w:proofErr w:type="spellEnd"/>
      <w:r w:rsidR="005704AC" w:rsidRPr="00B20AC3">
        <w:t xml:space="preserve"> [: want to] look </w:t>
      </w:r>
    </w:p>
    <w:p w14:paraId="4B3B1B3A" w14:textId="4FD25820" w:rsidR="005704AC" w:rsidRPr="00B20AC3" w:rsidRDefault="005704AC" w:rsidP="00293A9D">
      <w:pPr>
        <w:pStyle w:val="output"/>
      </w:pPr>
      <w:r w:rsidRPr="00B20AC3">
        <w:tab/>
        <w:t>in a [* t</w:t>
      </w:r>
      <w:r w:rsidR="00246AA7">
        <w:t xml:space="preserve">he] </w:t>
      </w:r>
      <w:proofErr w:type="spellStart"/>
      <w:r w:rsidR="00246AA7">
        <w:t>badroom</w:t>
      </w:r>
      <w:proofErr w:type="spellEnd"/>
      <w:r w:rsidR="00246AA7">
        <w:t xml:space="preserve"> [* bedroom] or Bill</w:t>
      </w:r>
      <w:r w:rsidRPr="00B20AC3">
        <w:t>'s room.</w:t>
      </w:r>
    </w:p>
    <w:p w14:paraId="7E90FFE9" w14:textId="29D07491" w:rsidR="005704AC" w:rsidRPr="00B20AC3" w:rsidRDefault="005704AC" w:rsidP="00293A9D">
      <w:pPr>
        <w:pStyle w:val="output"/>
      </w:pPr>
      <w:r w:rsidRPr="00B20AC3">
        <w:t>%</w:t>
      </w:r>
      <w:proofErr w:type="spellStart"/>
      <w:r w:rsidRPr="00B20AC3">
        <w:t>flo</w:t>
      </w:r>
      <w:proofErr w:type="spellEnd"/>
      <w:r w:rsidRPr="00B20AC3">
        <w:t>:</w:t>
      </w:r>
      <w:r w:rsidRPr="00B20AC3">
        <w:tab/>
        <w:t xml:space="preserve">I don't I don't </w:t>
      </w:r>
      <w:proofErr w:type="spellStart"/>
      <w:r w:rsidRPr="00B20AC3">
        <w:t>wanna</w:t>
      </w:r>
      <w:proofErr w:type="spellEnd"/>
      <w:r w:rsidRPr="00B20AC3">
        <w:t xml:space="preserve"> look in a </w:t>
      </w:r>
      <w:proofErr w:type="spellStart"/>
      <w:r w:rsidRPr="00B20AC3">
        <w:t>badroom</w:t>
      </w:r>
      <w:proofErr w:type="spellEnd"/>
      <w:r w:rsidRPr="00B20AC3">
        <w:t xml:space="preserve"> or Bill's room. </w:t>
      </w:r>
    </w:p>
    <w:p w14:paraId="1BB68502" w14:textId="7C386515" w:rsidR="005704AC" w:rsidRPr="00B20AC3" w:rsidRDefault="005704AC" w:rsidP="00F15E77">
      <w:r w:rsidRPr="00B20AC3">
        <w:t>Most researchers would agree that the %</w:t>
      </w:r>
      <w:proofErr w:type="spellStart"/>
      <w:r w:rsidRPr="00B20AC3">
        <w:t>flo</w:t>
      </w:r>
      <w:proofErr w:type="spellEnd"/>
      <w:r w:rsidRPr="00B20AC3">
        <w:t xml:space="preserve"> line is easier to read than the *CHI line. However, it gains readability by sacrificing precision and utility for computational analy</w:t>
      </w:r>
      <w:r w:rsidRPr="00B20AC3">
        <w:softHyphen/>
        <w:t>ses. The %</w:t>
      </w:r>
      <w:proofErr w:type="spellStart"/>
      <w:r w:rsidRPr="00B20AC3">
        <w:t>flo</w:t>
      </w:r>
      <w:proofErr w:type="spellEnd"/>
      <w:r w:rsidRPr="00B20AC3">
        <w:t xml:space="preserve"> line has no records of </w:t>
      </w:r>
      <w:proofErr w:type="spellStart"/>
      <w:r w:rsidRPr="00B20AC3">
        <w:t>retracings</w:t>
      </w:r>
      <w:proofErr w:type="spellEnd"/>
      <w:r w:rsidRPr="00B20AC3">
        <w:t>; words are simply repeated. There is no reg</w:t>
      </w:r>
      <w:r w:rsidRPr="00B20AC3">
        <w:softHyphen/>
        <w:t xml:space="preserve">ularization to standard morphemes. Standard English orthography is used to give a general impression of the nature of phonological errors. There is no need to enter this line by hand, because </w:t>
      </w:r>
      <w:r w:rsidR="00246AA7">
        <w:t>FLO</w:t>
      </w:r>
      <w:r w:rsidRPr="00B20AC3">
        <w:t xml:space="preserve"> command can enter it automatically</w:t>
      </w:r>
      <w:r w:rsidR="00246AA7">
        <w:t>.</w:t>
      </w:r>
    </w:p>
    <w:p w14:paraId="44195ED7" w14:textId="77777777" w:rsidR="005704AC" w:rsidRPr="00B20AC3" w:rsidRDefault="005704AC" w:rsidP="002F4222">
      <w:pPr>
        <w:pStyle w:val="symbol-line"/>
      </w:pPr>
      <w:bookmarkStart w:id="638" w:name="Gloss_Tier"/>
      <w:r w:rsidRPr="00B20AC3">
        <w:t>Gloss Tier</w:t>
      </w:r>
      <w:r w:rsidRPr="00B20AC3">
        <w:tab/>
        <w:t>%</w:t>
      </w:r>
      <w:proofErr w:type="spellStart"/>
      <w:r w:rsidRPr="00B20AC3">
        <w:t>gls</w:t>
      </w:r>
      <w:proofErr w:type="spellEnd"/>
      <w:r w:rsidRPr="00B20AC3">
        <w:t xml:space="preserve">: </w:t>
      </w:r>
    </w:p>
    <w:bookmarkEnd w:id="638"/>
    <w:p w14:paraId="1C583207" w14:textId="77777777" w:rsidR="005704AC" w:rsidRPr="00B20AC3" w:rsidRDefault="005704AC" w:rsidP="00F15E77">
      <w:r w:rsidRPr="00B20AC3">
        <w:t>This tier can be used to provide a “translation” of the child's utterance into the adult language. Unlike the %</w:t>
      </w:r>
      <w:proofErr w:type="spellStart"/>
      <w:r w:rsidRPr="00B20AC3">
        <w:t>eng</w:t>
      </w:r>
      <w:proofErr w:type="spellEnd"/>
      <w:r w:rsidRPr="00B20AC3">
        <w:t xml:space="preserve"> tier, this tier does not have to be in English. It should use an explanation in the target language. This tier differs from the %</w:t>
      </w:r>
      <w:proofErr w:type="spellStart"/>
      <w:r w:rsidRPr="00B20AC3">
        <w:t>flo</w:t>
      </w:r>
      <w:proofErr w:type="spellEnd"/>
      <w:r w:rsidRPr="00B20AC3">
        <w:t xml:space="preserve"> tier in that it is being used not to simplify the form of the utterance but to explain what might otherwise be unclear. Finally, this tier differs from the %exp tier in that it is not used to clarify deictic reference or the general situation, but to provide a target language gloss of immature learner forms.</w:t>
      </w:r>
    </w:p>
    <w:p w14:paraId="7E83FACD" w14:textId="77777777" w:rsidR="005704AC" w:rsidRPr="00B20AC3" w:rsidRDefault="005704AC" w:rsidP="002F4222">
      <w:pPr>
        <w:pStyle w:val="symbol-line"/>
      </w:pPr>
      <w:bookmarkStart w:id="639" w:name="Gestural_Tier"/>
      <w:r w:rsidRPr="00B20AC3">
        <w:t>Gestural- Proxemic Tier</w:t>
      </w:r>
      <w:r w:rsidRPr="00B20AC3">
        <w:tab/>
        <w:t>%</w:t>
      </w:r>
      <w:proofErr w:type="spellStart"/>
      <w:r w:rsidRPr="00B20AC3">
        <w:t>gpx</w:t>
      </w:r>
      <w:proofErr w:type="spellEnd"/>
      <w:r w:rsidRPr="00B20AC3">
        <w:t xml:space="preserve">: </w:t>
      </w:r>
    </w:p>
    <w:bookmarkEnd w:id="639"/>
    <w:p w14:paraId="28397685" w14:textId="77777777" w:rsidR="005704AC" w:rsidRDefault="005704AC" w:rsidP="00F15E77">
      <w:r w:rsidRPr="00B20AC3">
        <w:t>This tier codes gestural and proxemic material. Some transcribers find it helpful to dis</w:t>
      </w:r>
      <w:r w:rsidRPr="00B20AC3">
        <w:softHyphen/>
        <w:t>tinguish between general activity that can be coded on the %act line and more specifically gestural and proxemic activity, such as nodding or reaching, which can be coded on the %</w:t>
      </w:r>
      <w:proofErr w:type="spellStart"/>
      <w:r w:rsidRPr="00B20AC3">
        <w:t>gpx</w:t>
      </w:r>
      <w:proofErr w:type="spellEnd"/>
      <w:r w:rsidRPr="00B20AC3">
        <w:t xml:space="preserve"> line.</w:t>
      </w:r>
    </w:p>
    <w:p w14:paraId="3F84A375" w14:textId="77777777" w:rsidR="005704AC" w:rsidRPr="00B20AC3" w:rsidRDefault="005704AC" w:rsidP="002F4222">
      <w:pPr>
        <w:pStyle w:val="symbol-line"/>
      </w:pPr>
      <w:bookmarkStart w:id="640" w:name="GrammaticalRelations_Tier"/>
      <w:r>
        <w:t>Grammatical Relations</w:t>
      </w:r>
      <w:r w:rsidRPr="00B20AC3">
        <w:t xml:space="preserve"> Tier</w:t>
      </w:r>
      <w:r w:rsidRPr="00B20AC3">
        <w:tab/>
        <w:t>%</w:t>
      </w:r>
      <w:proofErr w:type="spellStart"/>
      <w:r>
        <w:t>gra</w:t>
      </w:r>
      <w:proofErr w:type="spellEnd"/>
      <w:r w:rsidRPr="00B20AC3">
        <w:t xml:space="preserve">: </w:t>
      </w:r>
    </w:p>
    <w:bookmarkEnd w:id="640"/>
    <w:p w14:paraId="5E7FA2DB" w14:textId="6852CAB6" w:rsidR="005704AC" w:rsidRPr="00B20AC3" w:rsidRDefault="005704AC" w:rsidP="00F15E77">
      <w:r w:rsidRPr="00B20AC3">
        <w:t xml:space="preserve">This tier is used to code dependency structures with tagged grammatical relations </w:t>
      </w:r>
      <w:r w:rsidR="0091524A">
        <w:fldChar w:fldCharType="begin">
          <w:fldData xml:space="preserve">PEVuZE5vdGU+PENpdGU+PEF1dGhvcj5TYWdhZTwvQXV0aG9yPjxZZWFyPjIwMDU8L1llYXI+PFJl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=
</w:fldData>
        </w:fldChar>
      </w:r>
      <w:r w:rsidR="0041402C">
        <w:instrText xml:space="preserve"> ADDIN EN.CITE </w:instrText>
      </w:r>
      <w:r w:rsidR="0041402C">
        <w:fldChar w:fldCharType="begin">
          <w:fldData xml:space="preserve">PEVuZE5vdGU+PENpdGU+PEF1dGhvcj5TYWdhZTwvQXV0aG9yPjxZZWFyPjIwMDU8L1llYXI+PFJl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=
</w:fldData>
        </w:fldChar>
      </w:r>
      <w:r w:rsidR="0041402C">
        <w:instrText xml:space="preserve"> ADDIN EN.CITE.DATA </w:instrText>
      </w:r>
      <w:r w:rsidR="0041402C">
        <w:fldChar w:fldCharType="end"/>
      </w:r>
      <w:r w:rsidR="0091524A">
        <w:fldChar w:fldCharType="separate"/>
      </w:r>
      <w:r w:rsidR="0091524A">
        <w:rPr>
          <w:noProof/>
        </w:rPr>
        <w:t>(Sagae, Davis, Lavie, MacWhinney, &amp; Wintner, 2007; Sagae, Lavie, &amp; MacWhinney, 2005; Sagae, MacWhinney, &amp; Lavie, 2004)</w:t>
      </w:r>
      <w:r w:rsidR="0091524A">
        <w:fldChar w:fldCharType="end"/>
      </w:r>
      <w:r w:rsidR="00246AA7">
        <w:t>.</w:t>
      </w:r>
    </w:p>
    <w:p w14:paraId="0E5D0657" w14:textId="35113B03" w:rsidR="00F22922" w:rsidRDefault="00F22922" w:rsidP="002F4222">
      <w:pPr>
        <w:pStyle w:val="symbol-line"/>
      </w:pPr>
      <w:bookmarkStart w:id="641" w:name="GrammaticalRelationsTraining_Tier"/>
      <w:r>
        <w:t>Grammatical Relations</w:t>
      </w:r>
      <w:r w:rsidRPr="00B20AC3">
        <w:t xml:space="preserve"> </w:t>
      </w:r>
      <w:r>
        <w:t>Training</w:t>
      </w:r>
      <w:r w:rsidRPr="00B20AC3">
        <w:tab/>
        <w:t>%</w:t>
      </w:r>
      <w:proofErr w:type="spellStart"/>
      <w:r>
        <w:t>grt</w:t>
      </w:r>
      <w:proofErr w:type="spellEnd"/>
      <w:r w:rsidRPr="00B20AC3">
        <w:t xml:space="preserve">: </w:t>
      </w:r>
    </w:p>
    <w:bookmarkEnd w:id="641"/>
    <w:p w14:paraId="7111ADD7" w14:textId="742A8D31" w:rsidR="00F22922" w:rsidRPr="00B20AC3" w:rsidRDefault="00F22922" w:rsidP="00F15E77">
      <w:r>
        <w:t xml:space="preserve">This tier is used for training of the </w:t>
      </w:r>
      <w:r w:rsidR="00BD448C">
        <w:t>MEGRASP grammatical relations</w:t>
      </w:r>
      <w:r>
        <w:t xml:space="preserve"> tagger.  It has the same form at the %</w:t>
      </w:r>
      <w:proofErr w:type="spellStart"/>
      <w:r>
        <w:t>gra</w:t>
      </w:r>
      <w:proofErr w:type="spellEnd"/>
      <w:r>
        <w:t xml:space="preserve"> tier. </w:t>
      </w:r>
    </w:p>
    <w:p w14:paraId="6197A637" w14:textId="77777777" w:rsidR="005704AC" w:rsidRPr="00B20AC3" w:rsidRDefault="005704AC" w:rsidP="002F4222">
      <w:pPr>
        <w:pStyle w:val="symbol-line"/>
      </w:pPr>
      <w:bookmarkStart w:id="642" w:name="Intonational_Tier"/>
      <w:r w:rsidRPr="00B20AC3">
        <w:t>Intonational Tier</w:t>
      </w:r>
      <w:r w:rsidRPr="00B20AC3">
        <w:tab/>
        <w:t xml:space="preserve">%int: </w:t>
      </w:r>
    </w:p>
    <w:bookmarkEnd w:id="642"/>
    <w:p w14:paraId="11D07316" w14:textId="77777777" w:rsidR="005704AC" w:rsidRDefault="005704AC" w:rsidP="002757FF">
      <w:r w:rsidRPr="00B20AC3">
        <w:t>This tier codes intonations, using standard language descriptions.</w:t>
      </w:r>
    </w:p>
    <w:p w14:paraId="1F31D5FB" w14:textId="77777777" w:rsidR="00F22922" w:rsidRDefault="00F22922" w:rsidP="00F15E77"/>
    <w:p w14:paraId="0AA4BC98" w14:textId="77777777" w:rsidR="005704AC" w:rsidRPr="00B20AC3" w:rsidRDefault="005704AC" w:rsidP="002F4222">
      <w:pPr>
        <w:pStyle w:val="symbol-line"/>
      </w:pPr>
      <w:bookmarkStart w:id="643" w:name="Model_Tier"/>
      <w:r w:rsidRPr="00B20AC3">
        <w:t>Model Tier</w:t>
      </w:r>
      <w:r w:rsidRPr="00B20AC3">
        <w:tab/>
        <w:t xml:space="preserve">%mod: </w:t>
      </w:r>
    </w:p>
    <w:bookmarkEnd w:id="643"/>
    <w:p w14:paraId="6CE3D587" w14:textId="77777777" w:rsidR="005704AC" w:rsidRPr="00B20AC3" w:rsidRDefault="005704AC" w:rsidP="00F15E77">
      <w:r w:rsidRPr="00B20AC3">
        <w:t>This tier is used in conjunction with the %pho tier to code the phonological form of the adult target or model for each of the learner's phonological forms.</w:t>
      </w:r>
    </w:p>
    <w:p w14:paraId="7B8392BA" w14:textId="77777777" w:rsidR="005704AC" w:rsidRPr="00B20AC3" w:rsidRDefault="005704AC" w:rsidP="002F4222">
      <w:pPr>
        <w:pStyle w:val="symbol-line"/>
      </w:pPr>
      <w:bookmarkStart w:id="644" w:name="Morphological_Tier"/>
      <w:r>
        <w:t>Morphological</w:t>
      </w:r>
      <w:r w:rsidRPr="00B20AC3">
        <w:t xml:space="preserve"> Tier</w:t>
      </w:r>
      <w:r w:rsidRPr="00B20AC3">
        <w:tab/>
        <w:t xml:space="preserve">%mor: </w:t>
      </w:r>
    </w:p>
    <w:bookmarkEnd w:id="644"/>
    <w:p w14:paraId="1397354D" w14:textId="3D149599" w:rsidR="005704AC" w:rsidRPr="00B20AC3" w:rsidRDefault="005704AC" w:rsidP="00F15E77">
      <w:r w:rsidRPr="00B20AC3">
        <w:t>This tier codes morphemic segments by type and part of speech. Here is an example of the %mor tier:</w:t>
      </w:r>
    </w:p>
    <w:p w14:paraId="2AE496F4" w14:textId="77777777" w:rsidR="005704AC" w:rsidRPr="00B20AC3" w:rsidRDefault="005704AC" w:rsidP="00293A9D">
      <w:pPr>
        <w:pStyle w:val="output"/>
      </w:pPr>
      <w:r w:rsidRPr="00B20AC3">
        <w:t>*MAR: I wanted a toy.</w:t>
      </w:r>
    </w:p>
    <w:p w14:paraId="1E7FD4AA" w14:textId="77777777" w:rsidR="005704AC" w:rsidRPr="00B20AC3" w:rsidRDefault="005704AC" w:rsidP="00293A9D">
      <w:pPr>
        <w:pStyle w:val="output"/>
      </w:pPr>
      <w:r w:rsidRPr="00B20AC3">
        <w:t xml:space="preserve">%mor: PRO|I&amp;1S </w:t>
      </w:r>
      <w:proofErr w:type="spellStart"/>
      <w:r w:rsidRPr="00B20AC3">
        <w:t>V|want-PAST</w:t>
      </w:r>
      <w:proofErr w:type="spellEnd"/>
      <w:r w:rsidRPr="00B20AC3">
        <w:t xml:space="preserve"> </w:t>
      </w:r>
      <w:proofErr w:type="spellStart"/>
      <w:r w:rsidRPr="00B20AC3">
        <w:t>DET|a&amp;INDEF</w:t>
      </w:r>
      <w:proofErr w:type="spellEnd"/>
      <w:r w:rsidRPr="00B20AC3">
        <w:t xml:space="preserve"> </w:t>
      </w:r>
      <w:proofErr w:type="spellStart"/>
      <w:r w:rsidRPr="00B20AC3">
        <w:t>N|toy</w:t>
      </w:r>
      <w:proofErr w:type="spellEnd"/>
      <w:r w:rsidRPr="00B20AC3">
        <w:t>.</w:t>
      </w:r>
    </w:p>
    <w:p w14:paraId="1A196ED0" w14:textId="77777777" w:rsidR="00F22922" w:rsidRDefault="00F22922" w:rsidP="002F4222">
      <w:pPr>
        <w:pStyle w:val="symbol-line"/>
      </w:pPr>
      <w:bookmarkStart w:id="645" w:name="Orthography_Tier"/>
      <w:r>
        <w:t>Orthography Tier</w:t>
      </w:r>
      <w:r>
        <w:tab/>
        <w:t>%ort:</w:t>
      </w:r>
    </w:p>
    <w:bookmarkEnd w:id="645"/>
    <w:p w14:paraId="5CBCD75C" w14:textId="77777777" w:rsidR="00F22922" w:rsidRDefault="00F22922" w:rsidP="00F15E77">
      <w:r w:rsidRPr="00B20AC3">
        <w:t>This</w:t>
      </w:r>
      <w:r>
        <w:t xml:space="preserve"> tier is used for languages with a non-Roman script.  When Roman script is inserted on the main line, this line can be used for the local script.  Or it can be used in the other way with local script on the main line and Roman on the %ort line.  There should be a one-to-one correspondence between the items on the two lines.</w:t>
      </w:r>
    </w:p>
    <w:p w14:paraId="290E3A90" w14:textId="6EF592F1" w:rsidR="005704AC" w:rsidRPr="00B20AC3" w:rsidRDefault="005704AC" w:rsidP="002F4222">
      <w:pPr>
        <w:pStyle w:val="symbol-line"/>
      </w:pPr>
      <w:bookmarkStart w:id="646" w:name="Paralinguistics_Tier"/>
      <w:r w:rsidRPr="00B20AC3">
        <w:t>Paralinguistics Tier</w:t>
      </w:r>
      <w:r w:rsidRPr="00B20AC3">
        <w:tab/>
        <w:t xml:space="preserve">%par: </w:t>
      </w:r>
    </w:p>
    <w:bookmarkEnd w:id="646"/>
    <w:p w14:paraId="21E97C5F" w14:textId="77777777" w:rsidR="005704AC" w:rsidRPr="00B20AC3" w:rsidRDefault="005704AC" w:rsidP="00F15E77">
      <w:r w:rsidRPr="00B20AC3">
        <w:t>This tier codes paralinguistic behaviors such as coughing and crying.</w:t>
      </w:r>
    </w:p>
    <w:p w14:paraId="15550060" w14:textId="77777777" w:rsidR="005704AC" w:rsidRPr="00B20AC3" w:rsidRDefault="005704AC" w:rsidP="002F4222">
      <w:pPr>
        <w:pStyle w:val="symbol-line"/>
      </w:pPr>
      <w:bookmarkStart w:id="647" w:name="Phonology_Tier"/>
      <w:r w:rsidRPr="00B20AC3">
        <w:t>Phonology Tier</w:t>
      </w:r>
      <w:r w:rsidRPr="00B20AC3">
        <w:tab/>
        <w:t xml:space="preserve">%pho: </w:t>
      </w:r>
    </w:p>
    <w:bookmarkEnd w:id="647"/>
    <w:p w14:paraId="7972621E" w14:textId="59BBEDE4" w:rsidR="005704AC" w:rsidRPr="00B20AC3" w:rsidRDefault="005704AC" w:rsidP="00F15E77">
      <w:r w:rsidRPr="00B20AC3">
        <w:t xml:space="preserve">This dependent tier is used to </w:t>
      </w:r>
      <w:r w:rsidR="00246AA7">
        <w:t>provide a phonological transcription</w:t>
      </w:r>
      <w:r w:rsidRPr="00B20AC3">
        <w:t>. When the researcher is attempting to describe phonological errors, the %err line should be used instead. The %pho line is to be used when the entire utterance is being coded in IPA. Here is an exam</w:t>
      </w:r>
      <w:r w:rsidRPr="00B20AC3">
        <w:softHyphen/>
        <w:t>ple of the %pho tier in use.</w:t>
      </w:r>
    </w:p>
    <w:p w14:paraId="342B2371" w14:textId="77777777" w:rsidR="005704AC" w:rsidRPr="00B20AC3" w:rsidRDefault="005704AC" w:rsidP="00293A9D">
      <w:pPr>
        <w:pStyle w:val="output"/>
      </w:pPr>
      <w:r w:rsidRPr="00B20AC3">
        <w:t xml:space="preserve">*SAR: I got a </w:t>
      </w:r>
      <w:proofErr w:type="spellStart"/>
      <w:r w:rsidRPr="00B20AC3">
        <w:t>boo+boo</w:t>
      </w:r>
      <w:proofErr w:type="spellEnd"/>
      <w:r w:rsidRPr="00B20AC3">
        <w:t xml:space="preserve">. </w:t>
      </w:r>
    </w:p>
    <w:p w14:paraId="4B916912" w14:textId="19A21F78" w:rsidR="005704AC" w:rsidRPr="00B20AC3" w:rsidRDefault="005704AC" w:rsidP="00293A9D">
      <w:pPr>
        <w:pStyle w:val="output"/>
      </w:pPr>
      <w:r w:rsidRPr="00B20AC3">
        <w:t xml:space="preserve">%pho: ai </w:t>
      </w:r>
      <w:proofErr w:type="spellStart"/>
      <w:r w:rsidRPr="00B20AC3">
        <w:t>gæt</w:t>
      </w:r>
      <w:proofErr w:type="spellEnd"/>
      <w:r w:rsidRPr="00B20AC3">
        <w:t xml:space="preserve"> </w:t>
      </w:r>
      <w:r w:rsidRPr="00B20AC3">
        <w:rPr>
          <w:rFonts w:ascii="Times New Roman" w:hAnsi="Times New Roman"/>
        </w:rPr>
        <w:t>ə</w:t>
      </w:r>
      <w:r w:rsidRPr="00B20AC3">
        <w:t xml:space="preserve"> bubu</w:t>
      </w:r>
    </w:p>
    <w:p w14:paraId="2478AEFB" w14:textId="53DD8499" w:rsidR="009270BF" w:rsidRDefault="005704AC" w:rsidP="00F060A8">
      <w:pPr>
        <w:ind w:firstLine="0"/>
      </w:pPr>
      <w:r w:rsidRPr="00B20AC3">
        <w:t xml:space="preserve">Transcription on the %pho line should be done using the IPA symbols in Unicode. </w:t>
      </w:r>
    </w:p>
    <w:p w14:paraId="071E3289" w14:textId="7990F19D" w:rsidR="005704AC" w:rsidRDefault="009270BF" w:rsidP="00F15E77">
      <w:r>
        <w:t xml:space="preserve">Words on the main tier should align in a one-to-one fashion with forms on the phonological tier.  This alignment takes all forms produced into account and does not exclude retraces or non-word forms.  On the %pho line it is sometimes important to describe several words as forming a single </w:t>
      </w:r>
      <w:bookmarkStart w:id="648" w:name="Phonological_Group"/>
      <w:r>
        <w:t xml:space="preserve">phonological group </w:t>
      </w:r>
      <w:bookmarkEnd w:id="648"/>
      <w:proofErr w:type="gramStart"/>
      <w:r>
        <w:t>in order to</w:t>
      </w:r>
      <w:proofErr w:type="gramEnd"/>
      <w:r>
        <w:t xml:space="preserve"> describe liaison and other assimilation effects within the group.  To mark this, the Unicode characters for </w:t>
      </w:r>
      <w:r w:rsidR="00246AA7">
        <w:t>U+</w:t>
      </w:r>
      <w:r>
        <w:t xml:space="preserve">2039 and </w:t>
      </w:r>
      <w:r w:rsidR="00246AA7">
        <w:t>U+</w:t>
      </w:r>
      <w:r>
        <w:t xml:space="preserve">203A, which appear as </w:t>
      </w:r>
      <w:r w:rsidRPr="009270BF">
        <w:t>‹</w:t>
      </w:r>
      <w:r>
        <w:t xml:space="preserve"> and </w:t>
      </w:r>
      <w:r w:rsidRPr="009270BF">
        <w:t>›</w:t>
      </w:r>
      <w:r>
        <w:t>, should be entered on both the main and %p</w:t>
      </w:r>
      <w:r w:rsidR="00D76BAF">
        <w:t>ho</w:t>
      </w:r>
      <w:r>
        <w:t xml:space="preserve"> </w:t>
      </w:r>
      <w:r w:rsidR="007563AE">
        <w:t>lines using F2+&lt; and F2</w:t>
      </w:r>
      <w:r>
        <w:t>+&gt;.</w:t>
      </w:r>
    </w:p>
    <w:p w14:paraId="0D8C23E2" w14:textId="10094753" w:rsidR="00895634" w:rsidRDefault="00895634" w:rsidP="002F4222">
      <w:pPr>
        <w:pStyle w:val="symbol-line"/>
      </w:pPr>
      <w:bookmarkStart w:id="649" w:name="Sign_Tier"/>
      <w:r>
        <w:t>Signing Tier</w:t>
      </w:r>
      <w:r>
        <w:tab/>
        <w:t>%sin:</w:t>
      </w:r>
    </w:p>
    <w:bookmarkEnd w:id="649"/>
    <w:p w14:paraId="26FB30CE" w14:textId="27E590E9" w:rsidR="00895634" w:rsidRPr="00895634" w:rsidRDefault="00895634" w:rsidP="00F15E77">
      <w:r>
        <w:t xml:space="preserve">Parents of deaf children often sign or gesture along with speech, as do the children themselves.  To transcribe this, researchers often place the spoken material on the main line and the signed material on the %sin line.  </w:t>
      </w:r>
      <w:bookmarkStart w:id="650" w:name="Sign_Word"/>
      <w:r w:rsidR="005F4137">
        <w:t xml:space="preserve">Words on the %sin tier can consist of any </w:t>
      </w:r>
      <w:proofErr w:type="spellStart"/>
      <w:r w:rsidR="005F4137">
        <w:t>alphanumberic</w:t>
      </w:r>
      <w:proofErr w:type="spellEnd"/>
      <w:r w:rsidR="005F4137">
        <w:t xml:space="preserve"> characters and colons, as in forms such as </w:t>
      </w:r>
      <w:proofErr w:type="spellStart"/>
      <w:r w:rsidR="005F4137">
        <w:t>g:point:toy</w:t>
      </w:r>
      <w:bookmarkEnd w:id="650"/>
      <w:proofErr w:type="spellEnd"/>
      <w:r w:rsidR="005F4137">
        <w:t xml:space="preserve">. </w:t>
      </w:r>
      <w:r>
        <w:t xml:space="preserve">Like the %pho and %mor tiers, the words on the %sin tier must be placed into one-to-one correspondence with words on the main tier.  To do this, it may be necessary to enter many “0” forms on the %sin tier when a word is not matched by a sign or gesture.  At other times, several words on the main tier may align with a single gesture.  To mark this grouping, you can group the forms on the main line with two Unicode bracketing symbols.  The beginning of the group is marked by </w:t>
      </w:r>
      <w:bookmarkStart w:id="651" w:name="Sign_Group"/>
      <w:r>
        <w:t xml:space="preserve">Unicode </w:t>
      </w:r>
      <w:r w:rsidR="00246AA7">
        <w:t>U+</w:t>
      </w:r>
      <w:r w:rsidRPr="00895634">
        <w:t xml:space="preserve">23A8 </w:t>
      </w:r>
      <w:r w:rsidRPr="00895634">
        <w:rPr>
          <w:rFonts w:ascii="Menlo Bold" w:hAnsi="Menlo Bold" w:cs="Menlo Bold"/>
        </w:rPr>
        <w:t>⎨</w:t>
      </w:r>
      <w:r w:rsidRPr="00895634">
        <w:t xml:space="preserve">and the close by Unicode </w:t>
      </w:r>
      <w:r w:rsidR="00246AA7">
        <w:t>U+</w:t>
      </w:r>
      <w:r w:rsidRPr="00895634">
        <w:t xml:space="preserve">23AC </w:t>
      </w:r>
      <w:r w:rsidRPr="00895634">
        <w:rPr>
          <w:rFonts w:ascii="Menlo Bold" w:hAnsi="Menlo Bold" w:cs="Menlo Bold"/>
        </w:rPr>
        <w:t>⎬</w:t>
      </w:r>
      <w:r w:rsidRPr="00895634">
        <w:t>.</w:t>
      </w:r>
    </w:p>
    <w:p w14:paraId="67810ACC" w14:textId="77777777" w:rsidR="005704AC" w:rsidRPr="00B20AC3" w:rsidRDefault="005704AC" w:rsidP="002F4222">
      <w:pPr>
        <w:pStyle w:val="symbol-line"/>
      </w:pPr>
      <w:bookmarkStart w:id="652" w:name="Situation_Tier"/>
      <w:bookmarkEnd w:id="651"/>
      <w:r>
        <w:t>Situation</w:t>
      </w:r>
      <w:r w:rsidRPr="00B20AC3">
        <w:t xml:space="preserve"> Tier</w:t>
      </w:r>
      <w:r w:rsidRPr="00B20AC3">
        <w:tab/>
        <w:t xml:space="preserve">%sit: </w:t>
      </w:r>
    </w:p>
    <w:bookmarkEnd w:id="652"/>
    <w:p w14:paraId="6E1E0BD2" w14:textId="7B9DF7B0" w:rsidR="005704AC" w:rsidRPr="00B20AC3" w:rsidRDefault="005704AC" w:rsidP="00F15E77">
      <w:r w:rsidRPr="00B20AC3">
        <w:t>This tier describes situational information relevant only to the utterance. There is also an @Situation header. Situational comments that relate more broadly to the file as a whole or to a major section of the file should be placed in a @Situation header.</w:t>
      </w:r>
    </w:p>
    <w:p w14:paraId="11B870E7" w14:textId="77777777" w:rsidR="005704AC" w:rsidRPr="00B20AC3" w:rsidRDefault="005704AC" w:rsidP="00293A9D">
      <w:pPr>
        <w:pStyle w:val="output"/>
      </w:pPr>
      <w:r w:rsidRPr="00B20AC3">
        <w:t xml:space="preserve">*EVE: what that? </w:t>
      </w:r>
    </w:p>
    <w:p w14:paraId="6BCFF9E6" w14:textId="77777777" w:rsidR="005704AC" w:rsidRPr="00B20AC3" w:rsidRDefault="005704AC" w:rsidP="00293A9D">
      <w:pPr>
        <w:pStyle w:val="output"/>
      </w:pPr>
      <w:r w:rsidRPr="00B20AC3">
        <w:t xml:space="preserve">*EVE: </w:t>
      </w:r>
      <w:proofErr w:type="spellStart"/>
      <w:r w:rsidRPr="00B20AC3">
        <w:t>woof@o</w:t>
      </w:r>
      <w:proofErr w:type="spellEnd"/>
      <w:r w:rsidRPr="00B20AC3">
        <w:t xml:space="preserve"> </w:t>
      </w:r>
      <w:proofErr w:type="spellStart"/>
      <w:r w:rsidRPr="00B20AC3">
        <w:t>woof@o</w:t>
      </w:r>
      <w:proofErr w:type="spellEnd"/>
      <w:r w:rsidRPr="00B20AC3">
        <w:t xml:space="preserve">. </w:t>
      </w:r>
    </w:p>
    <w:p w14:paraId="24B2DE4C" w14:textId="77777777" w:rsidR="005704AC" w:rsidRPr="00B20AC3" w:rsidRDefault="005704AC" w:rsidP="00293A9D">
      <w:pPr>
        <w:pStyle w:val="output"/>
      </w:pPr>
      <w:r w:rsidRPr="00B20AC3">
        <w:t>%</w:t>
      </w:r>
      <w:proofErr w:type="gramStart"/>
      <w:r w:rsidRPr="00B20AC3">
        <w:t>sit</w:t>
      </w:r>
      <w:proofErr w:type="gramEnd"/>
      <w:r w:rsidRPr="00B20AC3">
        <w:t>: dog is barking</w:t>
      </w:r>
    </w:p>
    <w:p w14:paraId="7D06D941" w14:textId="449DECE2" w:rsidR="005704AC" w:rsidRPr="00B20AC3" w:rsidRDefault="00AD0E7B" w:rsidP="002F4222">
      <w:pPr>
        <w:pStyle w:val="symbol-line"/>
      </w:pPr>
      <w:bookmarkStart w:id="653" w:name="SpeechAct_Tier"/>
      <w:r>
        <w:t xml:space="preserve">Speech </w:t>
      </w:r>
      <w:r w:rsidR="005704AC" w:rsidRPr="00B20AC3">
        <w:t>Act Tier</w:t>
      </w:r>
      <w:r w:rsidR="005704AC" w:rsidRPr="00B20AC3">
        <w:tab/>
        <w:t xml:space="preserve">%spa: </w:t>
      </w:r>
    </w:p>
    <w:bookmarkEnd w:id="653"/>
    <w:p w14:paraId="4D356BF5" w14:textId="7995651A" w:rsidR="00246AA7" w:rsidRDefault="005704AC" w:rsidP="00F15E77">
      <w:r w:rsidRPr="00B20AC3">
        <w:t>This tier is for speech act coding. Many researchers wish to transcribe their data with reference to speech acts. Speech act codes describe the function of sentences in discourse. Often researchers express a preference for the method of coding for speech acts. Many sys</w:t>
      </w:r>
      <w:r w:rsidRPr="00B20AC3">
        <w:softHyphen/>
        <w:t>tems for coding speech acts have been developed. A set of speech act codes adapted from a more general system devised by Ninio and Wheeler is provided in the chapter on speech act coding.</w:t>
      </w:r>
    </w:p>
    <w:p w14:paraId="728DC82F" w14:textId="77777777" w:rsidR="005704AC" w:rsidRPr="00B20AC3" w:rsidRDefault="005704AC" w:rsidP="002F4222">
      <w:pPr>
        <w:pStyle w:val="symbol-line"/>
      </w:pPr>
      <w:bookmarkStart w:id="654" w:name="Timing_Tier"/>
      <w:r w:rsidRPr="00B20AC3">
        <w:t>Timing Tier</w:t>
      </w:r>
      <w:r w:rsidRPr="00B20AC3">
        <w:tab/>
        <w:t>%</w:t>
      </w:r>
      <w:proofErr w:type="spellStart"/>
      <w:r w:rsidRPr="00B20AC3">
        <w:t>tim</w:t>
      </w:r>
      <w:proofErr w:type="spellEnd"/>
      <w:r w:rsidRPr="00B20AC3">
        <w:t xml:space="preserve">: </w:t>
      </w:r>
    </w:p>
    <w:bookmarkEnd w:id="654"/>
    <w:p w14:paraId="3F71AE55" w14:textId="73548FD4" w:rsidR="005704AC" w:rsidRPr="00B20AC3" w:rsidRDefault="005704AC" w:rsidP="00F15E77">
      <w:r w:rsidRPr="00B20AC3">
        <w:t xml:space="preserve">This tier is </w:t>
      </w:r>
      <w:r w:rsidR="009C61FD">
        <w:t xml:space="preserve">used for older data for which there is no possible linking of the transcript to the media. </w:t>
      </w:r>
      <w:r w:rsidRPr="00B20AC3">
        <w:t xml:space="preserve"> It should not be confused with the millisecond accurate timing found in the bullets inserted by sonic CHAT. </w:t>
      </w:r>
      <w:r w:rsidR="009C61FD">
        <w:t>The %</w:t>
      </w:r>
      <w:proofErr w:type="spellStart"/>
      <w:r w:rsidR="009C61FD">
        <w:t>tim</w:t>
      </w:r>
      <w:proofErr w:type="spellEnd"/>
      <w:r w:rsidRPr="00B20AC3">
        <w:t xml:space="preserve"> tier is used just to mark large periods of time </w:t>
      </w:r>
      <w:proofErr w:type="gramStart"/>
      <w:r w:rsidRPr="00B20AC3">
        <w:t>during the course of</w:t>
      </w:r>
      <w:proofErr w:type="gramEnd"/>
      <w:r w:rsidRPr="00B20AC3">
        <w:t xml:space="preserve"> taping. These readings are given relative to the time of the first utterance in the file. The time of that utterance is taken to be time 00:00:00. Its absolute time value can be given by the @Time Start header. Elapsed time from the beginning of the file is given in </w:t>
      </w:r>
      <w:proofErr w:type="spellStart"/>
      <w:r w:rsidRPr="00B20AC3">
        <w:t>hours:minutes:seconds</w:t>
      </w:r>
      <w:proofErr w:type="spellEnd"/>
      <w:r w:rsidRPr="00B20AC3">
        <w:t>. Thus, a %</w:t>
      </w:r>
      <w:proofErr w:type="spellStart"/>
      <w:r w:rsidRPr="00B20AC3">
        <w:t>tim</w:t>
      </w:r>
      <w:proofErr w:type="spellEnd"/>
      <w:r w:rsidRPr="00B20AC3">
        <w:t xml:space="preserve"> entry of 01:20:55 indicates the passage of 1 hour, 20 minutes, and 55 seconds from time zero. If you only want to track time in minutes and sec</w:t>
      </w:r>
      <w:r w:rsidRPr="00B20AC3">
        <w:softHyphen/>
        <w:t xml:space="preserve">onds, you can use the form </w:t>
      </w:r>
      <w:proofErr w:type="spellStart"/>
      <w:r w:rsidRPr="00B20AC3">
        <w:t>minutes:seconds</w:t>
      </w:r>
      <w:proofErr w:type="spellEnd"/>
      <w:r w:rsidRPr="00B20AC3">
        <w:t>, as in 09:22 for 9 minutes and 22 seconds.</w:t>
      </w:r>
      <w:r w:rsidR="009C61FD">
        <w:t xml:space="preserve">  None of the CLAN programs use the information encoded in the %</w:t>
      </w:r>
      <w:proofErr w:type="spellStart"/>
      <w:r w:rsidR="009C61FD">
        <w:t>tim</w:t>
      </w:r>
      <w:proofErr w:type="spellEnd"/>
      <w:r w:rsidR="009C61FD">
        <w:t xml:space="preserve"> tier.  It is just included for hand analyses.</w:t>
      </w:r>
    </w:p>
    <w:p w14:paraId="0739CF58" w14:textId="77777777" w:rsidR="005704AC" w:rsidRPr="00B20AC3" w:rsidRDefault="005704AC" w:rsidP="00293A9D">
      <w:pPr>
        <w:pStyle w:val="output"/>
      </w:pPr>
      <w:r w:rsidRPr="00B20AC3">
        <w:t>*MOT:</w:t>
      </w:r>
      <w:r w:rsidRPr="00B20AC3">
        <w:tab/>
        <w:t xml:space="preserve">where are you? </w:t>
      </w:r>
    </w:p>
    <w:p w14:paraId="4FD41BFD" w14:textId="77777777" w:rsidR="005704AC" w:rsidRPr="00B20AC3" w:rsidRDefault="005704AC" w:rsidP="00293A9D">
      <w:pPr>
        <w:pStyle w:val="output"/>
      </w:pPr>
      <w:r w:rsidRPr="00B20AC3">
        <w:t>%</w:t>
      </w:r>
      <w:proofErr w:type="spellStart"/>
      <w:r w:rsidRPr="00B20AC3">
        <w:t>tim</w:t>
      </w:r>
      <w:proofErr w:type="spellEnd"/>
      <w:r w:rsidRPr="00B20AC3">
        <w:t>:</w:t>
      </w:r>
      <w:r w:rsidRPr="00B20AC3">
        <w:tab/>
        <w:t xml:space="preserve">00:00:00 </w:t>
      </w:r>
    </w:p>
    <w:p w14:paraId="17429B85" w14:textId="77777777" w:rsidR="005704AC" w:rsidRPr="00B20AC3" w:rsidRDefault="005704AC" w:rsidP="00293A9D">
      <w:pPr>
        <w:pStyle w:val="output"/>
      </w:pPr>
      <w:r w:rsidRPr="00B20AC3">
        <w:t>... (40 pages of transcript follow and then)</w:t>
      </w:r>
    </w:p>
    <w:p w14:paraId="7154F24A" w14:textId="77777777" w:rsidR="005704AC" w:rsidRPr="00B20AC3" w:rsidRDefault="005704AC" w:rsidP="00293A9D">
      <w:pPr>
        <w:pStyle w:val="output"/>
      </w:pPr>
      <w:r w:rsidRPr="00B20AC3">
        <w:t>*EVE:</w:t>
      </w:r>
      <w:r w:rsidRPr="00B20AC3">
        <w:tab/>
        <w:t xml:space="preserve">that one. </w:t>
      </w:r>
    </w:p>
    <w:p w14:paraId="4340C139" w14:textId="0E1E9BC0" w:rsidR="005704AC" w:rsidRPr="00B20AC3" w:rsidRDefault="005704AC" w:rsidP="00293A9D">
      <w:pPr>
        <w:pStyle w:val="output"/>
      </w:pPr>
      <w:r w:rsidRPr="00B20AC3">
        <w:t>%</w:t>
      </w:r>
      <w:proofErr w:type="spellStart"/>
      <w:r w:rsidRPr="00B20AC3">
        <w:t>tim</w:t>
      </w:r>
      <w:proofErr w:type="spellEnd"/>
      <w:r w:rsidRPr="00B20AC3">
        <w:t>:</w:t>
      </w:r>
      <w:r w:rsidRPr="00B20AC3">
        <w:tab/>
        <w:t>01:20:55</w:t>
      </w:r>
    </w:p>
    <w:p w14:paraId="3B8C3897" w14:textId="4749BF3C" w:rsidR="005704AC" w:rsidRPr="00B20AC3" w:rsidRDefault="005704AC" w:rsidP="00F15E77">
      <w:r w:rsidRPr="00B20AC3">
        <w:t xml:space="preserve">If there is a break in the interaction, it may be necessary to establish a new time zero. This is done by inserting a new @Time Start header. You can also use this tier to mark the beginning and end of </w:t>
      </w:r>
      <w:proofErr w:type="gramStart"/>
      <w:r w:rsidRPr="00B20AC3">
        <w:t>a time period</w:t>
      </w:r>
      <w:proofErr w:type="gramEnd"/>
      <w:r w:rsidRPr="00B20AC3">
        <w:t xml:space="preserve"> by using a form such as:</w:t>
      </w:r>
    </w:p>
    <w:p w14:paraId="0D63CF7A" w14:textId="77777777" w:rsidR="005704AC" w:rsidRPr="00B20AC3" w:rsidRDefault="005704AC" w:rsidP="00293A9D">
      <w:pPr>
        <w:pStyle w:val="output"/>
      </w:pPr>
      <w:r w:rsidRPr="00B20AC3">
        <w:t>*MOT:</w:t>
      </w:r>
      <w:r w:rsidRPr="00B20AC3">
        <w:tab/>
        <w:t xml:space="preserve">where are you? </w:t>
      </w:r>
    </w:p>
    <w:p w14:paraId="491B2DE6" w14:textId="77777777" w:rsidR="005704AC" w:rsidRDefault="005704AC" w:rsidP="00293A9D">
      <w:pPr>
        <w:pStyle w:val="output"/>
      </w:pPr>
      <w:r w:rsidRPr="00B20AC3">
        <w:t>%</w:t>
      </w:r>
      <w:proofErr w:type="spellStart"/>
      <w:r w:rsidRPr="00B20AC3">
        <w:t>tim</w:t>
      </w:r>
      <w:proofErr w:type="spellEnd"/>
      <w:r w:rsidRPr="00B20AC3">
        <w:t>:</w:t>
      </w:r>
      <w:r w:rsidRPr="00B20AC3">
        <w:tab/>
        <w:t>04:20:23-04:21:01</w:t>
      </w:r>
    </w:p>
    <w:p w14:paraId="077ED397" w14:textId="5D87394E" w:rsidR="00BD448C" w:rsidRPr="00B20AC3" w:rsidRDefault="001251A4" w:rsidP="002F4222">
      <w:pPr>
        <w:pStyle w:val="symbol-line"/>
      </w:pPr>
      <w:bookmarkStart w:id="655" w:name="Training_Tier"/>
      <w:r>
        <w:t xml:space="preserve">Word-level </w:t>
      </w:r>
      <w:proofErr w:type="spellStart"/>
      <w:r>
        <w:t>diarization</w:t>
      </w:r>
      <w:proofErr w:type="spellEnd"/>
      <w:r w:rsidR="00BD448C" w:rsidRPr="00B20AC3">
        <w:tab/>
        <w:t>%</w:t>
      </w:r>
      <w:proofErr w:type="spellStart"/>
      <w:r>
        <w:t>wor</w:t>
      </w:r>
      <w:proofErr w:type="spellEnd"/>
      <w:r w:rsidR="00BD448C" w:rsidRPr="00B20AC3">
        <w:t xml:space="preserve">: </w:t>
      </w:r>
    </w:p>
    <w:bookmarkEnd w:id="655"/>
    <w:p w14:paraId="4B474069" w14:textId="7EB401A3" w:rsidR="00BD448C" w:rsidRPr="00BD448C" w:rsidRDefault="001251A4" w:rsidP="00F15E77">
      <w:r>
        <w:t xml:space="preserve">Apart from transcription and time values on the main line, automatic speech recognition (ASR) can provide begin-end times hidden in "bullets" in a CHAT file produced by the </w:t>
      </w:r>
      <w:proofErr w:type="spellStart"/>
      <w:r>
        <w:t>Batchalign</w:t>
      </w:r>
      <w:proofErr w:type="spellEnd"/>
      <w:r>
        <w:t xml:space="preserve"> program (https://github.org/talkbank). Ideally, each word on the main line is echoed on the %</w:t>
      </w:r>
      <w:proofErr w:type="spellStart"/>
      <w:r>
        <w:t>wor</w:t>
      </w:r>
      <w:proofErr w:type="spellEnd"/>
      <w:r>
        <w:t xml:space="preserve"> line with its time values.  However, often ASR groups several words together, meaning that there is no one-to-one alignment of main line words and %</w:t>
      </w:r>
      <w:proofErr w:type="spellStart"/>
      <w:r>
        <w:t>wor</w:t>
      </w:r>
      <w:proofErr w:type="spellEnd"/>
      <w:r>
        <w:t xml:space="preserve"> words.  Also, the only features of the main line that are echoed on the %</w:t>
      </w:r>
      <w:proofErr w:type="spellStart"/>
      <w:r>
        <w:t>wor</w:t>
      </w:r>
      <w:proofErr w:type="spellEnd"/>
      <w:r>
        <w:t xml:space="preserve"> line are words and not special codes, such as comments and marks for retracing.</w:t>
      </w:r>
    </w:p>
    <w:p w14:paraId="32BC9B56" w14:textId="2859F6B6" w:rsidR="005704AC" w:rsidRPr="00B20AC3" w:rsidRDefault="005704AC" w:rsidP="003154D3">
      <w:pPr>
        <w:pStyle w:val="Heading2"/>
      </w:pPr>
      <w:bookmarkStart w:id="656" w:name="_Toc535579000"/>
      <w:bookmarkStart w:id="657" w:name="_Toc22189264"/>
      <w:bookmarkStart w:id="658" w:name="_Toc23652572"/>
      <w:bookmarkStart w:id="659" w:name="_Toc466064844"/>
      <w:bookmarkStart w:id="660" w:name="_Toc176356558"/>
      <w:r w:rsidRPr="00B20AC3">
        <w:t>Synchrony Relations</w:t>
      </w:r>
      <w:bookmarkEnd w:id="656"/>
      <w:bookmarkEnd w:id="657"/>
      <w:bookmarkEnd w:id="658"/>
      <w:bookmarkEnd w:id="659"/>
      <w:bookmarkEnd w:id="660"/>
      <w:r w:rsidRPr="00B20AC3">
        <w:t xml:space="preserve"> </w:t>
      </w:r>
    </w:p>
    <w:p w14:paraId="089FF05D" w14:textId="77777777" w:rsidR="005704AC" w:rsidRPr="00B20AC3" w:rsidRDefault="005704AC" w:rsidP="00F15E77">
      <w:r w:rsidRPr="00B20AC3">
        <w:t>For dependent tiers whose codes refer to the entire utterance, it is often important to dis</w:t>
      </w:r>
      <w:r w:rsidRPr="00B20AC3">
        <w:softHyphen/>
        <w:t>tinguish whether events occur before, during, or after the utterance.</w:t>
      </w:r>
    </w:p>
    <w:p w14:paraId="7AD4C326" w14:textId="77777777" w:rsidR="005704AC" w:rsidRPr="00B20AC3" w:rsidRDefault="005704AC" w:rsidP="002F4222">
      <w:pPr>
        <w:pStyle w:val="symbol-line"/>
      </w:pPr>
      <w:bookmarkStart w:id="661" w:name="X76692"/>
      <w:r w:rsidRPr="00B20AC3">
        <w:t>Occurrence Before</w:t>
      </w:r>
      <w:r w:rsidRPr="00B20AC3">
        <w:tab/>
        <w:t xml:space="preserve">&lt; </w:t>
      </w:r>
      <w:proofErr w:type="spellStart"/>
      <w:r w:rsidRPr="00B20AC3">
        <w:t>bef</w:t>
      </w:r>
      <w:proofErr w:type="spellEnd"/>
      <w:r w:rsidRPr="00B20AC3">
        <w:t xml:space="preserve"> &gt;  </w:t>
      </w:r>
      <w:bookmarkEnd w:id="661"/>
    </w:p>
    <w:p w14:paraId="4F4F7ED1" w14:textId="77777777" w:rsidR="005704AC" w:rsidRPr="00B20AC3" w:rsidRDefault="005704AC" w:rsidP="00F15E77">
      <w:r w:rsidRPr="00B20AC3">
        <w:t>If the comment refers to something that occurred immediately before the utterance in the main line, you may use the symbol &lt;</w:t>
      </w:r>
      <w:proofErr w:type="spellStart"/>
      <w:r w:rsidRPr="00B20AC3">
        <w:t>bef</w:t>
      </w:r>
      <w:proofErr w:type="spellEnd"/>
      <w:r w:rsidRPr="00B20AC3">
        <w:t>&gt;, as in this example:</w:t>
      </w:r>
    </w:p>
    <w:p w14:paraId="37C0F510" w14:textId="77777777" w:rsidR="005704AC" w:rsidRPr="00B20AC3" w:rsidRDefault="005704AC" w:rsidP="00293A9D">
      <w:pPr>
        <w:pStyle w:val="output"/>
      </w:pPr>
      <w:r w:rsidRPr="00B20AC3">
        <w:t>*MOT:</w:t>
      </w:r>
      <w:r w:rsidRPr="00B20AC3">
        <w:tab/>
        <w:t xml:space="preserve">it is her turn. </w:t>
      </w:r>
    </w:p>
    <w:p w14:paraId="00863830" w14:textId="77777777" w:rsidR="005704AC" w:rsidRPr="00B20AC3" w:rsidRDefault="005704AC" w:rsidP="00293A9D">
      <w:pPr>
        <w:pStyle w:val="output"/>
      </w:pPr>
      <w:r w:rsidRPr="00B20AC3">
        <w:t>%act:</w:t>
      </w:r>
      <w:r w:rsidRPr="00B20AC3">
        <w:tab/>
        <w:t>&lt;</w:t>
      </w:r>
      <w:proofErr w:type="spellStart"/>
      <w:r w:rsidRPr="00B20AC3">
        <w:t>bef</w:t>
      </w:r>
      <w:proofErr w:type="spellEnd"/>
      <w:r w:rsidRPr="00B20AC3">
        <w:t>&gt; moves to the door</w:t>
      </w:r>
    </w:p>
    <w:p w14:paraId="382646F4" w14:textId="739A0E27" w:rsidR="005704AC" w:rsidRPr="00B20AC3" w:rsidRDefault="005704AC" w:rsidP="002F4222">
      <w:pPr>
        <w:pStyle w:val="symbol-line"/>
      </w:pPr>
      <w:bookmarkStart w:id="662" w:name="X70461"/>
      <w:r w:rsidRPr="00B20AC3">
        <w:t>Occurrence After</w:t>
      </w:r>
      <w:r w:rsidRPr="00B20AC3">
        <w:tab/>
        <w:t xml:space="preserve">&lt; aft &gt;  </w:t>
      </w:r>
      <w:bookmarkEnd w:id="662"/>
    </w:p>
    <w:p w14:paraId="64449B69" w14:textId="733A3A42" w:rsidR="005704AC" w:rsidRPr="00B20AC3" w:rsidRDefault="005704AC" w:rsidP="00F15E77">
      <w:r w:rsidRPr="00B20AC3">
        <w:t>If a comment refers to something that occurred immediately after the utterance, you may use the form &lt;aft&gt;. In this example, Mother opened the door after she spoke:</w:t>
      </w:r>
    </w:p>
    <w:p w14:paraId="370B038E" w14:textId="77777777" w:rsidR="005704AC" w:rsidRPr="00B20AC3" w:rsidRDefault="005704AC" w:rsidP="00293A9D">
      <w:pPr>
        <w:pStyle w:val="output"/>
      </w:pPr>
      <w:r w:rsidRPr="00B20AC3">
        <w:t>*MOT:</w:t>
      </w:r>
      <w:r w:rsidRPr="00B20AC3">
        <w:tab/>
        <w:t>it is her turn.</w:t>
      </w:r>
      <w:r w:rsidRPr="00B20AC3">
        <w:tab/>
      </w:r>
      <w:r w:rsidRPr="00B20AC3">
        <w:tab/>
      </w:r>
    </w:p>
    <w:p w14:paraId="3C943474" w14:textId="77777777" w:rsidR="005704AC" w:rsidRPr="00B20AC3" w:rsidRDefault="005704AC" w:rsidP="00293A9D">
      <w:pPr>
        <w:pStyle w:val="output"/>
      </w:pPr>
      <w:r w:rsidRPr="00B20AC3">
        <w:t>*MOT:</w:t>
      </w:r>
      <w:r w:rsidRPr="00B20AC3">
        <w:tab/>
        <w:t xml:space="preserve">go ahead. </w:t>
      </w:r>
    </w:p>
    <w:p w14:paraId="399C6740" w14:textId="1BD9F189" w:rsidR="005704AC" w:rsidRPr="00B20AC3" w:rsidRDefault="005704AC" w:rsidP="00293A9D">
      <w:pPr>
        <w:pStyle w:val="output"/>
      </w:pPr>
      <w:r w:rsidRPr="00B20AC3">
        <w:t>%act:</w:t>
      </w:r>
      <w:r w:rsidRPr="00B20AC3">
        <w:tab/>
        <w:t>&lt;aft&gt; opens the door</w:t>
      </w:r>
    </w:p>
    <w:p w14:paraId="54DDA421" w14:textId="1313DC7B" w:rsidR="005704AC" w:rsidRPr="00B20AC3" w:rsidRDefault="005704AC" w:rsidP="00F15E77">
      <w:r w:rsidRPr="00B20AC3">
        <w:t xml:space="preserve">If neither &lt; </w:t>
      </w:r>
      <w:proofErr w:type="spellStart"/>
      <w:r w:rsidRPr="00B20AC3">
        <w:t>bef</w:t>
      </w:r>
      <w:proofErr w:type="spellEnd"/>
      <w:r w:rsidRPr="00B20AC3">
        <w:t xml:space="preserve"> &gt; or &lt; aft &gt; are coded, it is assumed that the material in the coding tier occurs during the whole utterance or that the exact point of its occurrence during the utter</w:t>
      </w:r>
      <w:r w:rsidRPr="00B20AC3">
        <w:softHyphen/>
        <w:t>ance is not important.</w:t>
      </w:r>
    </w:p>
    <w:p w14:paraId="357A52B4" w14:textId="7BFE07A3" w:rsidR="005704AC" w:rsidRPr="00B20AC3" w:rsidRDefault="005704AC" w:rsidP="00F15E77">
      <w:r w:rsidRPr="00B20AC3">
        <w:t xml:space="preserve">Although </w:t>
      </w:r>
      <w:r w:rsidRPr="00B20AC3">
        <w:rPr>
          <w:caps/>
        </w:rPr>
        <w:t>chat</w:t>
      </w:r>
      <w:r w:rsidRPr="00B20AC3">
        <w:t xml:space="preserve"> provides transcribers with the option of indicating the point of events using the %com tier and &lt;</w:t>
      </w:r>
      <w:proofErr w:type="spellStart"/>
      <w:r w:rsidRPr="00B20AC3">
        <w:t>bef</w:t>
      </w:r>
      <w:proofErr w:type="spellEnd"/>
      <w:r w:rsidRPr="00B20AC3">
        <w:t>&gt; and &lt;aft&gt; scoping, it may often be best to use the @Com</w:t>
      </w:r>
      <w:r w:rsidRPr="00B20AC3">
        <w:softHyphen/>
        <w:t xml:space="preserve">ment header tier instead. The advantage of using the @Comment header is that it indicates in a clearer manner the point at which an activity </w:t>
      </w:r>
      <w:proofErr w:type="gramStart"/>
      <w:r w:rsidRPr="00B20AC3">
        <w:t>actually occurs</w:t>
      </w:r>
      <w:proofErr w:type="gramEnd"/>
      <w:r w:rsidRPr="00B20AC3">
        <w:t>. For example, instead of the form:</w:t>
      </w:r>
    </w:p>
    <w:p w14:paraId="30C3A46D" w14:textId="77777777" w:rsidR="005704AC" w:rsidRPr="00B20AC3" w:rsidRDefault="005704AC" w:rsidP="00293A9D">
      <w:pPr>
        <w:pStyle w:val="output"/>
      </w:pPr>
      <w:r w:rsidRPr="00B20AC3">
        <w:t>*MOT:</w:t>
      </w:r>
      <w:r w:rsidRPr="00B20AC3">
        <w:tab/>
        <w:t>it is her turn.</w:t>
      </w:r>
    </w:p>
    <w:p w14:paraId="5AEC44B3" w14:textId="5B77F7D1" w:rsidR="005704AC" w:rsidRPr="00B20AC3" w:rsidRDefault="005704AC" w:rsidP="00293A9D">
      <w:pPr>
        <w:pStyle w:val="output"/>
      </w:pPr>
      <w:r w:rsidRPr="00B20AC3">
        <w:t>%act:</w:t>
      </w:r>
      <w:r w:rsidRPr="00B20AC3">
        <w:tab/>
        <w:t>&lt;</w:t>
      </w:r>
      <w:proofErr w:type="spellStart"/>
      <w:r w:rsidRPr="00B20AC3">
        <w:t>bef</w:t>
      </w:r>
      <w:proofErr w:type="spellEnd"/>
      <w:r w:rsidRPr="00B20AC3">
        <w:t>&gt; moves to the door</w:t>
      </w:r>
    </w:p>
    <w:p w14:paraId="35147938" w14:textId="77777777" w:rsidR="005704AC" w:rsidRPr="00B20AC3" w:rsidRDefault="005704AC" w:rsidP="00F15E77">
      <w:r w:rsidRPr="00B20AC3">
        <w:t>one could use the form:</w:t>
      </w:r>
    </w:p>
    <w:p w14:paraId="6D7B2C49" w14:textId="77777777" w:rsidR="005704AC" w:rsidRPr="00B20AC3" w:rsidRDefault="005704AC" w:rsidP="00F15E77"/>
    <w:p w14:paraId="295EEFA5" w14:textId="77777777" w:rsidR="005704AC" w:rsidRPr="00B20AC3" w:rsidRDefault="005704AC" w:rsidP="00293A9D">
      <w:pPr>
        <w:pStyle w:val="output"/>
      </w:pPr>
      <w:r w:rsidRPr="00B20AC3">
        <w:t>@Comment: Mot moves to the door.</w:t>
      </w:r>
    </w:p>
    <w:p w14:paraId="6DE7E09A" w14:textId="246AF3A8" w:rsidR="005704AC" w:rsidRPr="00B20AC3" w:rsidRDefault="005704AC" w:rsidP="00293A9D">
      <w:pPr>
        <w:pStyle w:val="output"/>
      </w:pPr>
      <w:r w:rsidRPr="00B20AC3">
        <w:t>*MOT:</w:t>
      </w:r>
      <w:r w:rsidRPr="00B20AC3">
        <w:tab/>
        <w:t>it is her turn.</w:t>
      </w:r>
    </w:p>
    <w:p w14:paraId="6CCB709A" w14:textId="361228A2" w:rsidR="005704AC" w:rsidRPr="00B20AC3" w:rsidRDefault="005704AC" w:rsidP="00F15E77">
      <w:r w:rsidRPr="00B20AC3">
        <w:t xml:space="preserve">The third option provided by </w:t>
      </w:r>
      <w:r w:rsidRPr="00B20AC3">
        <w:rPr>
          <w:caps/>
        </w:rPr>
        <w:t>chat</w:t>
      </w:r>
      <w:r w:rsidRPr="00B20AC3">
        <w:t xml:space="preserve"> is to code comments in square brackets right on the main line, as in this form:</w:t>
      </w:r>
    </w:p>
    <w:p w14:paraId="7DCA8BFB" w14:textId="71AD95F5" w:rsidR="005704AC" w:rsidRPr="00B20AC3" w:rsidRDefault="00601DF3" w:rsidP="00293A9D">
      <w:pPr>
        <w:pStyle w:val="output"/>
      </w:pPr>
      <w:r>
        <w:t>*MOT:</w:t>
      </w:r>
      <w:r>
        <w:tab/>
        <w:t>[^</w:t>
      </w:r>
      <w:r w:rsidR="005704AC" w:rsidRPr="00B20AC3">
        <w:t xml:space="preserve"> Mot moves to the door] it is her turn. </w:t>
      </w:r>
    </w:p>
    <w:p w14:paraId="5E6921DB" w14:textId="77777777" w:rsidR="005704AC" w:rsidRPr="00B20AC3" w:rsidRDefault="005704AC" w:rsidP="00F15E77">
      <w:r w:rsidRPr="00B20AC3">
        <w:t xml:space="preserve">Of these alternative forms, the second seems to be the best in this case. </w:t>
      </w:r>
    </w:p>
    <w:p w14:paraId="0244AA33" w14:textId="77777777" w:rsidR="005704AC" w:rsidRPr="00B20AC3" w:rsidRDefault="005704AC" w:rsidP="002F4222">
      <w:pPr>
        <w:pStyle w:val="symbol-line"/>
      </w:pPr>
      <w:bookmarkStart w:id="663" w:name="X52387"/>
      <w:r w:rsidRPr="00B20AC3">
        <w:t>Scope on Main Tier</w:t>
      </w:r>
      <w:r w:rsidRPr="00B20AC3">
        <w:tab/>
        <w:t>$</w:t>
      </w:r>
      <w:proofErr w:type="spellStart"/>
      <w:r w:rsidRPr="00B20AC3">
        <w:t>sc</w:t>
      </w:r>
      <w:proofErr w:type="spellEnd"/>
      <w:r w:rsidRPr="00B20AC3">
        <w:t xml:space="preserve">=n  </w:t>
      </w:r>
      <w:bookmarkEnd w:id="663"/>
    </w:p>
    <w:p w14:paraId="1F421FA0" w14:textId="77777777" w:rsidR="005704AC" w:rsidRPr="00B20AC3" w:rsidRDefault="005704AC" w:rsidP="00F15E77">
      <w:r w:rsidRPr="00B20AC3">
        <w:t>When you want a particular dependent tier to refer to a particular word on the main tier, you can use this additional code to mark the scope. For example, here the code marks the fact that the mother's words 4 through 7 are imitated by the child.</w:t>
      </w:r>
    </w:p>
    <w:p w14:paraId="46C40057" w14:textId="77777777" w:rsidR="005704AC" w:rsidRDefault="005704AC" w:rsidP="00293A9D">
      <w:pPr>
        <w:pStyle w:val="output"/>
      </w:pPr>
      <w:r w:rsidRPr="00B20AC3">
        <w:t>*MOT:</w:t>
      </w:r>
      <w:r w:rsidRPr="00B20AC3">
        <w:tab/>
        <w:t>want to come sit in my lap?</w:t>
      </w:r>
    </w:p>
    <w:p w14:paraId="05AE8E03" w14:textId="2820877B" w:rsidR="00194150" w:rsidRPr="00194150" w:rsidRDefault="00194150" w:rsidP="00293A9D">
      <w:pPr>
        <w:pStyle w:val="output"/>
      </w:pPr>
      <w:r w:rsidRPr="00B20AC3">
        <w:t>%act:</w:t>
      </w:r>
      <w:r w:rsidRPr="00B20AC3">
        <w:tab/>
        <w:t>$</w:t>
      </w:r>
      <w:proofErr w:type="spellStart"/>
      <w:r w:rsidRPr="00B20AC3">
        <w:t>sc</w:t>
      </w:r>
      <w:proofErr w:type="spellEnd"/>
      <w:r w:rsidRPr="00B20AC3">
        <w:t>=4-7 $IMIT</w:t>
      </w:r>
    </w:p>
    <w:p w14:paraId="684DD176" w14:textId="77777777" w:rsidR="005704AC" w:rsidRPr="00B20AC3" w:rsidRDefault="005704AC" w:rsidP="00293A9D">
      <w:pPr>
        <w:pStyle w:val="output"/>
      </w:pPr>
      <w:r w:rsidRPr="00B20AC3">
        <w:t>*CHI:</w:t>
      </w:r>
      <w:r w:rsidRPr="00B20AC3">
        <w:tab/>
        <w:t xml:space="preserve">sit in my lap. </w:t>
      </w:r>
    </w:p>
    <w:p w14:paraId="45F2059F" w14:textId="77777777" w:rsidR="005704AC" w:rsidRPr="00B20AC3" w:rsidRDefault="005704AC" w:rsidP="00F15E77"/>
    <w:p w14:paraId="70CE8C29" w14:textId="5FD8F60D" w:rsidR="005704AC" w:rsidRPr="00B20AC3" w:rsidRDefault="005704AC">
      <w:pPr>
        <w:pStyle w:val="Heading1"/>
        <w:rPr>
          <w:rFonts w:ascii="Times New Roman" w:hAnsi="Times New Roman"/>
          <w:b w:val="0"/>
        </w:rPr>
      </w:pPr>
      <w:bookmarkStart w:id="664" w:name="_Toc535579001"/>
      <w:bookmarkStart w:id="665" w:name="_Toc22189265"/>
      <w:bookmarkStart w:id="666" w:name="_Toc23652573"/>
      <w:bookmarkStart w:id="667" w:name="_Toc466064845"/>
      <w:bookmarkStart w:id="668" w:name="_Toc176356559"/>
      <w:r>
        <w:rPr>
          <w:rFonts w:ascii="Times New Roman" w:hAnsi="Times New Roman"/>
        </w:rPr>
        <w:t>CHAT-</w:t>
      </w:r>
      <w:r w:rsidRPr="00B20AC3">
        <w:rPr>
          <w:rFonts w:ascii="Times New Roman" w:hAnsi="Times New Roman"/>
        </w:rPr>
        <w:t>CA Transcription</w:t>
      </w:r>
      <w:bookmarkEnd w:id="664"/>
      <w:bookmarkEnd w:id="665"/>
      <w:bookmarkEnd w:id="666"/>
      <w:bookmarkEnd w:id="667"/>
      <w:bookmarkEnd w:id="668"/>
    </w:p>
    <w:p w14:paraId="3EE3F436" w14:textId="432E316C" w:rsidR="005704AC" w:rsidRPr="00B20AC3" w:rsidRDefault="005704AC" w:rsidP="00F15E77">
      <w:r w:rsidRPr="00B20AC3">
        <w:t xml:space="preserve">CHAT </w:t>
      </w:r>
      <w:r>
        <w:t>also allows</w:t>
      </w:r>
      <w:r w:rsidRPr="00B20AC3">
        <w:t xml:space="preserve"> transcription that is more closely in accord with the requirements of CA (Conversational Analysis) transcription.  CA is a system de</w:t>
      </w:r>
      <w:r w:rsidRPr="00B20AC3">
        <w:softHyphen/>
        <w:t xml:space="preserve">vised by Sacks, </w:t>
      </w:r>
      <w:proofErr w:type="spellStart"/>
      <w:r w:rsidRPr="00B20AC3">
        <w:t>Schegloff</w:t>
      </w:r>
      <w:proofErr w:type="spellEnd"/>
      <w:r w:rsidRPr="00B20AC3">
        <w:t xml:space="preserve">, and Jefferson </w:t>
      </w:r>
      <w:r w:rsidR="0091524A">
        <w:fldChar w:fldCharType="begin"/>
      </w:r>
      <w:r w:rsidR="0041402C">
        <w:instrText xml:space="preserve"> ADDIN EN.CITE &lt;EndNote&gt;&lt;Cite&gt;&lt;Author&gt;Sacks&lt;/Author&gt;&lt;Year&gt;1974&lt;/Year&gt;&lt;RecNum&gt;3332&lt;/RecNum&gt;&lt;DisplayText&gt;(Sacks, Schegloff, &amp;amp; Jefferson, 1974)&lt;/DisplayText&gt;&lt;record&gt;&lt;rec-number&gt;3332&lt;/rec-number&gt;&lt;foreign-keys&gt;&lt;key app="EN" db-id="52vaaa5tzfdd95eteeoxztakw5e9a0awex2a" timestamp="1522422634" guid="74e9dfee-a688-4389-adb9-6b9986cf8318"&gt;3332&lt;/key&gt;&lt;/foreign-keys&gt;&lt;ref-type name="Journal Article"&gt;17&lt;/ref-type&gt;&lt;contributors&gt;&lt;authors&gt;&lt;author&gt;Sacks, H.&lt;/author&gt;&lt;author&gt;Schegloff, E.&lt;/author&gt;&lt;author&gt;Jefferson, G.&lt;/author&gt;&lt;/authors&gt;&lt;/contributors&gt;&lt;titles&gt;&lt;title&gt;A simplest systematics for the organization of turn-taking for conversation&lt;/title&gt;&lt;secondary-title&gt;Language&lt;/secondary-title&gt;&lt;/titles&gt;&lt;periodical&gt;&lt;full-title&gt;Language&lt;/full-title&gt;&lt;/periodical&gt;&lt;pages&gt;696-735&lt;/pages&gt;&lt;volume&gt;50&lt;/volume&gt;&lt;keywords&gt;&lt;keyword&gt;sequencing&lt;/keyword&gt;&lt;/keywords&gt;&lt;dates&gt;&lt;year&gt;1974&lt;/year&gt;&lt;/dates&gt;&lt;urls&gt;&lt;/urls&gt;&lt;/record&gt;&lt;/Cite&gt;&lt;/EndNote&gt;</w:instrText>
      </w:r>
      <w:r w:rsidR="0091524A">
        <w:fldChar w:fldCharType="separate"/>
      </w:r>
      <w:r w:rsidR="0091524A">
        <w:rPr>
          <w:noProof/>
        </w:rPr>
        <w:t>(Sacks, Schegloff, &amp; Jefferson, 1974)</w:t>
      </w:r>
      <w:r w:rsidR="0091524A">
        <w:fldChar w:fldCharType="end"/>
      </w:r>
      <w:r w:rsidRPr="00B20AC3">
        <w:t xml:space="preserve"> for the purpose of understanding the con</w:t>
      </w:r>
      <w:r w:rsidRPr="00B20AC3">
        <w:softHyphen/>
        <w:t>struction of conversational turns and sequencing.  It is now used by hundreds of researchers internationally to study conversational behavior.  Recent applications and formulations of this approach can</w:t>
      </w:r>
      <w:r>
        <w:t xml:space="preserve"> be found in Ochs, </w:t>
      </w:r>
      <w:proofErr w:type="spellStart"/>
      <w:r>
        <w:t>Schegloff</w:t>
      </w:r>
      <w:proofErr w:type="spellEnd"/>
      <w:r>
        <w:t xml:space="preserve">, and </w:t>
      </w:r>
      <w:r w:rsidRPr="00B20AC3">
        <w:t xml:space="preserve">Thompson </w:t>
      </w:r>
      <w:r w:rsidR="0091524A">
        <w:fldChar w:fldCharType="begin"/>
      </w:r>
      <w:r w:rsidR="0041402C">
        <w:instrText xml:space="preserve"> ADDIN EN.CITE &lt;EndNote&gt;&lt;Cite ExcludeAuth="1"&gt;&lt;Author&gt;Ochs&lt;/Author&gt;&lt;Year&gt;1996&lt;/Year&gt;&lt;RecNum&gt;7534&lt;/RecNum&gt;&lt;DisplayText&gt;(1996)&lt;/DisplayText&gt;&lt;record&gt;&lt;rec-number&gt;7534&lt;/rec-number&gt;&lt;foreign-keys&gt;&lt;key app="EN" db-id="52vaaa5tzfdd95eteeoxztakw5e9a0awex2a" timestamp="1522422795" guid="f5b71230-d1ac-4aa9-bec1-765cc55aeaec"&gt;7534&lt;/key&gt;&lt;/foreign-keys&gt;&lt;ref-type name="Book"&gt;6&lt;/ref-type&gt;&lt;contributors&gt;&lt;authors&gt;&lt;author&gt;Ochs, E. A.&lt;/author&gt;&lt;author&gt;Schegloff, M.&lt;/author&gt;&lt;author&gt;Thompson, S. A.&lt;/author&gt;&lt;/authors&gt;&lt;/contributors&gt;&lt;titles&gt;&lt;title&gt;Interaction and grammar&lt;/title&gt;&lt;/titles&gt;&lt;dates&gt;&lt;year&gt;1996&lt;/year&gt;&lt;/dates&gt;&lt;pub-location&gt;Cambridge&lt;/pub-location&gt;&lt;publisher&gt;Cambridge University Press&lt;/publisher&gt;&lt;urls&gt;&lt;/urls&gt;&lt;/record&gt;&lt;/Cite&gt;&lt;/EndNote&gt;</w:instrText>
      </w:r>
      <w:r w:rsidR="0091524A">
        <w:fldChar w:fldCharType="separate"/>
      </w:r>
      <w:r w:rsidR="0091524A">
        <w:rPr>
          <w:noProof/>
        </w:rPr>
        <w:t>(1996)</w:t>
      </w:r>
      <w:r w:rsidR="0091524A">
        <w:fldChar w:fldCharType="end"/>
      </w:r>
      <w:r w:rsidRPr="00B20AC3">
        <w:t xml:space="preserve">, as well as the related “GAT” formulation of Selting </w:t>
      </w:r>
      <w:r w:rsidR="0091524A">
        <w:fldChar w:fldCharType="begin"/>
      </w:r>
      <w:r w:rsidR="0041402C">
        <w:instrText xml:space="preserve"> ADDIN EN.CITE &lt;EndNote&gt;&lt;Cite ExcludeAuth="1"&gt;&lt;Author&gt;Selting&lt;/Author&gt;&lt;Year&gt;1998&lt;/Year&gt;&lt;RecNum&gt;7276&lt;/RecNum&gt;&lt;DisplayText&gt;(1998)&lt;/DisplayText&gt;&lt;record&gt;&lt;rec-number&gt;7276&lt;/rec-number&gt;&lt;foreign-keys&gt;&lt;key app="EN" db-id="52vaaa5tzfdd95eteeoxztakw5e9a0awex2a" timestamp="1522422778" guid="ab4ddc10-97f1-49b9-8ba5-3b312b417f91"&gt;7276&lt;/key&gt;&lt;/foreign-keys&gt;&lt;ref-type name="Journal Article"&gt;17&lt;/ref-type&gt;&lt;contributors&gt;&lt;authors&gt;&lt;author&gt;Selting, M. &lt;/author&gt;&lt;author&gt;et al.&lt;/author&gt;&lt;/authors&gt;&lt;/contributors&gt;&lt;titles&gt;&lt;title&gt;Gesprächsanalytisches Transkriptionssystem (GAT)&lt;/title&gt;&lt;secondary-title&gt;Linguistische Berichte&lt;/secondary-title&gt;&lt;/titles&gt;&lt;periodical&gt;&lt;full-title&gt;Linguistische Berichte&lt;/full-title&gt;&lt;/periodical&gt;&lt;pages&gt;91-122&lt;/pages&gt;&lt;volume&gt;173&lt;/volume&gt;&lt;keywords&gt;&lt;keyword&gt;annotation&lt;/keyword&gt;&lt;/keywords&gt;&lt;dates&gt;&lt;year&gt;1998&lt;/year&gt;&lt;/dates&gt;&lt;urls&gt;&lt;/urls&gt;&lt;/record&gt;&lt;/Cite&gt;&lt;/EndNote&gt;</w:instrText>
      </w:r>
      <w:r w:rsidR="0091524A">
        <w:fldChar w:fldCharType="separate"/>
      </w:r>
      <w:r w:rsidR="0091524A">
        <w:rPr>
          <w:noProof/>
        </w:rPr>
        <w:t>(1998)</w:t>
      </w:r>
      <w:r w:rsidR="0091524A">
        <w:fldChar w:fldCharType="end"/>
      </w:r>
      <w:r w:rsidRPr="00B20AC3">
        <w:t>. Workers in this tradition find CA notation easier to use than CHAT, because the conventions of this system provide a clearer mapping of fea</w:t>
      </w:r>
      <w:r w:rsidRPr="00B20AC3">
        <w:softHyphen/>
        <w:t>tures of conversational sequencing.  On the other hand, CA transcription has limits in terms of its ability to represent conventional morphemes, orthography, and syntactic pat</w:t>
      </w:r>
      <w:r w:rsidRPr="00B20AC3">
        <w:softHyphen/>
        <w:t>terns.  By supplementing CHAT transcription on the word level with additional utterance level codes for CA, the strengths of both systems can be maintained. To achieve this merger, some of the forms of both CHAT and CA must be modif</w:t>
      </w:r>
      <w:r>
        <w:t>ied. To implement CA format, CHAT-CA</w:t>
      </w:r>
      <w:r w:rsidRPr="00B20AC3">
        <w:t xml:space="preserve"> uses these functions:</w:t>
      </w:r>
    </w:p>
    <w:p w14:paraId="5574E2C7" w14:textId="77777777" w:rsidR="00020EC3" w:rsidRDefault="005704AC" w:rsidP="0030520F">
      <w:pPr>
        <w:pStyle w:val="ListParagraph"/>
        <w:numPr>
          <w:ilvl w:val="3"/>
          <w:numId w:val="28"/>
        </w:numPr>
      </w:pPr>
      <w:r>
        <w:t>The fact that a transcript is using CA notation is indicated by inserting the term CA in the @Options header.</w:t>
      </w:r>
      <w:r w:rsidR="00C362D4">
        <w:t xml:space="preserve"> </w:t>
      </w:r>
    </w:p>
    <w:p w14:paraId="4303992E" w14:textId="65BB172C" w:rsidR="005704AC" w:rsidRPr="00B20AC3" w:rsidRDefault="005704AC" w:rsidP="0030520F">
      <w:pPr>
        <w:pStyle w:val="ListParagraph"/>
        <w:numPr>
          <w:ilvl w:val="3"/>
          <w:numId w:val="28"/>
        </w:numPr>
      </w:pPr>
      <w:r w:rsidRPr="00B20AC3">
        <w:t>Utterances and inter-TCU pauses are numbered by the automatic line numbering function.</w:t>
      </w:r>
    </w:p>
    <w:p w14:paraId="7C18501A" w14:textId="77777777" w:rsidR="005704AC" w:rsidRPr="00B20AC3" w:rsidRDefault="005704AC" w:rsidP="0030520F">
      <w:pPr>
        <w:pStyle w:val="ListParagraph"/>
      </w:pPr>
      <w:r w:rsidRPr="00B20AC3">
        <w:t>Line numbers can be turned on and off for viewing and printing by using CLAN options</w:t>
      </w:r>
      <w:r w:rsidR="00B66F47">
        <w:t xml:space="preserve">.  </w:t>
      </w:r>
      <w:bookmarkStart w:id="669" w:name="Utterance_ID"/>
      <w:r w:rsidR="00B66F47">
        <w:t>Line numbers are not stored by themselves in CHAT, although they are encoded in the XML version of CHAT</w:t>
      </w:r>
      <w:bookmarkEnd w:id="669"/>
      <w:r w:rsidR="00B66F47">
        <w:t>.</w:t>
      </w:r>
    </w:p>
    <w:p w14:paraId="4BC5DFD8" w14:textId="77777777" w:rsidR="005704AC" w:rsidRPr="00B20AC3" w:rsidRDefault="005704AC" w:rsidP="0030520F">
      <w:pPr>
        <w:pStyle w:val="ListParagraph"/>
      </w:pPr>
      <w:r w:rsidRPr="00B20AC3">
        <w:t>After the line number comes an asterisk and then the speaker ID code and a colon and a tab, as in CHAT format.</w:t>
      </w:r>
    </w:p>
    <w:p w14:paraId="0129389D" w14:textId="77777777" w:rsidR="005704AC" w:rsidRPr="00B20AC3" w:rsidRDefault="005704AC" w:rsidP="0030520F">
      <w:pPr>
        <w:pStyle w:val="ListParagraph"/>
      </w:pPr>
      <w:r w:rsidRPr="00B20AC3">
        <w:t>Tabs are not used elsewhere.</w:t>
      </w:r>
    </w:p>
    <w:p w14:paraId="256D9C07" w14:textId="77777777" w:rsidR="005704AC" w:rsidRPr="00B20AC3" w:rsidRDefault="005704AC" w:rsidP="0030520F">
      <w:pPr>
        <w:pStyle w:val="ListParagraph"/>
      </w:pPr>
      <w:bookmarkStart w:id="670" w:name="CA_Overlaps"/>
      <w:r>
        <w:t>CA Overlaps,</w:t>
      </w:r>
      <w:bookmarkEnd w:id="670"/>
      <w:r>
        <w:t xml:space="preserve"> as marked with the special symbols </w:t>
      </w:r>
      <w:r w:rsidRPr="002757FF">
        <w:rPr>
          <w:rFonts w:ascii="Lucida Sans Unicode" w:hAnsi="Lucida Sans Unicode" w:cs="Lucida Sans Unicode"/>
        </w:rPr>
        <w:t xml:space="preserve">⌈ ⌉ ⌊ </w:t>
      </w:r>
      <w:r>
        <w:t>and</w:t>
      </w:r>
      <w:r w:rsidRPr="002757FF">
        <w:rPr>
          <w:rFonts w:ascii="Lucida Sans Unicode" w:hAnsi="Lucida Sans Unicode" w:cs="Lucida Sans Unicode"/>
        </w:rPr>
        <w:t>⌋,</w:t>
      </w:r>
      <w:r>
        <w:t xml:space="preserve"> </w:t>
      </w:r>
      <w:r w:rsidRPr="00B20AC3">
        <w:t>are aligned automatically by the INDENT program, so hand indentation is not needed</w:t>
      </w:r>
      <w:r>
        <w:t>.</w:t>
      </w:r>
    </w:p>
    <w:p w14:paraId="79078CD6" w14:textId="77777777" w:rsidR="005704AC" w:rsidRPr="00B20AC3" w:rsidRDefault="005704AC" w:rsidP="0030520F">
      <w:pPr>
        <w:pStyle w:val="ListParagraph"/>
      </w:pPr>
      <w:r w:rsidRPr="00B20AC3">
        <w:t xml:space="preserve">To maintain proper alignment, CLAN uses </w:t>
      </w:r>
      <w:r>
        <w:t>a special fixed-width</w:t>
      </w:r>
      <w:r w:rsidRPr="00B20AC3">
        <w:t xml:space="preserve"> Unicode font</w:t>
      </w:r>
      <w:r>
        <w:t>.</w:t>
      </w:r>
    </w:p>
    <w:p w14:paraId="31B2E059" w14:textId="77777777" w:rsidR="005704AC" w:rsidRPr="00B20AC3" w:rsidRDefault="005704AC" w:rsidP="0030520F">
      <w:pPr>
        <w:pStyle w:val="ListParagraph"/>
      </w:pPr>
      <w:r w:rsidRPr="00B20AC3">
        <w:t xml:space="preserve">CHAT requires </w:t>
      </w:r>
      <w:r>
        <w:t xml:space="preserve">obligatory </w:t>
      </w:r>
      <w:r w:rsidRPr="00B20AC3">
        <w:t xml:space="preserve">utterance terminators. </w:t>
      </w:r>
      <w:r>
        <w:t>However, CA uses terminal contours instead, as noted in the table below, and these are optional.</w:t>
      </w:r>
      <w:r w:rsidRPr="00B20AC3">
        <w:t xml:space="preserve"> </w:t>
      </w:r>
    </w:p>
    <w:p w14:paraId="36557619" w14:textId="77777777" w:rsidR="005704AC" w:rsidRPr="00B20AC3" w:rsidRDefault="005704AC" w:rsidP="0030520F">
      <w:pPr>
        <w:pStyle w:val="ListParagraph"/>
      </w:pPr>
      <w:r w:rsidRPr="00B20AC3">
        <w:t>Instead of marking comments in double parentheses, CHAT uses the [% com] notation.  However, common sounds, gestures, and activities occurring at a point in an utterance are marked using the &amp;=gesture form.</w:t>
      </w:r>
    </w:p>
    <w:p w14:paraId="5A491455" w14:textId="77777777" w:rsidR="00200379" w:rsidRDefault="005704AC" w:rsidP="0030520F">
      <w:pPr>
        <w:pStyle w:val="ListParagraph"/>
      </w:pPr>
      <w:r w:rsidRPr="00B20AC3">
        <w:t xml:space="preserve">CHAT uses </w:t>
      </w:r>
      <w:r>
        <w:t>the following f</w:t>
      </w:r>
      <w:r w:rsidR="00EC2D2A">
        <w:t>orms for marking disfluencies, as further discussed in the next chapter.</w:t>
      </w:r>
    </w:p>
    <w:p w14:paraId="764D9423" w14:textId="77777777" w:rsidR="00200379" w:rsidRDefault="00A2369B" w:rsidP="0030520F">
      <w:pPr>
        <w:pStyle w:val="ListParagraph"/>
      </w:pPr>
      <w:r>
        <w:t>p</w:t>
      </w:r>
      <w:r w:rsidRPr="00A2369B">
        <w:t>airs of Unicode 21AB lef</w:t>
      </w:r>
      <w:r>
        <w:t>twards arrow with loop to mark initial segment repetition</w:t>
      </w:r>
      <w:r w:rsidRPr="00A2369B">
        <w:t xml:space="preserve"> as in  </w:t>
      </w:r>
      <w:r w:rsidRPr="002757FF">
        <w:rPr>
          <w:rFonts w:ascii="Menlo Regular" w:hAnsi="Menlo Regular" w:cs="Menlo Regular"/>
        </w:rPr>
        <w:t>↫</w:t>
      </w:r>
      <w:proofErr w:type="spellStart"/>
      <w:r w:rsidRPr="00A2369B">
        <w:t>b-b-b</w:t>
      </w:r>
      <w:r w:rsidRPr="002757FF">
        <w:rPr>
          <w:rFonts w:ascii="Menlo Regular" w:hAnsi="Menlo Regular" w:cs="Menlo Regular"/>
        </w:rPr>
        <w:t>↫</w:t>
      </w:r>
      <w:r w:rsidRPr="00A2369B">
        <w:t>boy</w:t>
      </w:r>
      <w:proofErr w:type="spellEnd"/>
    </w:p>
    <w:p w14:paraId="01B9ECE9" w14:textId="77777777" w:rsidR="00200379" w:rsidRDefault="00A2369B" w:rsidP="0030520F">
      <w:pPr>
        <w:pStyle w:val="ListParagraph"/>
      </w:pPr>
      <w:r>
        <w:t>p</w:t>
      </w:r>
      <w:r w:rsidRPr="00A2369B">
        <w:t xml:space="preserve">airs of Unicode </w:t>
      </w:r>
      <w:r>
        <w:t>2260 not-equal-to sign to mark blocked segments</w:t>
      </w:r>
      <w:r w:rsidRPr="00A2369B">
        <w:t xml:space="preserve">    as in  </w:t>
      </w:r>
      <w:proofErr w:type="spellStart"/>
      <w:r w:rsidRPr="00A2369B">
        <w:t>ru≠b-b-b≠bber</w:t>
      </w:r>
      <w:proofErr w:type="spellEnd"/>
    </w:p>
    <w:p w14:paraId="32E8A24F" w14:textId="77777777" w:rsidR="00200379" w:rsidRDefault="00ED7505" w:rsidP="0030520F">
      <w:pPr>
        <w:pStyle w:val="ListParagraph"/>
      </w:pPr>
      <w:r>
        <w:t>the colon for marking drawls or extensions</w:t>
      </w:r>
    </w:p>
    <w:p w14:paraId="3110E0BA" w14:textId="77777777" w:rsidR="00200379" w:rsidRDefault="00ED7505" w:rsidP="0030520F">
      <w:pPr>
        <w:pStyle w:val="ListParagraph"/>
      </w:pPr>
      <w:r>
        <w:t>the ^ symbol for marking a break inside a work</w:t>
      </w:r>
    </w:p>
    <w:p w14:paraId="3AEF2FD2" w14:textId="62020204" w:rsidR="00200379" w:rsidRDefault="008876D5" w:rsidP="0030520F">
      <w:pPr>
        <w:pStyle w:val="ListParagraph"/>
      </w:pPr>
      <w:r>
        <w:t xml:space="preserve">forms such as </w:t>
      </w:r>
      <w:r w:rsidR="001B5013">
        <w:t>&amp;</w:t>
      </w:r>
      <w:r w:rsidR="00834C9D">
        <w:t>-</w:t>
      </w:r>
      <w:r w:rsidR="00ED7505">
        <w:t>um for marking filled pauses</w:t>
      </w:r>
    </w:p>
    <w:p w14:paraId="3CA34A90" w14:textId="77777777" w:rsidR="00200379" w:rsidRDefault="00ED7505" w:rsidP="0030520F">
      <w:pPr>
        <w:pStyle w:val="ListParagraph"/>
      </w:pPr>
      <w:r>
        <w:t>silent pauses as marked by (.) or (0.6) etc.</w:t>
      </w:r>
    </w:p>
    <w:p w14:paraId="62C6285E" w14:textId="77777777" w:rsidR="00200379" w:rsidRDefault="005704AC" w:rsidP="0030520F">
      <w:pPr>
        <w:pStyle w:val="ListParagraph"/>
      </w:pPr>
      <w:r w:rsidRPr="00A2369B">
        <w:t>[/] string for word or phrase repetition</w:t>
      </w:r>
    </w:p>
    <w:p w14:paraId="4DA69029" w14:textId="77777777" w:rsidR="00200379" w:rsidRDefault="005704AC" w:rsidP="0030520F">
      <w:pPr>
        <w:pStyle w:val="ListParagraph"/>
      </w:pPr>
      <w:r w:rsidRPr="00A2369B">
        <w:t>string [//] string for retracing</w:t>
      </w:r>
    </w:p>
    <w:p w14:paraId="3F57CA4C" w14:textId="09F56238" w:rsidR="005704AC" w:rsidRDefault="005704AC" w:rsidP="0030520F">
      <w:pPr>
        <w:pStyle w:val="ListParagraph"/>
      </w:pPr>
      <w:r w:rsidRPr="00B20AC3">
        <w:t xml:space="preserve">+… for trailing off </w:t>
      </w:r>
    </w:p>
    <w:p w14:paraId="25F8A6CB" w14:textId="77777777" w:rsidR="005704AC" w:rsidRPr="00B20AC3" w:rsidRDefault="005704AC" w:rsidP="00F15E77">
      <w:r>
        <w:t xml:space="preserve">      </w:t>
      </w:r>
    </w:p>
    <w:p w14:paraId="4F2383C6" w14:textId="77777777" w:rsidR="005704AC" w:rsidRPr="00B20AC3" w:rsidRDefault="005704AC" w:rsidP="00F15E77">
      <w:r>
        <w:t>In addition to these basic utterance-level CA forms, CHAT-CA requires the standard CHAT headers such as these</w:t>
      </w:r>
      <w:r w:rsidRPr="00B20AC3">
        <w:t>:</w:t>
      </w:r>
    </w:p>
    <w:p w14:paraId="20832E74" w14:textId="77777777" w:rsidR="005704AC" w:rsidRPr="00B20AC3" w:rsidRDefault="005704AC" w:rsidP="00F15E77">
      <w:r w:rsidRPr="00B20AC3">
        <w:t>@Begin and @End. Using these guarantees that the file is complete.</w:t>
      </w:r>
    </w:p>
    <w:p w14:paraId="6399E4B7" w14:textId="77777777" w:rsidR="005704AC" w:rsidRPr="00B20AC3" w:rsidRDefault="005704AC" w:rsidP="00F15E77">
      <w:r w:rsidRPr="00B20AC3">
        <w:t xml:space="preserve">@Comment: This is a useful </w:t>
      </w:r>
      <w:proofErr w:type="gramStart"/>
      <w:r w:rsidRPr="00B20AC3">
        <w:t>general purpose</w:t>
      </w:r>
      <w:proofErr w:type="gramEnd"/>
      <w:r w:rsidRPr="00B20AC3">
        <w:t xml:space="preserve"> field</w:t>
      </w:r>
    </w:p>
    <w:p w14:paraId="21E832C0" w14:textId="77777777" w:rsidR="005704AC" w:rsidRPr="00B20AC3" w:rsidRDefault="005704AC" w:rsidP="00F15E77">
      <w:r w:rsidRPr="00B20AC3">
        <w:t>@Bg, @Eg: These mark "gems" for later retrieval</w:t>
      </w:r>
    </w:p>
    <w:p w14:paraId="63EFA34C" w14:textId="77777777" w:rsidR="005704AC" w:rsidRPr="00B20AC3" w:rsidRDefault="005704AC" w:rsidP="00F15E77">
      <w:r w:rsidRPr="00B20AC3">
        <w:t>@Participants: This field identifies the speakers.</w:t>
      </w:r>
    </w:p>
    <w:p w14:paraId="7B58999C" w14:textId="47E98431" w:rsidR="005704AC" w:rsidRPr="00B20AC3" w:rsidRDefault="005704AC" w:rsidP="00F15E77">
      <w:r w:rsidRPr="00B20AC3">
        <w:t>%</w:t>
      </w:r>
      <w:proofErr w:type="spellStart"/>
      <w:r w:rsidRPr="00B20AC3">
        <w:t>g</w:t>
      </w:r>
      <w:r w:rsidR="000624B8">
        <w:t>px</w:t>
      </w:r>
      <w:proofErr w:type="spellEnd"/>
      <w:r w:rsidRPr="00B20AC3">
        <w:t>: dependent tiers such as %</w:t>
      </w:r>
      <w:proofErr w:type="spellStart"/>
      <w:r w:rsidRPr="00B20AC3">
        <w:t>g</w:t>
      </w:r>
      <w:r w:rsidR="000624B8">
        <w:t>px</w:t>
      </w:r>
      <w:proofErr w:type="spellEnd"/>
      <w:r w:rsidRPr="00B20AC3">
        <w:t>, %spa can be added as needed.</w:t>
      </w:r>
    </w:p>
    <w:p w14:paraId="1109F14F" w14:textId="77777777" w:rsidR="005704AC" w:rsidRPr="00B20AC3" w:rsidRDefault="005704AC" w:rsidP="00F15E77"/>
    <w:p w14:paraId="457B0C16" w14:textId="77777777" w:rsidR="005704AC" w:rsidRDefault="005704AC" w:rsidP="00F15E77">
      <w:r>
        <w:t xml:space="preserve">Gail Jefferson continually </w:t>
      </w:r>
      <w:proofErr w:type="gramStart"/>
      <w:r>
        <w:t>elaborate</w:t>
      </w:r>
      <w:proofErr w:type="gramEnd"/>
      <w:r>
        <w:t xml:space="preserve"> the coding of CA features through special marks during her career.  Her creation of new marks was limited, for many years, by what was available on the typewriter.  With the advent of Unicode, we </w:t>
      </w:r>
      <w:proofErr w:type="gramStart"/>
      <w:r>
        <w:t>are able to</w:t>
      </w:r>
      <w:proofErr w:type="gramEnd"/>
      <w:r>
        <w:t xml:space="preserve"> capture </w:t>
      </w:r>
      <w:proofErr w:type="gramStart"/>
      <w:r>
        <w:t>all of</w:t>
      </w:r>
      <w:proofErr w:type="gramEnd"/>
      <w:r>
        <w:t xml:space="preserve"> the marks she had proposed along with others that she occasionally used.  The following table summarizes these marks of CHAT-CA.</w:t>
      </w:r>
    </w:p>
    <w:p w14:paraId="1C8B7E2A" w14:textId="77777777" w:rsidR="005704AC" w:rsidRDefault="005704AC" w:rsidP="00F15E77"/>
    <w:tbl>
      <w:tblPr>
        <w:tblW w:w="8748" w:type="dxa"/>
        <w:tblBorders>
          <w:top w:val="nil"/>
          <w:left w:val="nil"/>
          <w:right w:val="nil"/>
        </w:tblBorders>
        <w:tblLayout w:type="fixed"/>
        <w:tblLook w:val="0000" w:firstRow="0" w:lastRow="0" w:firstColumn="0" w:lastColumn="0" w:noHBand="0" w:noVBand="0"/>
      </w:tblPr>
      <w:tblGrid>
        <w:gridCol w:w="648"/>
        <w:gridCol w:w="2340"/>
        <w:gridCol w:w="720"/>
        <w:gridCol w:w="2610"/>
        <w:gridCol w:w="1440"/>
        <w:gridCol w:w="990"/>
      </w:tblGrid>
      <w:tr w:rsidR="005704AC" w14:paraId="67F275A5" w14:textId="77777777">
        <w:tc>
          <w:tcPr>
            <w:tcW w:w="648" w:type="dxa"/>
            <w:tcMar>
              <w:top w:w="60" w:type="nil"/>
              <w:left w:w="60" w:type="nil"/>
              <w:bottom w:w="60" w:type="nil"/>
              <w:right w:w="60" w:type="nil"/>
            </w:tcMar>
            <w:vAlign w:val="center"/>
          </w:tcPr>
          <w:p w14:paraId="2E73C06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p>
        </w:tc>
        <w:tc>
          <w:tcPr>
            <w:tcW w:w="2340" w:type="dxa"/>
            <w:tcMar>
              <w:top w:w="60" w:type="nil"/>
              <w:left w:w="60" w:type="nil"/>
              <w:bottom w:w="60" w:type="nil"/>
              <w:right w:w="60" w:type="nil"/>
            </w:tcMar>
            <w:vAlign w:val="center"/>
          </w:tcPr>
          <w:p w14:paraId="29A8797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Character Name</w:t>
            </w:r>
          </w:p>
        </w:tc>
        <w:tc>
          <w:tcPr>
            <w:tcW w:w="720" w:type="dxa"/>
            <w:tcMar>
              <w:top w:w="60" w:type="nil"/>
              <w:left w:w="60" w:type="nil"/>
              <w:bottom w:w="60" w:type="nil"/>
              <w:right w:w="60" w:type="nil"/>
            </w:tcMar>
            <w:vAlign w:val="center"/>
          </w:tcPr>
          <w:p w14:paraId="3F48D2D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Char</w:t>
            </w:r>
          </w:p>
        </w:tc>
        <w:tc>
          <w:tcPr>
            <w:tcW w:w="2610" w:type="dxa"/>
            <w:tcMar>
              <w:top w:w="60" w:type="nil"/>
              <w:left w:w="60" w:type="nil"/>
              <w:bottom w:w="60" w:type="nil"/>
              <w:right w:w="60" w:type="nil"/>
            </w:tcMar>
            <w:vAlign w:val="center"/>
          </w:tcPr>
          <w:p w14:paraId="67CCC7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Function</w:t>
            </w:r>
          </w:p>
        </w:tc>
        <w:tc>
          <w:tcPr>
            <w:tcW w:w="1440" w:type="dxa"/>
            <w:tcMar>
              <w:top w:w="60" w:type="nil"/>
              <w:left w:w="60" w:type="nil"/>
              <w:bottom w:w="60" w:type="nil"/>
              <w:right w:w="60" w:type="nil"/>
            </w:tcMar>
            <w:vAlign w:val="center"/>
          </w:tcPr>
          <w:p w14:paraId="360EC4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F1 +</w:t>
            </w:r>
          </w:p>
        </w:tc>
        <w:tc>
          <w:tcPr>
            <w:tcW w:w="990" w:type="dxa"/>
            <w:tcMar>
              <w:top w:w="60" w:type="nil"/>
              <w:left w:w="60" w:type="nil"/>
              <w:bottom w:w="60" w:type="nil"/>
              <w:right w:w="60" w:type="nil"/>
            </w:tcMar>
            <w:vAlign w:val="center"/>
          </w:tcPr>
          <w:p w14:paraId="6F9FFE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Unicode</w:t>
            </w:r>
          </w:p>
        </w:tc>
      </w:tr>
      <w:tr w:rsidR="005704AC" w14:paraId="19DE064A" w14:textId="77777777">
        <w:tblPrEx>
          <w:tblBorders>
            <w:top w:val="none" w:sz="0" w:space="0" w:color="auto"/>
          </w:tblBorders>
        </w:tblPrEx>
        <w:tc>
          <w:tcPr>
            <w:tcW w:w="648" w:type="dxa"/>
            <w:tcMar>
              <w:top w:w="60" w:type="nil"/>
              <w:left w:w="60" w:type="nil"/>
              <w:bottom w:w="60" w:type="nil"/>
              <w:right w:w="60" w:type="nil"/>
            </w:tcMar>
            <w:vAlign w:val="center"/>
          </w:tcPr>
          <w:p w14:paraId="5B9827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w:t>
            </w:r>
          </w:p>
        </w:tc>
        <w:tc>
          <w:tcPr>
            <w:tcW w:w="2340" w:type="dxa"/>
            <w:tcMar>
              <w:top w:w="60" w:type="nil"/>
              <w:left w:w="60" w:type="nil"/>
              <w:bottom w:w="60" w:type="nil"/>
              <w:right w:w="60" w:type="nil"/>
            </w:tcMar>
            <w:vAlign w:val="center"/>
          </w:tcPr>
          <w:p w14:paraId="772AEE4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up-arrow</w:t>
            </w:r>
          </w:p>
        </w:tc>
        <w:tc>
          <w:tcPr>
            <w:tcW w:w="720" w:type="dxa"/>
            <w:tcMar>
              <w:top w:w="60" w:type="nil"/>
              <w:left w:w="60" w:type="nil"/>
              <w:bottom w:w="60" w:type="nil"/>
              <w:right w:w="60" w:type="nil"/>
            </w:tcMar>
            <w:vAlign w:val="center"/>
          </w:tcPr>
          <w:p w14:paraId="45031AC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32795D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1" w:name="PitchUp_Element"/>
            <w:r w:rsidRPr="005E45DC">
              <w:rPr>
                <w:rFonts w:ascii="Arial" w:eastAsia="Times" w:hAnsi="Arial" w:cs="Arial"/>
                <w:sz w:val="20"/>
                <w:szCs w:val="32"/>
              </w:rPr>
              <w:t>shift to high pitch</w:t>
            </w:r>
            <w:bookmarkEnd w:id="671"/>
          </w:p>
        </w:tc>
        <w:tc>
          <w:tcPr>
            <w:tcW w:w="1440" w:type="dxa"/>
            <w:tcMar>
              <w:top w:w="60" w:type="nil"/>
              <w:left w:w="60" w:type="nil"/>
              <w:bottom w:w="60" w:type="nil"/>
              <w:right w:w="60" w:type="nil"/>
            </w:tcMar>
            <w:vAlign w:val="center"/>
          </w:tcPr>
          <w:p w14:paraId="40AD41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 arrow</w:t>
            </w:r>
          </w:p>
        </w:tc>
        <w:tc>
          <w:tcPr>
            <w:tcW w:w="990" w:type="dxa"/>
            <w:tcMar>
              <w:top w:w="60" w:type="nil"/>
              <w:left w:w="60" w:type="nil"/>
              <w:bottom w:w="60" w:type="nil"/>
              <w:right w:w="60" w:type="nil"/>
            </w:tcMar>
            <w:vAlign w:val="center"/>
          </w:tcPr>
          <w:p w14:paraId="51B14CD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2191</w:t>
            </w:r>
          </w:p>
        </w:tc>
      </w:tr>
      <w:tr w:rsidR="005704AC" w14:paraId="2A8B5861" w14:textId="77777777">
        <w:tblPrEx>
          <w:tblBorders>
            <w:top w:val="none" w:sz="0" w:space="0" w:color="auto"/>
          </w:tblBorders>
        </w:tblPrEx>
        <w:tc>
          <w:tcPr>
            <w:tcW w:w="648" w:type="dxa"/>
            <w:tcMar>
              <w:top w:w="60" w:type="nil"/>
              <w:left w:w="60" w:type="nil"/>
              <w:bottom w:w="60" w:type="nil"/>
              <w:right w:w="60" w:type="nil"/>
            </w:tcMar>
            <w:vAlign w:val="center"/>
          </w:tcPr>
          <w:p w14:paraId="75A3F61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w:t>
            </w:r>
          </w:p>
        </w:tc>
        <w:tc>
          <w:tcPr>
            <w:tcW w:w="2340" w:type="dxa"/>
            <w:tcMar>
              <w:top w:w="60" w:type="nil"/>
              <w:left w:w="60" w:type="nil"/>
              <w:bottom w:w="60" w:type="nil"/>
              <w:right w:w="60" w:type="nil"/>
            </w:tcMar>
            <w:vAlign w:val="center"/>
          </w:tcPr>
          <w:p w14:paraId="2E2576F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down-arrow</w:t>
            </w:r>
          </w:p>
        </w:tc>
        <w:tc>
          <w:tcPr>
            <w:tcW w:w="720" w:type="dxa"/>
            <w:tcMar>
              <w:top w:w="60" w:type="nil"/>
              <w:left w:w="60" w:type="nil"/>
              <w:bottom w:w="60" w:type="nil"/>
              <w:right w:w="60" w:type="nil"/>
            </w:tcMar>
            <w:vAlign w:val="center"/>
          </w:tcPr>
          <w:p w14:paraId="6E52106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5D4B8F5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2" w:name="PitchDown_Element"/>
            <w:r w:rsidRPr="005E45DC">
              <w:rPr>
                <w:rFonts w:ascii="Arial" w:eastAsia="Times" w:hAnsi="Arial" w:cs="Arial"/>
                <w:sz w:val="20"/>
                <w:szCs w:val="32"/>
              </w:rPr>
              <w:t>shift to low pitch</w:t>
            </w:r>
            <w:bookmarkEnd w:id="672"/>
          </w:p>
        </w:tc>
        <w:tc>
          <w:tcPr>
            <w:tcW w:w="1440" w:type="dxa"/>
            <w:tcMar>
              <w:top w:w="60" w:type="nil"/>
              <w:left w:w="60" w:type="nil"/>
              <w:bottom w:w="60" w:type="nil"/>
              <w:right w:w="60" w:type="nil"/>
            </w:tcMar>
            <w:vAlign w:val="center"/>
          </w:tcPr>
          <w:p w14:paraId="36C5D8E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 arrow</w:t>
            </w:r>
          </w:p>
        </w:tc>
        <w:tc>
          <w:tcPr>
            <w:tcW w:w="990" w:type="dxa"/>
            <w:tcMar>
              <w:top w:w="60" w:type="nil"/>
              <w:left w:w="60" w:type="nil"/>
              <w:bottom w:w="60" w:type="nil"/>
              <w:right w:w="60" w:type="nil"/>
            </w:tcMar>
            <w:vAlign w:val="center"/>
          </w:tcPr>
          <w:p w14:paraId="5F1E5AB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2193</w:t>
            </w:r>
          </w:p>
        </w:tc>
      </w:tr>
      <w:tr w:rsidR="005704AC" w14:paraId="70107207" w14:textId="77777777">
        <w:tblPrEx>
          <w:tblBorders>
            <w:top w:val="none" w:sz="0" w:space="0" w:color="auto"/>
          </w:tblBorders>
        </w:tblPrEx>
        <w:tc>
          <w:tcPr>
            <w:tcW w:w="648" w:type="dxa"/>
            <w:tcMar>
              <w:top w:w="60" w:type="nil"/>
              <w:left w:w="60" w:type="nil"/>
              <w:bottom w:w="60" w:type="nil"/>
              <w:right w:w="60" w:type="nil"/>
            </w:tcMar>
            <w:vAlign w:val="center"/>
          </w:tcPr>
          <w:p w14:paraId="3ECA4DA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3" w:name="CA_Delimiters" w:colFirst="1" w:colLast="1"/>
            <w:r w:rsidRPr="005E45DC">
              <w:rPr>
                <w:rFonts w:ascii="Arial" w:eastAsia="Times" w:hAnsi="Arial" w:cs="Arial"/>
                <w:sz w:val="20"/>
                <w:szCs w:val="32"/>
              </w:rPr>
              <w:t>3</w:t>
            </w:r>
          </w:p>
        </w:tc>
        <w:tc>
          <w:tcPr>
            <w:tcW w:w="2340" w:type="dxa"/>
            <w:tcMar>
              <w:top w:w="60" w:type="nil"/>
              <w:left w:w="60" w:type="nil"/>
              <w:bottom w:w="60" w:type="nil"/>
              <w:right w:w="60" w:type="nil"/>
            </w:tcMar>
            <w:vAlign w:val="center"/>
          </w:tcPr>
          <w:p w14:paraId="7212571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arrow tilted up</w:t>
            </w:r>
          </w:p>
        </w:tc>
        <w:tc>
          <w:tcPr>
            <w:tcW w:w="720" w:type="dxa"/>
            <w:tcMar>
              <w:top w:w="60" w:type="nil"/>
              <w:left w:w="60" w:type="nil"/>
              <w:bottom w:w="60" w:type="nil"/>
              <w:right w:w="60" w:type="nil"/>
            </w:tcMar>
            <w:vAlign w:val="center"/>
          </w:tcPr>
          <w:p w14:paraId="44A3C92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5A688E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4" w:name="RisingToHigh"/>
            <w:r w:rsidRPr="005E45DC">
              <w:rPr>
                <w:rFonts w:ascii="Arial" w:eastAsia="Times" w:hAnsi="Arial" w:cs="Arial"/>
                <w:sz w:val="20"/>
                <w:szCs w:val="32"/>
              </w:rPr>
              <w:t>rising to high</w:t>
            </w:r>
            <w:bookmarkEnd w:id="674"/>
          </w:p>
        </w:tc>
        <w:tc>
          <w:tcPr>
            <w:tcW w:w="1440" w:type="dxa"/>
            <w:tcMar>
              <w:top w:w="60" w:type="nil"/>
              <w:left w:w="60" w:type="nil"/>
              <w:bottom w:w="60" w:type="nil"/>
              <w:right w:w="60" w:type="nil"/>
            </w:tcMar>
            <w:vAlign w:val="center"/>
          </w:tcPr>
          <w:p w14:paraId="783CDE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w:t>
            </w:r>
          </w:p>
        </w:tc>
        <w:tc>
          <w:tcPr>
            <w:tcW w:w="990" w:type="dxa"/>
            <w:tcMar>
              <w:top w:w="60" w:type="nil"/>
              <w:left w:w="60" w:type="nil"/>
              <w:bottom w:w="60" w:type="nil"/>
              <w:right w:w="60" w:type="nil"/>
            </w:tcMar>
            <w:vAlign w:val="center"/>
          </w:tcPr>
          <w:p w14:paraId="5239020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21D7</w:t>
            </w:r>
          </w:p>
        </w:tc>
      </w:tr>
      <w:tr w:rsidR="005704AC" w14:paraId="260A924A" w14:textId="77777777">
        <w:tblPrEx>
          <w:tblBorders>
            <w:top w:val="none" w:sz="0" w:space="0" w:color="auto"/>
          </w:tblBorders>
        </w:tblPrEx>
        <w:tc>
          <w:tcPr>
            <w:tcW w:w="648" w:type="dxa"/>
            <w:tcMar>
              <w:top w:w="60" w:type="nil"/>
              <w:left w:w="60" w:type="nil"/>
              <w:bottom w:w="60" w:type="nil"/>
              <w:right w:w="60" w:type="nil"/>
            </w:tcMar>
            <w:vAlign w:val="center"/>
          </w:tcPr>
          <w:p w14:paraId="41F3776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w:t>
            </w:r>
          </w:p>
        </w:tc>
        <w:tc>
          <w:tcPr>
            <w:tcW w:w="2340" w:type="dxa"/>
            <w:tcMar>
              <w:top w:w="60" w:type="nil"/>
              <w:left w:w="60" w:type="nil"/>
              <w:bottom w:w="60" w:type="nil"/>
              <w:right w:w="60" w:type="nil"/>
            </w:tcMar>
            <w:vAlign w:val="center"/>
          </w:tcPr>
          <w:p w14:paraId="34392D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single arrow tilted up</w:t>
            </w:r>
          </w:p>
        </w:tc>
        <w:tc>
          <w:tcPr>
            <w:tcW w:w="720" w:type="dxa"/>
            <w:tcMar>
              <w:top w:w="60" w:type="nil"/>
              <w:left w:w="60" w:type="nil"/>
              <w:bottom w:w="60" w:type="nil"/>
              <w:right w:w="60" w:type="nil"/>
            </w:tcMar>
            <w:vAlign w:val="center"/>
          </w:tcPr>
          <w:p w14:paraId="10A284D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S Reference Sans Serif" w:eastAsia="Times" w:hAnsi="MS Reference Sans Serif" w:cs="MS Reference Sans Serif"/>
                <w:sz w:val="20"/>
                <w:szCs w:val="32"/>
              </w:rPr>
              <w:t>↗</w:t>
            </w:r>
          </w:p>
        </w:tc>
        <w:tc>
          <w:tcPr>
            <w:tcW w:w="2610" w:type="dxa"/>
            <w:tcMar>
              <w:top w:w="60" w:type="nil"/>
              <w:left w:w="60" w:type="nil"/>
              <w:bottom w:w="60" w:type="nil"/>
              <w:right w:w="60" w:type="nil"/>
            </w:tcMar>
            <w:vAlign w:val="center"/>
          </w:tcPr>
          <w:p w14:paraId="45CF972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5" w:name="RisingToMid"/>
            <w:r w:rsidRPr="005E45DC">
              <w:rPr>
                <w:rFonts w:ascii="Arial" w:eastAsia="Times" w:hAnsi="Arial" w:cs="Arial"/>
                <w:sz w:val="20"/>
                <w:szCs w:val="32"/>
              </w:rPr>
              <w:t>rising to mid</w:t>
            </w:r>
            <w:bookmarkEnd w:id="675"/>
          </w:p>
        </w:tc>
        <w:tc>
          <w:tcPr>
            <w:tcW w:w="1440" w:type="dxa"/>
            <w:tcMar>
              <w:top w:w="60" w:type="nil"/>
              <w:left w:w="60" w:type="nil"/>
              <w:bottom w:w="60" w:type="nil"/>
              <w:right w:w="60" w:type="nil"/>
            </w:tcMar>
            <w:vAlign w:val="center"/>
          </w:tcPr>
          <w:p w14:paraId="47E6ABF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w:t>
            </w:r>
          </w:p>
        </w:tc>
        <w:tc>
          <w:tcPr>
            <w:tcW w:w="990" w:type="dxa"/>
            <w:tcMar>
              <w:top w:w="60" w:type="nil"/>
              <w:left w:w="60" w:type="nil"/>
              <w:bottom w:w="60" w:type="nil"/>
              <w:right w:w="60" w:type="nil"/>
            </w:tcMar>
            <w:vAlign w:val="center"/>
          </w:tcPr>
          <w:p w14:paraId="775F81F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2197</w:t>
            </w:r>
          </w:p>
        </w:tc>
      </w:tr>
      <w:tr w:rsidR="005704AC" w14:paraId="4D074DEA" w14:textId="77777777">
        <w:tblPrEx>
          <w:tblBorders>
            <w:top w:val="none" w:sz="0" w:space="0" w:color="auto"/>
          </w:tblBorders>
        </w:tblPrEx>
        <w:tc>
          <w:tcPr>
            <w:tcW w:w="648" w:type="dxa"/>
            <w:tcMar>
              <w:top w:w="60" w:type="nil"/>
              <w:left w:w="60" w:type="nil"/>
              <w:bottom w:w="60" w:type="nil"/>
              <w:right w:w="60" w:type="nil"/>
            </w:tcMar>
            <w:vAlign w:val="center"/>
          </w:tcPr>
          <w:p w14:paraId="7E9AF0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5</w:t>
            </w:r>
          </w:p>
        </w:tc>
        <w:tc>
          <w:tcPr>
            <w:tcW w:w="2340" w:type="dxa"/>
            <w:tcMar>
              <w:top w:w="60" w:type="nil"/>
              <w:left w:w="60" w:type="nil"/>
              <w:bottom w:w="60" w:type="nil"/>
              <w:right w:w="60" w:type="nil"/>
            </w:tcMar>
            <w:vAlign w:val="center"/>
          </w:tcPr>
          <w:p w14:paraId="190A6E7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level arrow</w:t>
            </w:r>
          </w:p>
        </w:tc>
        <w:tc>
          <w:tcPr>
            <w:tcW w:w="720" w:type="dxa"/>
            <w:tcMar>
              <w:top w:w="60" w:type="nil"/>
              <w:left w:w="60" w:type="nil"/>
              <w:bottom w:w="60" w:type="nil"/>
              <w:right w:w="60" w:type="nil"/>
            </w:tcMar>
            <w:vAlign w:val="center"/>
          </w:tcPr>
          <w:p w14:paraId="403CBC2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50ACD6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6" w:name="Level"/>
            <w:r w:rsidRPr="005E45DC">
              <w:rPr>
                <w:rFonts w:ascii="Arial" w:eastAsia="Times" w:hAnsi="Arial" w:cs="Arial"/>
                <w:sz w:val="20"/>
                <w:szCs w:val="32"/>
              </w:rPr>
              <w:t>level</w:t>
            </w:r>
            <w:bookmarkEnd w:id="676"/>
          </w:p>
        </w:tc>
        <w:tc>
          <w:tcPr>
            <w:tcW w:w="1440" w:type="dxa"/>
            <w:tcMar>
              <w:top w:w="60" w:type="nil"/>
              <w:left w:w="60" w:type="nil"/>
              <w:bottom w:w="60" w:type="nil"/>
              <w:right w:w="60" w:type="nil"/>
            </w:tcMar>
            <w:vAlign w:val="center"/>
          </w:tcPr>
          <w:p w14:paraId="3A75D85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w:t>
            </w:r>
          </w:p>
        </w:tc>
        <w:tc>
          <w:tcPr>
            <w:tcW w:w="990" w:type="dxa"/>
            <w:tcMar>
              <w:top w:w="60" w:type="nil"/>
              <w:left w:w="60" w:type="nil"/>
              <w:bottom w:w="60" w:type="nil"/>
              <w:right w:w="60" w:type="nil"/>
            </w:tcMar>
            <w:vAlign w:val="center"/>
          </w:tcPr>
          <w:p w14:paraId="55F903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2192</w:t>
            </w:r>
          </w:p>
        </w:tc>
      </w:tr>
      <w:tr w:rsidR="005704AC" w14:paraId="43A1A078" w14:textId="77777777">
        <w:tblPrEx>
          <w:tblBorders>
            <w:top w:val="none" w:sz="0" w:space="0" w:color="auto"/>
          </w:tblBorders>
        </w:tblPrEx>
        <w:tc>
          <w:tcPr>
            <w:tcW w:w="648" w:type="dxa"/>
            <w:tcMar>
              <w:top w:w="60" w:type="nil"/>
              <w:left w:w="60" w:type="nil"/>
              <w:bottom w:w="60" w:type="nil"/>
              <w:right w:w="60" w:type="nil"/>
            </w:tcMar>
            <w:vAlign w:val="center"/>
          </w:tcPr>
          <w:p w14:paraId="2C44E7B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6</w:t>
            </w:r>
          </w:p>
        </w:tc>
        <w:tc>
          <w:tcPr>
            <w:tcW w:w="2340" w:type="dxa"/>
            <w:tcMar>
              <w:top w:w="60" w:type="nil"/>
              <w:left w:w="60" w:type="nil"/>
              <w:bottom w:w="60" w:type="nil"/>
              <w:right w:w="60" w:type="nil"/>
            </w:tcMar>
            <w:vAlign w:val="center"/>
          </w:tcPr>
          <w:p w14:paraId="6A7B46C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single arrow tilted down</w:t>
            </w:r>
          </w:p>
        </w:tc>
        <w:tc>
          <w:tcPr>
            <w:tcW w:w="720" w:type="dxa"/>
            <w:tcMar>
              <w:top w:w="60" w:type="nil"/>
              <w:left w:w="60" w:type="nil"/>
              <w:bottom w:w="60" w:type="nil"/>
              <w:right w:w="60" w:type="nil"/>
            </w:tcMar>
            <w:vAlign w:val="center"/>
          </w:tcPr>
          <w:p w14:paraId="1657299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Grande" w:eastAsia="Times" w:hAnsi="Lucida Grande" w:cs="Lucida Grande"/>
                <w:sz w:val="20"/>
                <w:szCs w:val="32"/>
              </w:rPr>
              <w:t>↘</w:t>
            </w:r>
          </w:p>
        </w:tc>
        <w:tc>
          <w:tcPr>
            <w:tcW w:w="2610" w:type="dxa"/>
            <w:tcMar>
              <w:top w:w="60" w:type="nil"/>
              <w:left w:w="60" w:type="nil"/>
              <w:bottom w:w="60" w:type="nil"/>
              <w:right w:w="60" w:type="nil"/>
            </w:tcMar>
            <w:vAlign w:val="center"/>
          </w:tcPr>
          <w:p w14:paraId="28E281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7" w:name="FallingToMid"/>
            <w:r w:rsidRPr="005E45DC">
              <w:rPr>
                <w:rFonts w:ascii="Arial" w:eastAsia="Times" w:hAnsi="Arial" w:cs="Arial"/>
                <w:sz w:val="20"/>
                <w:szCs w:val="32"/>
              </w:rPr>
              <w:t>falling to mid</w:t>
            </w:r>
            <w:bookmarkEnd w:id="677"/>
          </w:p>
        </w:tc>
        <w:tc>
          <w:tcPr>
            <w:tcW w:w="1440" w:type="dxa"/>
            <w:tcMar>
              <w:top w:w="60" w:type="nil"/>
              <w:left w:w="60" w:type="nil"/>
              <w:bottom w:w="60" w:type="nil"/>
              <w:right w:w="60" w:type="nil"/>
            </w:tcMar>
            <w:vAlign w:val="center"/>
          </w:tcPr>
          <w:p w14:paraId="148A610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w:t>
            </w:r>
          </w:p>
        </w:tc>
        <w:tc>
          <w:tcPr>
            <w:tcW w:w="990" w:type="dxa"/>
            <w:tcMar>
              <w:top w:w="60" w:type="nil"/>
              <w:left w:w="60" w:type="nil"/>
              <w:bottom w:w="60" w:type="nil"/>
              <w:right w:w="60" w:type="nil"/>
            </w:tcMar>
            <w:vAlign w:val="center"/>
          </w:tcPr>
          <w:p w14:paraId="1BB9D80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2198</w:t>
            </w:r>
          </w:p>
        </w:tc>
      </w:tr>
      <w:tr w:rsidR="005704AC" w14:paraId="1F955984" w14:textId="77777777">
        <w:tblPrEx>
          <w:tblBorders>
            <w:top w:val="none" w:sz="0" w:space="0" w:color="auto"/>
          </w:tblBorders>
        </w:tblPrEx>
        <w:tc>
          <w:tcPr>
            <w:tcW w:w="648" w:type="dxa"/>
            <w:tcMar>
              <w:top w:w="60" w:type="nil"/>
              <w:left w:w="60" w:type="nil"/>
              <w:bottom w:w="60" w:type="nil"/>
              <w:right w:w="60" w:type="nil"/>
            </w:tcMar>
            <w:vAlign w:val="center"/>
          </w:tcPr>
          <w:p w14:paraId="2A95F5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7</w:t>
            </w:r>
          </w:p>
        </w:tc>
        <w:tc>
          <w:tcPr>
            <w:tcW w:w="2340" w:type="dxa"/>
            <w:tcMar>
              <w:top w:w="60" w:type="nil"/>
              <w:left w:w="60" w:type="nil"/>
              <w:bottom w:w="60" w:type="nil"/>
              <w:right w:w="60" w:type="nil"/>
            </w:tcMar>
            <w:vAlign w:val="center"/>
          </w:tcPr>
          <w:p w14:paraId="55ECD5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arrow down</w:t>
            </w:r>
          </w:p>
        </w:tc>
        <w:tc>
          <w:tcPr>
            <w:tcW w:w="720" w:type="dxa"/>
            <w:tcMar>
              <w:top w:w="60" w:type="nil"/>
              <w:left w:w="60" w:type="nil"/>
              <w:bottom w:w="60" w:type="nil"/>
              <w:right w:w="60" w:type="nil"/>
            </w:tcMar>
            <w:vAlign w:val="center"/>
          </w:tcPr>
          <w:p w14:paraId="79C2F65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771CE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8" w:name="FallingToLow"/>
            <w:r w:rsidRPr="005E45DC">
              <w:rPr>
                <w:rFonts w:ascii="Arial" w:eastAsia="Times" w:hAnsi="Arial" w:cs="Arial"/>
                <w:sz w:val="20"/>
                <w:szCs w:val="32"/>
              </w:rPr>
              <w:t>falling to low</w:t>
            </w:r>
            <w:bookmarkEnd w:id="678"/>
          </w:p>
        </w:tc>
        <w:tc>
          <w:tcPr>
            <w:tcW w:w="1440" w:type="dxa"/>
            <w:tcMar>
              <w:top w:w="60" w:type="nil"/>
              <w:left w:w="60" w:type="nil"/>
              <w:bottom w:w="60" w:type="nil"/>
              <w:right w:w="60" w:type="nil"/>
            </w:tcMar>
            <w:vAlign w:val="center"/>
          </w:tcPr>
          <w:p w14:paraId="73FED1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5</w:t>
            </w:r>
          </w:p>
        </w:tc>
        <w:tc>
          <w:tcPr>
            <w:tcW w:w="990" w:type="dxa"/>
            <w:tcMar>
              <w:top w:w="60" w:type="nil"/>
              <w:left w:w="60" w:type="nil"/>
              <w:bottom w:w="60" w:type="nil"/>
              <w:right w:w="60" w:type="nil"/>
            </w:tcMar>
            <w:vAlign w:val="center"/>
          </w:tcPr>
          <w:p w14:paraId="11AFC7E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21D8</w:t>
            </w:r>
          </w:p>
        </w:tc>
      </w:tr>
      <w:tr w:rsidR="005704AC" w14:paraId="3B7116AE" w14:textId="77777777">
        <w:tblPrEx>
          <w:tblBorders>
            <w:top w:val="none" w:sz="0" w:space="0" w:color="auto"/>
          </w:tblBorders>
        </w:tblPrEx>
        <w:tc>
          <w:tcPr>
            <w:tcW w:w="648" w:type="dxa"/>
            <w:tcMar>
              <w:top w:w="60" w:type="nil"/>
              <w:left w:w="60" w:type="nil"/>
              <w:bottom w:w="60" w:type="nil"/>
              <w:right w:w="60" w:type="nil"/>
            </w:tcMar>
            <w:vAlign w:val="center"/>
          </w:tcPr>
          <w:p w14:paraId="3F97D9F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8</w:t>
            </w:r>
          </w:p>
        </w:tc>
        <w:tc>
          <w:tcPr>
            <w:tcW w:w="2340" w:type="dxa"/>
            <w:tcMar>
              <w:top w:w="60" w:type="nil"/>
              <w:left w:w="60" w:type="nil"/>
              <w:bottom w:w="60" w:type="nil"/>
              <w:right w:w="60" w:type="nil"/>
            </w:tcMar>
            <w:vAlign w:val="center"/>
          </w:tcPr>
          <w:p w14:paraId="3F90ED3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infinity mark</w:t>
            </w:r>
          </w:p>
        </w:tc>
        <w:tc>
          <w:tcPr>
            <w:tcW w:w="720" w:type="dxa"/>
            <w:tcMar>
              <w:top w:w="60" w:type="nil"/>
              <w:left w:w="60" w:type="nil"/>
              <w:bottom w:w="60" w:type="nil"/>
              <w:right w:w="60" w:type="nil"/>
            </w:tcMar>
            <w:vAlign w:val="center"/>
          </w:tcPr>
          <w:p w14:paraId="35E8F15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4480078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9" w:name="UnmarkedEnding"/>
            <w:r w:rsidRPr="005E45DC">
              <w:rPr>
                <w:rFonts w:ascii="Arial" w:eastAsia="Times" w:hAnsi="Arial" w:cs="Arial"/>
                <w:sz w:val="20"/>
                <w:szCs w:val="32"/>
              </w:rPr>
              <w:t>unmarked ending</w:t>
            </w:r>
            <w:bookmarkEnd w:id="679"/>
          </w:p>
        </w:tc>
        <w:tc>
          <w:tcPr>
            <w:tcW w:w="1440" w:type="dxa"/>
            <w:tcMar>
              <w:top w:w="60" w:type="nil"/>
              <w:left w:w="60" w:type="nil"/>
              <w:bottom w:w="60" w:type="nil"/>
              <w:right w:w="60" w:type="nil"/>
            </w:tcMar>
            <w:vAlign w:val="center"/>
          </w:tcPr>
          <w:p w14:paraId="7EAC925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6</w:t>
            </w:r>
          </w:p>
        </w:tc>
        <w:tc>
          <w:tcPr>
            <w:tcW w:w="990" w:type="dxa"/>
            <w:tcMar>
              <w:top w:w="60" w:type="nil"/>
              <w:left w:w="60" w:type="nil"/>
              <w:bottom w:w="60" w:type="nil"/>
              <w:right w:w="60" w:type="nil"/>
            </w:tcMar>
            <w:vAlign w:val="center"/>
          </w:tcPr>
          <w:p w14:paraId="3D77E3F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221E</w:t>
            </w:r>
          </w:p>
        </w:tc>
      </w:tr>
      <w:tr w:rsidR="005704AC" w14:paraId="10EEE40E" w14:textId="77777777">
        <w:tblPrEx>
          <w:tblBorders>
            <w:top w:val="none" w:sz="0" w:space="0" w:color="auto"/>
          </w:tblBorders>
        </w:tblPrEx>
        <w:tc>
          <w:tcPr>
            <w:tcW w:w="648" w:type="dxa"/>
            <w:tcMar>
              <w:top w:w="60" w:type="nil"/>
              <w:left w:w="60" w:type="nil"/>
              <w:bottom w:w="60" w:type="nil"/>
              <w:right w:w="60" w:type="nil"/>
            </w:tcMar>
            <w:vAlign w:val="center"/>
          </w:tcPr>
          <w:p w14:paraId="7C7FE18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0" w:name="NoBreakTCUCompletion_Linker" w:colFirst="3" w:colLast="3"/>
            <w:bookmarkStart w:id="681" w:name="NoBreakTCUContinuation_Terminator" w:colFirst="3" w:colLast="3"/>
            <w:bookmarkEnd w:id="673"/>
            <w:r>
              <w:rPr>
                <w:rFonts w:ascii="Arial" w:eastAsia="Times" w:hAnsi="Arial" w:cs="Arial"/>
                <w:sz w:val="20"/>
                <w:szCs w:val="32"/>
              </w:rPr>
              <w:t>9</w:t>
            </w:r>
          </w:p>
        </w:tc>
        <w:tc>
          <w:tcPr>
            <w:tcW w:w="2340" w:type="dxa"/>
            <w:tcMar>
              <w:top w:w="60" w:type="nil"/>
              <w:left w:w="60" w:type="nil"/>
              <w:bottom w:w="60" w:type="nil"/>
              <w:right w:w="60" w:type="nil"/>
            </w:tcMar>
            <w:vAlign w:val="center"/>
          </w:tcPr>
          <w:p w14:paraId="50FC13D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wavy equals</w:t>
            </w:r>
          </w:p>
        </w:tc>
        <w:tc>
          <w:tcPr>
            <w:tcW w:w="720" w:type="dxa"/>
            <w:tcMar>
              <w:top w:w="60" w:type="nil"/>
              <w:left w:w="60" w:type="nil"/>
              <w:bottom w:w="60" w:type="nil"/>
              <w:right w:w="60" w:type="nil"/>
            </w:tcMar>
            <w:vAlign w:val="center"/>
          </w:tcPr>
          <w:p w14:paraId="71912B0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692D10F9" w14:textId="2023AB49"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r w:rsidR="003E07D4">
              <w:rPr>
                <w:rFonts w:ascii="Arial" w:eastAsia="Times" w:hAnsi="Arial" w:cs="Arial"/>
                <w:sz w:val="20"/>
                <w:szCs w:val="32"/>
              </w:rPr>
              <w:t xml:space="preserve"> </w:t>
            </w:r>
            <w:r w:rsidR="00EE322B">
              <w:rPr>
                <w:rFonts w:ascii="Arial" w:eastAsia="Times" w:hAnsi="Arial" w:cs="Arial"/>
                <w:sz w:val="20"/>
                <w:szCs w:val="32"/>
              </w:rPr>
              <w:t>no break continuation</w:t>
            </w:r>
          </w:p>
        </w:tc>
        <w:tc>
          <w:tcPr>
            <w:tcW w:w="1440" w:type="dxa"/>
            <w:tcMar>
              <w:top w:w="60" w:type="nil"/>
              <w:left w:w="60" w:type="nil"/>
              <w:bottom w:w="60" w:type="nil"/>
              <w:right w:w="60" w:type="nil"/>
            </w:tcMar>
            <w:vAlign w:val="center"/>
          </w:tcPr>
          <w:p w14:paraId="00F1017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38D2FAD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2248</w:t>
            </w:r>
          </w:p>
        </w:tc>
      </w:tr>
      <w:bookmarkEnd w:id="680"/>
      <w:bookmarkEnd w:id="681"/>
      <w:tr w:rsidR="005704AC" w14:paraId="207D310F" w14:textId="77777777">
        <w:tblPrEx>
          <w:tblBorders>
            <w:top w:val="none" w:sz="0" w:space="0" w:color="auto"/>
          </w:tblBorders>
        </w:tblPrEx>
        <w:tc>
          <w:tcPr>
            <w:tcW w:w="648" w:type="dxa"/>
            <w:tcMar>
              <w:top w:w="60" w:type="nil"/>
              <w:left w:w="60" w:type="nil"/>
              <w:bottom w:w="60" w:type="nil"/>
              <w:right w:w="60" w:type="nil"/>
            </w:tcMar>
            <w:vAlign w:val="center"/>
          </w:tcPr>
          <w:p w14:paraId="37AF9E0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10</w:t>
            </w:r>
          </w:p>
        </w:tc>
        <w:tc>
          <w:tcPr>
            <w:tcW w:w="2340" w:type="dxa"/>
            <w:tcMar>
              <w:top w:w="60" w:type="nil"/>
              <w:left w:w="60" w:type="nil"/>
              <w:bottom w:w="60" w:type="nil"/>
              <w:right w:w="60" w:type="nil"/>
            </w:tcMar>
            <w:vAlign w:val="center"/>
          </w:tcPr>
          <w:p w14:paraId="674DCA6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triple wavy equals</w:t>
            </w:r>
          </w:p>
        </w:tc>
        <w:tc>
          <w:tcPr>
            <w:tcW w:w="720" w:type="dxa"/>
            <w:tcMar>
              <w:top w:w="60" w:type="nil"/>
              <w:left w:w="60" w:type="nil"/>
              <w:bottom w:w="60" w:type="nil"/>
              <w:right w:w="60" w:type="nil"/>
            </w:tcMar>
            <w:vAlign w:val="center"/>
          </w:tcPr>
          <w:p w14:paraId="2E59DDA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8993785" w14:textId="4BFB6DD0"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2" w:name="TechnicalBreakTCUCompletion_Linker"/>
            <w:bookmarkStart w:id="683" w:name="TechnicalBreakTCUContinuation_Terminator"/>
            <w:r w:rsidRPr="005E45DC">
              <w:rPr>
                <w:rFonts w:ascii="Arial" w:eastAsia="Times" w:hAnsi="Arial" w:cs="Arial"/>
                <w:sz w:val="20"/>
                <w:szCs w:val="32"/>
              </w:rPr>
              <w:t>+</w:t>
            </w:r>
            <w:r w:rsidRPr="005E45DC">
              <w:rPr>
                <w:rFonts w:ascii="Lucida Sans Unicode" w:eastAsia="Times" w:hAnsi="Lucida Sans Unicode" w:cs="Lucida Sans Unicode"/>
                <w:sz w:val="20"/>
                <w:szCs w:val="32"/>
              </w:rPr>
              <w:t>≋</w:t>
            </w:r>
            <w:r>
              <w:rPr>
                <w:rFonts w:ascii="Arial" w:eastAsia="Times" w:hAnsi="Arial" w:cs="Arial"/>
                <w:sz w:val="20"/>
                <w:szCs w:val="32"/>
              </w:rPr>
              <w:t xml:space="preserve"> </w:t>
            </w:r>
            <w:bookmarkEnd w:id="682"/>
            <w:bookmarkEnd w:id="683"/>
            <w:r w:rsidR="00EE322B">
              <w:rPr>
                <w:rFonts w:ascii="Arial" w:eastAsia="Times" w:hAnsi="Arial" w:cs="Arial"/>
                <w:sz w:val="20"/>
                <w:szCs w:val="32"/>
              </w:rPr>
              <w:t>technical continuation</w:t>
            </w:r>
          </w:p>
        </w:tc>
        <w:tc>
          <w:tcPr>
            <w:tcW w:w="1440" w:type="dxa"/>
            <w:tcMar>
              <w:top w:w="60" w:type="nil"/>
              <w:left w:w="60" w:type="nil"/>
              <w:bottom w:w="60" w:type="nil"/>
              <w:right w:w="60" w:type="nil"/>
            </w:tcMar>
            <w:vAlign w:val="center"/>
          </w:tcPr>
          <w:p w14:paraId="38F3B9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928777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224B</w:t>
            </w:r>
          </w:p>
        </w:tc>
      </w:tr>
      <w:tr w:rsidR="005704AC" w14:paraId="43E70A12" w14:textId="77777777">
        <w:tblPrEx>
          <w:tblBorders>
            <w:top w:val="none" w:sz="0" w:space="0" w:color="auto"/>
          </w:tblBorders>
        </w:tblPrEx>
        <w:tc>
          <w:tcPr>
            <w:tcW w:w="648" w:type="dxa"/>
            <w:tcMar>
              <w:top w:w="60" w:type="nil"/>
              <w:left w:w="60" w:type="nil"/>
              <w:bottom w:w="60" w:type="nil"/>
              <w:right w:w="60" w:type="nil"/>
            </w:tcMar>
            <w:vAlign w:val="center"/>
          </w:tcPr>
          <w:p w14:paraId="7DCFD1E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11</w:t>
            </w:r>
          </w:p>
        </w:tc>
        <w:tc>
          <w:tcPr>
            <w:tcW w:w="2340" w:type="dxa"/>
            <w:tcMar>
              <w:top w:w="60" w:type="nil"/>
              <w:left w:w="60" w:type="nil"/>
              <w:bottom w:w="60" w:type="nil"/>
              <w:right w:w="60" w:type="nil"/>
            </w:tcMar>
            <w:vAlign w:val="center"/>
          </w:tcPr>
          <w:p w14:paraId="28B499B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triple equal</w:t>
            </w:r>
          </w:p>
        </w:tc>
        <w:tc>
          <w:tcPr>
            <w:tcW w:w="720" w:type="dxa"/>
            <w:tcMar>
              <w:top w:w="60" w:type="nil"/>
              <w:left w:w="60" w:type="nil"/>
              <w:bottom w:w="60" w:type="nil"/>
              <w:right w:w="60" w:type="nil"/>
            </w:tcMar>
            <w:vAlign w:val="center"/>
          </w:tcPr>
          <w:p w14:paraId="337A7CD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D1513A2" w14:textId="7301C920"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bookmarkStart w:id="684" w:name="Uptake"/>
            <w:r w:rsidRPr="005E45DC">
              <w:rPr>
                <w:rFonts w:ascii="Arial" w:eastAsia="Times" w:hAnsi="Arial" w:cs="Arial"/>
                <w:sz w:val="20"/>
                <w:szCs w:val="32"/>
              </w:rPr>
              <w:t>uptake</w:t>
            </w:r>
            <w:bookmarkEnd w:id="684"/>
            <w:r w:rsidR="003E07D4">
              <w:rPr>
                <w:rFonts w:ascii="Arial" w:eastAsia="Times" w:hAnsi="Arial" w:cs="Arial"/>
                <w:sz w:val="20"/>
                <w:szCs w:val="32"/>
              </w:rPr>
              <w:t xml:space="preserve"> </w:t>
            </w:r>
            <w:r w:rsidR="00D461BB">
              <w:rPr>
                <w:rFonts w:ascii="Arial" w:eastAsia="Times" w:hAnsi="Arial" w:cs="Arial"/>
                <w:sz w:val="20"/>
                <w:szCs w:val="32"/>
              </w:rPr>
              <w:t>(internal)</w:t>
            </w:r>
          </w:p>
        </w:tc>
        <w:tc>
          <w:tcPr>
            <w:tcW w:w="1440" w:type="dxa"/>
            <w:tcMar>
              <w:top w:w="60" w:type="nil"/>
              <w:left w:w="60" w:type="nil"/>
              <w:bottom w:w="60" w:type="nil"/>
              <w:right w:w="60" w:type="nil"/>
            </w:tcMar>
            <w:vAlign w:val="center"/>
          </w:tcPr>
          <w:p w14:paraId="2C9F16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w:t>
            </w:r>
          </w:p>
        </w:tc>
        <w:tc>
          <w:tcPr>
            <w:tcW w:w="990" w:type="dxa"/>
            <w:tcMar>
              <w:top w:w="60" w:type="nil"/>
              <w:left w:w="60" w:type="nil"/>
              <w:bottom w:w="60" w:type="nil"/>
              <w:right w:w="60" w:type="nil"/>
            </w:tcMar>
            <w:vAlign w:val="center"/>
          </w:tcPr>
          <w:p w14:paraId="6E30097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2261</w:t>
            </w:r>
          </w:p>
        </w:tc>
      </w:tr>
      <w:tr w:rsidR="005704AC" w14:paraId="3B0E3A08" w14:textId="77777777">
        <w:tblPrEx>
          <w:tblBorders>
            <w:top w:val="none" w:sz="0" w:space="0" w:color="auto"/>
          </w:tblBorders>
        </w:tblPrEx>
        <w:tc>
          <w:tcPr>
            <w:tcW w:w="648" w:type="dxa"/>
            <w:tcMar>
              <w:top w:w="60" w:type="nil"/>
              <w:left w:w="60" w:type="nil"/>
              <w:bottom w:w="60" w:type="nil"/>
              <w:right w:w="60" w:type="nil"/>
            </w:tcMar>
            <w:vAlign w:val="center"/>
          </w:tcPr>
          <w:p w14:paraId="117A1C1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12</w:t>
            </w:r>
          </w:p>
        </w:tc>
        <w:tc>
          <w:tcPr>
            <w:tcW w:w="2340" w:type="dxa"/>
            <w:tcMar>
              <w:top w:w="60" w:type="nil"/>
              <w:left w:w="60" w:type="nil"/>
              <w:bottom w:w="60" w:type="nil"/>
              <w:right w:w="60" w:type="nil"/>
            </w:tcMar>
            <w:vAlign w:val="center"/>
          </w:tcPr>
          <w:p w14:paraId="1494B07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raised period</w:t>
            </w:r>
          </w:p>
        </w:tc>
        <w:tc>
          <w:tcPr>
            <w:tcW w:w="720" w:type="dxa"/>
            <w:tcMar>
              <w:top w:w="60" w:type="nil"/>
              <w:left w:w="60" w:type="nil"/>
              <w:bottom w:w="60" w:type="nil"/>
              <w:right w:w="60" w:type="nil"/>
            </w:tcMar>
            <w:vAlign w:val="center"/>
          </w:tcPr>
          <w:p w14:paraId="2742A6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43027A0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5" w:name="Inhalation_Element"/>
            <w:r w:rsidRPr="005E45DC">
              <w:rPr>
                <w:rFonts w:ascii="Arial" w:eastAsia="Times" w:hAnsi="Arial" w:cs="Arial"/>
                <w:sz w:val="20"/>
                <w:szCs w:val="32"/>
              </w:rPr>
              <w:t>inhalation</w:t>
            </w:r>
            <w:bookmarkEnd w:id="685"/>
          </w:p>
        </w:tc>
        <w:tc>
          <w:tcPr>
            <w:tcW w:w="1440" w:type="dxa"/>
            <w:tcMar>
              <w:top w:w="60" w:type="nil"/>
              <w:left w:w="60" w:type="nil"/>
              <w:bottom w:w="60" w:type="nil"/>
              <w:right w:w="60" w:type="nil"/>
            </w:tcMar>
            <w:vAlign w:val="center"/>
          </w:tcPr>
          <w:p w14:paraId="510FECD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AFE5BA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2219</w:t>
            </w:r>
          </w:p>
        </w:tc>
      </w:tr>
      <w:tr w:rsidR="005704AC" w14:paraId="35D9AD78" w14:textId="77777777">
        <w:tblPrEx>
          <w:tblBorders>
            <w:top w:val="none" w:sz="0" w:space="0" w:color="auto"/>
          </w:tblBorders>
        </w:tblPrEx>
        <w:tc>
          <w:tcPr>
            <w:tcW w:w="648" w:type="dxa"/>
            <w:tcMar>
              <w:top w:w="60" w:type="nil"/>
              <w:left w:w="60" w:type="nil"/>
              <w:bottom w:w="60" w:type="nil"/>
              <w:right w:w="60" w:type="nil"/>
            </w:tcMar>
            <w:vAlign w:val="center"/>
          </w:tcPr>
          <w:p w14:paraId="2BD5193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13</w:t>
            </w:r>
          </w:p>
        </w:tc>
        <w:tc>
          <w:tcPr>
            <w:tcW w:w="2340" w:type="dxa"/>
            <w:tcMar>
              <w:top w:w="60" w:type="nil"/>
              <w:left w:w="60" w:type="nil"/>
              <w:bottom w:w="60" w:type="nil"/>
              <w:right w:w="60" w:type="nil"/>
            </w:tcMar>
            <w:vAlign w:val="center"/>
          </w:tcPr>
          <w:p w14:paraId="2934A0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open bracket top</w:t>
            </w:r>
          </w:p>
        </w:tc>
        <w:tc>
          <w:tcPr>
            <w:tcW w:w="720" w:type="dxa"/>
            <w:tcMar>
              <w:top w:w="60" w:type="nil"/>
              <w:left w:w="60" w:type="nil"/>
              <w:bottom w:w="60" w:type="nil"/>
              <w:right w:w="60" w:type="nil"/>
            </w:tcMar>
            <w:vAlign w:val="center"/>
          </w:tcPr>
          <w:p w14:paraId="630317E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08B9DE5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6" w:name="TopBeginOverlap_Delimiter"/>
            <w:r w:rsidRPr="005E45DC">
              <w:rPr>
                <w:rFonts w:ascii="Arial" w:eastAsia="Times" w:hAnsi="Arial" w:cs="Arial"/>
                <w:sz w:val="20"/>
                <w:szCs w:val="32"/>
              </w:rPr>
              <w:t>top begin overlap</w:t>
            </w:r>
            <w:bookmarkEnd w:id="686"/>
          </w:p>
        </w:tc>
        <w:tc>
          <w:tcPr>
            <w:tcW w:w="1440" w:type="dxa"/>
            <w:tcMar>
              <w:top w:w="60" w:type="nil"/>
              <w:left w:w="60" w:type="nil"/>
              <w:bottom w:w="60" w:type="nil"/>
              <w:right w:w="60" w:type="nil"/>
            </w:tcMar>
            <w:vAlign w:val="center"/>
          </w:tcPr>
          <w:p w14:paraId="5D93005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B8058C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2308</w:t>
            </w:r>
          </w:p>
        </w:tc>
      </w:tr>
      <w:tr w:rsidR="005704AC" w14:paraId="0B48E23C" w14:textId="77777777">
        <w:tblPrEx>
          <w:tblBorders>
            <w:top w:val="none" w:sz="0" w:space="0" w:color="auto"/>
          </w:tblBorders>
        </w:tblPrEx>
        <w:tc>
          <w:tcPr>
            <w:tcW w:w="648" w:type="dxa"/>
            <w:tcMar>
              <w:top w:w="60" w:type="nil"/>
              <w:left w:w="60" w:type="nil"/>
              <w:bottom w:w="60" w:type="nil"/>
              <w:right w:w="60" w:type="nil"/>
            </w:tcMar>
            <w:vAlign w:val="center"/>
          </w:tcPr>
          <w:p w14:paraId="7AE0A7D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14</w:t>
            </w:r>
          </w:p>
        </w:tc>
        <w:tc>
          <w:tcPr>
            <w:tcW w:w="2340" w:type="dxa"/>
            <w:tcMar>
              <w:top w:w="60" w:type="nil"/>
              <w:left w:w="60" w:type="nil"/>
              <w:bottom w:w="60" w:type="nil"/>
              <w:right w:w="60" w:type="nil"/>
            </w:tcMar>
            <w:vAlign w:val="center"/>
          </w:tcPr>
          <w:p w14:paraId="1793B56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close bracket top</w:t>
            </w:r>
          </w:p>
        </w:tc>
        <w:tc>
          <w:tcPr>
            <w:tcW w:w="720" w:type="dxa"/>
            <w:tcMar>
              <w:top w:w="60" w:type="nil"/>
              <w:left w:w="60" w:type="nil"/>
              <w:bottom w:w="60" w:type="nil"/>
              <w:right w:w="60" w:type="nil"/>
            </w:tcMar>
            <w:vAlign w:val="center"/>
          </w:tcPr>
          <w:p w14:paraId="18A20EC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1C1E89A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7" w:name="TopEndOverlap_Delimiter"/>
            <w:r w:rsidRPr="005E45DC">
              <w:rPr>
                <w:rFonts w:ascii="Arial" w:eastAsia="Times" w:hAnsi="Arial" w:cs="Arial"/>
                <w:sz w:val="20"/>
                <w:szCs w:val="32"/>
              </w:rPr>
              <w:t>top end overlap</w:t>
            </w:r>
            <w:bookmarkEnd w:id="687"/>
          </w:p>
        </w:tc>
        <w:tc>
          <w:tcPr>
            <w:tcW w:w="1440" w:type="dxa"/>
            <w:tcMar>
              <w:top w:w="60" w:type="nil"/>
              <w:left w:w="60" w:type="nil"/>
              <w:bottom w:w="60" w:type="nil"/>
              <w:right w:w="60" w:type="nil"/>
            </w:tcMar>
            <w:vAlign w:val="center"/>
          </w:tcPr>
          <w:p w14:paraId="5A942B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015A966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2309</w:t>
            </w:r>
          </w:p>
        </w:tc>
      </w:tr>
      <w:tr w:rsidR="005704AC" w14:paraId="28685674" w14:textId="77777777">
        <w:tblPrEx>
          <w:tblBorders>
            <w:top w:val="none" w:sz="0" w:space="0" w:color="auto"/>
          </w:tblBorders>
        </w:tblPrEx>
        <w:tc>
          <w:tcPr>
            <w:tcW w:w="648" w:type="dxa"/>
            <w:tcMar>
              <w:top w:w="60" w:type="nil"/>
              <w:left w:w="60" w:type="nil"/>
              <w:bottom w:w="60" w:type="nil"/>
              <w:right w:w="60" w:type="nil"/>
            </w:tcMar>
            <w:vAlign w:val="center"/>
          </w:tcPr>
          <w:p w14:paraId="061BD21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15</w:t>
            </w:r>
          </w:p>
        </w:tc>
        <w:tc>
          <w:tcPr>
            <w:tcW w:w="2340" w:type="dxa"/>
            <w:tcMar>
              <w:top w:w="60" w:type="nil"/>
              <w:left w:w="60" w:type="nil"/>
              <w:bottom w:w="60" w:type="nil"/>
              <w:right w:w="60" w:type="nil"/>
            </w:tcMar>
            <w:vAlign w:val="center"/>
          </w:tcPr>
          <w:p w14:paraId="7457ADD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open bracket bottom</w:t>
            </w:r>
          </w:p>
        </w:tc>
        <w:tc>
          <w:tcPr>
            <w:tcW w:w="720" w:type="dxa"/>
            <w:tcMar>
              <w:top w:w="60" w:type="nil"/>
              <w:left w:w="60" w:type="nil"/>
              <w:bottom w:w="60" w:type="nil"/>
              <w:right w:w="60" w:type="nil"/>
            </w:tcMar>
            <w:vAlign w:val="center"/>
          </w:tcPr>
          <w:p w14:paraId="62B4B50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991E4A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8" w:name="BottomBeginOverlap_Delimiter"/>
            <w:r w:rsidRPr="005E45DC">
              <w:rPr>
                <w:rFonts w:ascii="Arial" w:eastAsia="Times" w:hAnsi="Arial" w:cs="Arial"/>
                <w:sz w:val="20"/>
                <w:szCs w:val="32"/>
              </w:rPr>
              <w:t>bottom begin overlap</w:t>
            </w:r>
            <w:bookmarkEnd w:id="688"/>
          </w:p>
        </w:tc>
        <w:tc>
          <w:tcPr>
            <w:tcW w:w="1440" w:type="dxa"/>
            <w:tcMar>
              <w:top w:w="60" w:type="nil"/>
              <w:left w:w="60" w:type="nil"/>
              <w:bottom w:w="60" w:type="nil"/>
              <w:right w:w="60" w:type="nil"/>
            </w:tcMar>
            <w:vAlign w:val="center"/>
          </w:tcPr>
          <w:p w14:paraId="7CFE827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shift [</w:t>
            </w:r>
          </w:p>
        </w:tc>
        <w:tc>
          <w:tcPr>
            <w:tcW w:w="990" w:type="dxa"/>
            <w:tcMar>
              <w:top w:w="60" w:type="nil"/>
              <w:left w:w="60" w:type="nil"/>
              <w:bottom w:w="60" w:type="nil"/>
              <w:right w:w="60" w:type="nil"/>
            </w:tcMar>
            <w:vAlign w:val="center"/>
          </w:tcPr>
          <w:p w14:paraId="4AE0AD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230A</w:t>
            </w:r>
          </w:p>
        </w:tc>
      </w:tr>
      <w:tr w:rsidR="005704AC" w14:paraId="48950BFB" w14:textId="77777777">
        <w:tblPrEx>
          <w:tblBorders>
            <w:top w:val="none" w:sz="0" w:space="0" w:color="auto"/>
          </w:tblBorders>
        </w:tblPrEx>
        <w:tc>
          <w:tcPr>
            <w:tcW w:w="648" w:type="dxa"/>
            <w:tcMar>
              <w:top w:w="60" w:type="nil"/>
              <w:left w:w="60" w:type="nil"/>
              <w:bottom w:w="60" w:type="nil"/>
              <w:right w:w="60" w:type="nil"/>
            </w:tcMar>
            <w:vAlign w:val="center"/>
          </w:tcPr>
          <w:p w14:paraId="45C96F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16</w:t>
            </w:r>
          </w:p>
        </w:tc>
        <w:tc>
          <w:tcPr>
            <w:tcW w:w="2340" w:type="dxa"/>
            <w:tcMar>
              <w:top w:w="60" w:type="nil"/>
              <w:left w:w="60" w:type="nil"/>
              <w:bottom w:w="60" w:type="nil"/>
              <w:right w:w="60" w:type="nil"/>
            </w:tcMar>
            <w:vAlign w:val="center"/>
          </w:tcPr>
          <w:p w14:paraId="5BC4161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closed bracket bottom</w:t>
            </w:r>
          </w:p>
        </w:tc>
        <w:tc>
          <w:tcPr>
            <w:tcW w:w="720" w:type="dxa"/>
            <w:tcMar>
              <w:top w:w="60" w:type="nil"/>
              <w:left w:w="60" w:type="nil"/>
              <w:bottom w:w="60" w:type="nil"/>
              <w:right w:w="60" w:type="nil"/>
            </w:tcMar>
            <w:vAlign w:val="center"/>
          </w:tcPr>
          <w:p w14:paraId="0C904F5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174188E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9" w:name="BottomEndOverlap_Delimiter"/>
            <w:r w:rsidRPr="005E45DC">
              <w:rPr>
                <w:rFonts w:ascii="Arial" w:eastAsia="Times" w:hAnsi="Arial" w:cs="Arial"/>
                <w:sz w:val="20"/>
                <w:szCs w:val="32"/>
              </w:rPr>
              <w:t>bottom end overlap</w:t>
            </w:r>
            <w:bookmarkEnd w:id="689"/>
          </w:p>
        </w:tc>
        <w:tc>
          <w:tcPr>
            <w:tcW w:w="1440" w:type="dxa"/>
            <w:tcMar>
              <w:top w:w="60" w:type="nil"/>
              <w:left w:w="60" w:type="nil"/>
              <w:bottom w:w="60" w:type="nil"/>
              <w:right w:w="60" w:type="nil"/>
            </w:tcMar>
            <w:vAlign w:val="center"/>
          </w:tcPr>
          <w:p w14:paraId="482E429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shift ]</w:t>
            </w:r>
          </w:p>
        </w:tc>
        <w:tc>
          <w:tcPr>
            <w:tcW w:w="990" w:type="dxa"/>
            <w:tcMar>
              <w:top w:w="60" w:type="nil"/>
              <w:left w:w="60" w:type="nil"/>
              <w:bottom w:w="60" w:type="nil"/>
              <w:right w:w="60" w:type="nil"/>
            </w:tcMar>
            <w:vAlign w:val="center"/>
          </w:tcPr>
          <w:p w14:paraId="31BD5C9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230B</w:t>
            </w:r>
          </w:p>
        </w:tc>
      </w:tr>
      <w:tr w:rsidR="005704AC" w14:paraId="0BB32D58" w14:textId="77777777">
        <w:tblPrEx>
          <w:tblBorders>
            <w:top w:val="none" w:sz="0" w:space="0" w:color="auto"/>
          </w:tblBorders>
        </w:tblPrEx>
        <w:tc>
          <w:tcPr>
            <w:tcW w:w="648" w:type="dxa"/>
            <w:tcMar>
              <w:top w:w="60" w:type="nil"/>
              <w:left w:w="60" w:type="nil"/>
              <w:bottom w:w="60" w:type="nil"/>
              <w:right w:w="60" w:type="nil"/>
            </w:tcMar>
            <w:vAlign w:val="center"/>
          </w:tcPr>
          <w:p w14:paraId="18F965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17</w:t>
            </w:r>
          </w:p>
        </w:tc>
        <w:tc>
          <w:tcPr>
            <w:tcW w:w="2340" w:type="dxa"/>
            <w:tcMar>
              <w:top w:w="60" w:type="nil"/>
              <w:left w:w="60" w:type="nil"/>
              <w:bottom w:w="60" w:type="nil"/>
              <w:right w:w="60" w:type="nil"/>
            </w:tcMar>
            <w:vAlign w:val="center"/>
          </w:tcPr>
          <w:p w14:paraId="32C4B1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 triangle</w:t>
            </w:r>
          </w:p>
        </w:tc>
        <w:tc>
          <w:tcPr>
            <w:tcW w:w="720" w:type="dxa"/>
            <w:tcMar>
              <w:top w:w="60" w:type="nil"/>
              <w:left w:w="60" w:type="nil"/>
              <w:bottom w:w="60" w:type="nil"/>
              <w:right w:w="60" w:type="nil"/>
            </w:tcMar>
            <w:vAlign w:val="center"/>
          </w:tcPr>
          <w:p w14:paraId="3EE54D3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DCF8DE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0" w:name="Faster_Delimiter"/>
            <w:r w:rsidRPr="005E45DC">
              <w:rPr>
                <w:rFonts w:ascii="Arial" w:eastAsia="Times" w:hAnsi="Arial" w:cs="Arial"/>
                <w:sz w:val="20"/>
                <w:szCs w:val="32"/>
              </w:rPr>
              <w:t>∆faster∆</w:t>
            </w:r>
            <w:bookmarkEnd w:id="690"/>
          </w:p>
        </w:tc>
        <w:tc>
          <w:tcPr>
            <w:tcW w:w="1440" w:type="dxa"/>
            <w:tcMar>
              <w:top w:w="60" w:type="nil"/>
              <w:left w:w="60" w:type="nil"/>
              <w:bottom w:w="60" w:type="nil"/>
              <w:right w:w="60" w:type="nil"/>
            </w:tcMar>
            <w:vAlign w:val="center"/>
          </w:tcPr>
          <w:p w14:paraId="1E845B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right arrow</w:t>
            </w:r>
          </w:p>
        </w:tc>
        <w:tc>
          <w:tcPr>
            <w:tcW w:w="990" w:type="dxa"/>
            <w:tcMar>
              <w:top w:w="60" w:type="nil"/>
              <w:left w:w="60" w:type="nil"/>
              <w:bottom w:w="60" w:type="nil"/>
              <w:right w:w="60" w:type="nil"/>
            </w:tcMar>
            <w:vAlign w:val="center"/>
          </w:tcPr>
          <w:p w14:paraId="56C62C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2206</w:t>
            </w:r>
          </w:p>
        </w:tc>
      </w:tr>
      <w:tr w:rsidR="005704AC" w14:paraId="2698E6E9" w14:textId="77777777">
        <w:tblPrEx>
          <w:tblBorders>
            <w:top w:val="none" w:sz="0" w:space="0" w:color="auto"/>
          </w:tblBorders>
        </w:tblPrEx>
        <w:tc>
          <w:tcPr>
            <w:tcW w:w="648" w:type="dxa"/>
            <w:tcMar>
              <w:top w:w="60" w:type="nil"/>
              <w:left w:w="60" w:type="nil"/>
              <w:bottom w:w="60" w:type="nil"/>
              <w:right w:w="60" w:type="nil"/>
            </w:tcMar>
            <w:vAlign w:val="center"/>
          </w:tcPr>
          <w:p w14:paraId="73DF386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18</w:t>
            </w:r>
          </w:p>
        </w:tc>
        <w:tc>
          <w:tcPr>
            <w:tcW w:w="2340" w:type="dxa"/>
            <w:tcMar>
              <w:top w:w="60" w:type="nil"/>
              <w:left w:w="60" w:type="nil"/>
              <w:bottom w:w="60" w:type="nil"/>
              <w:right w:w="60" w:type="nil"/>
            </w:tcMar>
            <w:vAlign w:val="center"/>
          </w:tcPr>
          <w:p w14:paraId="55837A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 triangle</w:t>
            </w:r>
          </w:p>
        </w:tc>
        <w:tc>
          <w:tcPr>
            <w:tcW w:w="720" w:type="dxa"/>
            <w:tcMar>
              <w:top w:w="60" w:type="nil"/>
              <w:left w:w="60" w:type="nil"/>
              <w:bottom w:w="60" w:type="nil"/>
              <w:right w:w="60" w:type="nil"/>
            </w:tcMar>
            <w:vAlign w:val="center"/>
          </w:tcPr>
          <w:p w14:paraId="2FEED64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789F8EE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1" w:name="Slower_Delimiter"/>
            <w:r w:rsidRPr="005E45DC">
              <w:rPr>
                <w:rFonts w:ascii="Monaco" w:eastAsia="Times" w:hAnsi="Monaco" w:cs="Monaco"/>
                <w:sz w:val="20"/>
                <w:szCs w:val="32"/>
              </w:rPr>
              <w:t>∇</w:t>
            </w:r>
            <w:r w:rsidRPr="005E45DC">
              <w:rPr>
                <w:rFonts w:ascii="Arial" w:eastAsia="Times" w:hAnsi="Arial" w:cs="Arial"/>
                <w:sz w:val="20"/>
                <w:szCs w:val="32"/>
              </w:rPr>
              <w:t>slower</w:t>
            </w:r>
            <w:r w:rsidRPr="005E45DC">
              <w:rPr>
                <w:rFonts w:ascii="Monaco" w:eastAsia="Times" w:hAnsi="Monaco" w:cs="Monaco"/>
                <w:sz w:val="20"/>
                <w:szCs w:val="32"/>
              </w:rPr>
              <w:t>∇</w:t>
            </w:r>
            <w:bookmarkEnd w:id="691"/>
          </w:p>
        </w:tc>
        <w:tc>
          <w:tcPr>
            <w:tcW w:w="1440" w:type="dxa"/>
            <w:tcMar>
              <w:top w:w="60" w:type="nil"/>
              <w:left w:w="60" w:type="nil"/>
              <w:bottom w:w="60" w:type="nil"/>
              <w:right w:w="60" w:type="nil"/>
            </w:tcMar>
            <w:vAlign w:val="center"/>
          </w:tcPr>
          <w:p w14:paraId="1C3917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left arrow</w:t>
            </w:r>
          </w:p>
        </w:tc>
        <w:tc>
          <w:tcPr>
            <w:tcW w:w="990" w:type="dxa"/>
            <w:tcMar>
              <w:top w:w="60" w:type="nil"/>
              <w:left w:w="60" w:type="nil"/>
              <w:bottom w:w="60" w:type="nil"/>
              <w:right w:w="60" w:type="nil"/>
            </w:tcMar>
            <w:vAlign w:val="center"/>
          </w:tcPr>
          <w:p w14:paraId="555485A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2207</w:t>
            </w:r>
          </w:p>
        </w:tc>
      </w:tr>
      <w:tr w:rsidR="005704AC" w14:paraId="69F1B1E7" w14:textId="77777777">
        <w:tblPrEx>
          <w:tblBorders>
            <w:top w:val="none" w:sz="0" w:space="0" w:color="auto"/>
          </w:tblBorders>
        </w:tblPrEx>
        <w:tc>
          <w:tcPr>
            <w:tcW w:w="648" w:type="dxa"/>
            <w:tcMar>
              <w:top w:w="60" w:type="nil"/>
              <w:left w:w="60" w:type="nil"/>
              <w:bottom w:w="60" w:type="nil"/>
              <w:right w:w="60" w:type="nil"/>
            </w:tcMar>
            <w:vAlign w:val="center"/>
          </w:tcPr>
          <w:p w14:paraId="52DF40C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19</w:t>
            </w:r>
          </w:p>
        </w:tc>
        <w:tc>
          <w:tcPr>
            <w:tcW w:w="2340" w:type="dxa"/>
            <w:tcMar>
              <w:top w:w="60" w:type="nil"/>
              <w:left w:w="60" w:type="nil"/>
              <w:bottom w:w="60" w:type="nil"/>
              <w:right w:w="60" w:type="nil"/>
            </w:tcMar>
            <w:vAlign w:val="center"/>
          </w:tcPr>
          <w:p w14:paraId="59C5CF3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 asterisk</w:t>
            </w:r>
          </w:p>
        </w:tc>
        <w:tc>
          <w:tcPr>
            <w:tcW w:w="720" w:type="dxa"/>
            <w:tcMar>
              <w:top w:w="60" w:type="nil"/>
              <w:left w:w="60" w:type="nil"/>
              <w:bottom w:w="60" w:type="nil"/>
              <w:right w:w="60" w:type="nil"/>
            </w:tcMar>
            <w:vAlign w:val="center"/>
          </w:tcPr>
          <w:p w14:paraId="14AC3E0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2ED4C82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2" w:name="Creaky_Delimiter"/>
            <w:r w:rsidRPr="005E45DC">
              <w:rPr>
                <w:rFonts w:ascii="Monaco" w:eastAsia="Times" w:hAnsi="Monaco" w:cs="Monaco"/>
                <w:sz w:val="20"/>
                <w:szCs w:val="32"/>
              </w:rPr>
              <w:t>⁎</w:t>
            </w:r>
            <w:r w:rsidRPr="005E45DC">
              <w:rPr>
                <w:rFonts w:ascii="Arial" w:eastAsia="Times" w:hAnsi="Arial" w:cs="Arial"/>
                <w:sz w:val="20"/>
                <w:szCs w:val="32"/>
              </w:rPr>
              <w:t>creaky</w:t>
            </w:r>
            <w:r w:rsidRPr="005E45DC">
              <w:rPr>
                <w:rFonts w:ascii="Monaco" w:eastAsia="Times" w:hAnsi="Monaco" w:cs="Monaco"/>
                <w:sz w:val="20"/>
                <w:szCs w:val="32"/>
              </w:rPr>
              <w:t>⁎</w:t>
            </w:r>
            <w:bookmarkEnd w:id="692"/>
          </w:p>
        </w:tc>
        <w:tc>
          <w:tcPr>
            <w:tcW w:w="1440" w:type="dxa"/>
            <w:tcMar>
              <w:top w:w="60" w:type="nil"/>
              <w:left w:w="60" w:type="nil"/>
              <w:bottom w:w="60" w:type="nil"/>
              <w:right w:w="60" w:type="nil"/>
            </w:tcMar>
            <w:vAlign w:val="center"/>
          </w:tcPr>
          <w:p w14:paraId="340FFE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4B0B3E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204E</w:t>
            </w:r>
          </w:p>
        </w:tc>
      </w:tr>
      <w:tr w:rsidR="005704AC" w14:paraId="382A84ED" w14:textId="77777777">
        <w:tblPrEx>
          <w:tblBorders>
            <w:top w:val="none" w:sz="0" w:space="0" w:color="auto"/>
          </w:tblBorders>
        </w:tblPrEx>
        <w:tc>
          <w:tcPr>
            <w:tcW w:w="648" w:type="dxa"/>
            <w:tcMar>
              <w:top w:w="60" w:type="nil"/>
              <w:left w:w="60" w:type="nil"/>
              <w:bottom w:w="60" w:type="nil"/>
              <w:right w:w="60" w:type="nil"/>
            </w:tcMar>
            <w:vAlign w:val="center"/>
          </w:tcPr>
          <w:p w14:paraId="7842CBB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w:t>
            </w:r>
          </w:p>
        </w:tc>
        <w:tc>
          <w:tcPr>
            <w:tcW w:w="2340" w:type="dxa"/>
            <w:tcMar>
              <w:top w:w="60" w:type="nil"/>
              <w:left w:w="60" w:type="nil"/>
              <w:bottom w:w="60" w:type="nil"/>
              <w:right w:w="60" w:type="nil"/>
            </w:tcMar>
            <w:vAlign w:val="center"/>
          </w:tcPr>
          <w:p w14:paraId="358E6C1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question mark</w:t>
            </w:r>
          </w:p>
        </w:tc>
        <w:tc>
          <w:tcPr>
            <w:tcW w:w="720" w:type="dxa"/>
            <w:tcMar>
              <w:top w:w="60" w:type="nil"/>
              <w:left w:w="60" w:type="nil"/>
              <w:bottom w:w="60" w:type="nil"/>
              <w:right w:w="60" w:type="nil"/>
            </w:tcMar>
            <w:vAlign w:val="center"/>
          </w:tcPr>
          <w:p w14:paraId="33D6BB1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4FD4A61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3" w:name="Unsure_Delimiter"/>
            <w:r w:rsidRPr="005E45DC">
              <w:rPr>
                <w:rFonts w:ascii="Monaco" w:eastAsia="Times" w:hAnsi="Monaco" w:cs="Monaco"/>
                <w:sz w:val="20"/>
                <w:szCs w:val="32"/>
              </w:rPr>
              <w:t>⁇</w:t>
            </w:r>
            <w:r w:rsidRPr="005E45DC">
              <w:rPr>
                <w:rFonts w:ascii="Arial" w:eastAsia="Times" w:hAnsi="Arial" w:cs="Arial"/>
                <w:sz w:val="20"/>
                <w:szCs w:val="32"/>
              </w:rPr>
              <w:t>unsure</w:t>
            </w:r>
            <w:r w:rsidRPr="005E45DC">
              <w:rPr>
                <w:rFonts w:ascii="Monaco" w:eastAsia="Times" w:hAnsi="Monaco" w:cs="Monaco"/>
                <w:sz w:val="20"/>
                <w:szCs w:val="32"/>
              </w:rPr>
              <w:t>⁇</w:t>
            </w:r>
            <w:bookmarkEnd w:id="693"/>
          </w:p>
        </w:tc>
        <w:tc>
          <w:tcPr>
            <w:tcW w:w="1440" w:type="dxa"/>
            <w:tcMar>
              <w:top w:w="60" w:type="nil"/>
              <w:left w:w="60" w:type="nil"/>
              <w:bottom w:w="60" w:type="nil"/>
              <w:right w:w="60" w:type="nil"/>
            </w:tcMar>
            <w:vAlign w:val="center"/>
          </w:tcPr>
          <w:p w14:paraId="2BF5A64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09F9331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2047</w:t>
            </w:r>
          </w:p>
        </w:tc>
      </w:tr>
      <w:tr w:rsidR="005704AC" w14:paraId="75C92C1B" w14:textId="77777777">
        <w:tblPrEx>
          <w:tblBorders>
            <w:top w:val="none" w:sz="0" w:space="0" w:color="auto"/>
          </w:tblBorders>
        </w:tblPrEx>
        <w:tc>
          <w:tcPr>
            <w:tcW w:w="648" w:type="dxa"/>
            <w:tcMar>
              <w:top w:w="60" w:type="nil"/>
              <w:left w:w="60" w:type="nil"/>
              <w:bottom w:w="60" w:type="nil"/>
              <w:right w:w="60" w:type="nil"/>
            </w:tcMar>
            <w:vAlign w:val="center"/>
          </w:tcPr>
          <w:p w14:paraId="523A441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w:t>
            </w:r>
          </w:p>
        </w:tc>
        <w:tc>
          <w:tcPr>
            <w:tcW w:w="2340" w:type="dxa"/>
            <w:tcMar>
              <w:top w:w="60" w:type="nil"/>
              <w:left w:w="60" w:type="nil"/>
              <w:bottom w:w="60" w:type="nil"/>
              <w:right w:w="60" w:type="nil"/>
            </w:tcMar>
            <w:vAlign w:val="center"/>
          </w:tcPr>
          <w:p w14:paraId="20526D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degree sign</w:t>
            </w:r>
          </w:p>
        </w:tc>
        <w:tc>
          <w:tcPr>
            <w:tcW w:w="720" w:type="dxa"/>
            <w:tcMar>
              <w:top w:w="60" w:type="nil"/>
              <w:left w:w="60" w:type="nil"/>
              <w:bottom w:w="60" w:type="nil"/>
              <w:right w:w="60" w:type="nil"/>
            </w:tcMar>
            <w:vAlign w:val="center"/>
          </w:tcPr>
          <w:p w14:paraId="154A8C8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67FE5FC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4" w:name="Softer_Delimiter"/>
            <w:r w:rsidRPr="005E45DC">
              <w:rPr>
                <w:rFonts w:ascii="Arial" w:eastAsia="Times" w:hAnsi="Arial" w:cs="Arial"/>
                <w:sz w:val="20"/>
                <w:szCs w:val="32"/>
              </w:rPr>
              <w:t>°softer°</w:t>
            </w:r>
            <w:bookmarkEnd w:id="694"/>
          </w:p>
        </w:tc>
        <w:tc>
          <w:tcPr>
            <w:tcW w:w="1440" w:type="dxa"/>
            <w:tcMar>
              <w:top w:w="60" w:type="nil"/>
              <w:left w:w="60" w:type="nil"/>
              <w:bottom w:w="60" w:type="nil"/>
              <w:right w:w="60" w:type="nil"/>
            </w:tcMar>
            <w:vAlign w:val="center"/>
          </w:tcPr>
          <w:p w14:paraId="24AD206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zero</w:t>
            </w:r>
          </w:p>
        </w:tc>
        <w:tc>
          <w:tcPr>
            <w:tcW w:w="990" w:type="dxa"/>
            <w:tcMar>
              <w:top w:w="60" w:type="nil"/>
              <w:left w:w="60" w:type="nil"/>
              <w:bottom w:w="60" w:type="nil"/>
              <w:right w:w="60" w:type="nil"/>
            </w:tcMar>
            <w:vAlign w:val="center"/>
          </w:tcPr>
          <w:p w14:paraId="20BFB68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00B0</w:t>
            </w:r>
          </w:p>
        </w:tc>
      </w:tr>
      <w:tr w:rsidR="005704AC" w14:paraId="7B28DB6A" w14:textId="77777777">
        <w:tblPrEx>
          <w:tblBorders>
            <w:top w:val="none" w:sz="0" w:space="0" w:color="auto"/>
          </w:tblBorders>
        </w:tblPrEx>
        <w:tc>
          <w:tcPr>
            <w:tcW w:w="648" w:type="dxa"/>
            <w:tcMar>
              <w:top w:w="60" w:type="nil"/>
              <w:left w:w="60" w:type="nil"/>
              <w:bottom w:w="60" w:type="nil"/>
              <w:right w:w="60" w:type="nil"/>
            </w:tcMar>
            <w:vAlign w:val="center"/>
          </w:tcPr>
          <w:p w14:paraId="41ADFF5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w:t>
            </w:r>
          </w:p>
        </w:tc>
        <w:tc>
          <w:tcPr>
            <w:tcW w:w="2340" w:type="dxa"/>
            <w:tcMar>
              <w:top w:w="60" w:type="nil"/>
              <w:left w:w="60" w:type="nil"/>
              <w:bottom w:w="60" w:type="nil"/>
              <w:right w:w="60" w:type="nil"/>
            </w:tcMar>
            <w:vAlign w:val="center"/>
          </w:tcPr>
          <w:p w14:paraId="4B28BB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fisheye</w:t>
            </w:r>
          </w:p>
        </w:tc>
        <w:tc>
          <w:tcPr>
            <w:tcW w:w="720" w:type="dxa"/>
            <w:tcMar>
              <w:top w:w="60" w:type="nil"/>
              <w:left w:w="60" w:type="nil"/>
              <w:bottom w:w="60" w:type="nil"/>
              <w:right w:w="60" w:type="nil"/>
            </w:tcMar>
            <w:vAlign w:val="center"/>
          </w:tcPr>
          <w:p w14:paraId="74BAF2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inion Pro SmBd Ital" w:eastAsia="Times" w:hAnsi="Minion Pro SmBd Ital" w:cs="Minion Pro SmBd Ital"/>
                <w:sz w:val="20"/>
                <w:szCs w:val="32"/>
              </w:rPr>
              <w:t>◉</w:t>
            </w:r>
          </w:p>
        </w:tc>
        <w:tc>
          <w:tcPr>
            <w:tcW w:w="2610" w:type="dxa"/>
            <w:tcMar>
              <w:top w:w="60" w:type="nil"/>
              <w:left w:w="60" w:type="nil"/>
              <w:bottom w:w="60" w:type="nil"/>
              <w:right w:w="60" w:type="nil"/>
            </w:tcMar>
            <w:vAlign w:val="center"/>
          </w:tcPr>
          <w:p w14:paraId="4300CE0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5" w:name="Louder_Delimiter"/>
            <w:r w:rsidRPr="005E45DC">
              <w:rPr>
                <w:rFonts w:ascii="Minion Pro SmBd Ital" w:eastAsia="Times" w:hAnsi="Minion Pro SmBd Ital" w:cs="Minion Pro SmBd Ital"/>
                <w:sz w:val="20"/>
                <w:szCs w:val="32"/>
              </w:rPr>
              <w:t>◉</w:t>
            </w:r>
            <w:r w:rsidRPr="005E45DC">
              <w:rPr>
                <w:rFonts w:ascii="Arial" w:eastAsia="Times" w:hAnsi="Arial" w:cs="Arial"/>
                <w:sz w:val="20"/>
                <w:szCs w:val="32"/>
              </w:rPr>
              <w:t>louder</w:t>
            </w:r>
            <w:r w:rsidRPr="005E45DC">
              <w:rPr>
                <w:rFonts w:ascii="Minion Pro SmBd Ital" w:eastAsia="Times" w:hAnsi="Minion Pro SmBd Ital" w:cs="Minion Pro SmBd Ital"/>
                <w:sz w:val="20"/>
                <w:szCs w:val="32"/>
              </w:rPr>
              <w:t>◉</w:t>
            </w:r>
            <w:bookmarkEnd w:id="695"/>
          </w:p>
        </w:tc>
        <w:tc>
          <w:tcPr>
            <w:tcW w:w="1440" w:type="dxa"/>
            <w:tcMar>
              <w:top w:w="60" w:type="nil"/>
              <w:left w:w="60" w:type="nil"/>
              <w:bottom w:w="60" w:type="nil"/>
              <w:right w:w="60" w:type="nil"/>
            </w:tcMar>
            <w:vAlign w:val="center"/>
          </w:tcPr>
          <w:p w14:paraId="10ECC7A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6B2F9D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25C9</w:t>
            </w:r>
          </w:p>
        </w:tc>
      </w:tr>
      <w:tr w:rsidR="005704AC" w14:paraId="30F21EED" w14:textId="77777777">
        <w:tblPrEx>
          <w:tblBorders>
            <w:top w:val="none" w:sz="0" w:space="0" w:color="auto"/>
          </w:tblBorders>
        </w:tblPrEx>
        <w:tc>
          <w:tcPr>
            <w:tcW w:w="648" w:type="dxa"/>
            <w:tcMar>
              <w:top w:w="60" w:type="nil"/>
              <w:left w:w="60" w:type="nil"/>
              <w:bottom w:w="60" w:type="nil"/>
              <w:right w:w="60" w:type="nil"/>
            </w:tcMar>
            <w:vAlign w:val="center"/>
          </w:tcPr>
          <w:p w14:paraId="697677E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w:t>
            </w:r>
          </w:p>
        </w:tc>
        <w:tc>
          <w:tcPr>
            <w:tcW w:w="2340" w:type="dxa"/>
            <w:tcMar>
              <w:top w:w="60" w:type="nil"/>
              <w:left w:w="60" w:type="nil"/>
              <w:bottom w:w="60" w:type="nil"/>
              <w:right w:w="60" w:type="nil"/>
            </w:tcMar>
            <w:vAlign w:val="center"/>
          </w:tcPr>
          <w:p w14:paraId="00E3BA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 bar</w:t>
            </w:r>
          </w:p>
        </w:tc>
        <w:tc>
          <w:tcPr>
            <w:tcW w:w="720" w:type="dxa"/>
            <w:tcMar>
              <w:top w:w="60" w:type="nil"/>
              <w:left w:w="60" w:type="nil"/>
              <w:bottom w:w="60" w:type="nil"/>
              <w:right w:w="60" w:type="nil"/>
            </w:tcMar>
            <w:vAlign w:val="center"/>
          </w:tcPr>
          <w:p w14:paraId="3B6B477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enlo Regular" w:eastAsia="Times" w:hAnsi="Menlo Regular" w:cs="Menlo Regular"/>
                <w:sz w:val="20"/>
                <w:szCs w:val="32"/>
              </w:rPr>
              <w:t>▁</w:t>
            </w:r>
          </w:p>
        </w:tc>
        <w:tc>
          <w:tcPr>
            <w:tcW w:w="2610" w:type="dxa"/>
            <w:tcMar>
              <w:top w:w="60" w:type="nil"/>
              <w:left w:w="60" w:type="nil"/>
              <w:bottom w:w="60" w:type="nil"/>
              <w:right w:w="60" w:type="nil"/>
            </w:tcMar>
            <w:vAlign w:val="center"/>
          </w:tcPr>
          <w:p w14:paraId="1DA078C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6" w:name="LowPitch_Delimiter"/>
            <w:r w:rsidRPr="005E45DC">
              <w:rPr>
                <w:rFonts w:ascii="Menlo Regular" w:eastAsia="Times" w:hAnsi="Menlo Regular" w:cs="Menlo Regular"/>
                <w:sz w:val="20"/>
                <w:szCs w:val="32"/>
              </w:rPr>
              <w:t>▁</w:t>
            </w:r>
            <w:r w:rsidRPr="005E45DC">
              <w:rPr>
                <w:rFonts w:ascii="Arial" w:eastAsia="Times" w:hAnsi="Arial" w:cs="Arial"/>
                <w:sz w:val="20"/>
                <w:szCs w:val="32"/>
              </w:rPr>
              <w:t>low pitch</w:t>
            </w:r>
            <w:r w:rsidRPr="005E45DC">
              <w:rPr>
                <w:rFonts w:ascii="Menlo Regular" w:eastAsia="Times" w:hAnsi="Menlo Regular" w:cs="Menlo Regular"/>
                <w:sz w:val="20"/>
                <w:szCs w:val="32"/>
              </w:rPr>
              <w:t>▁</w:t>
            </w:r>
            <w:bookmarkEnd w:id="696"/>
          </w:p>
        </w:tc>
        <w:tc>
          <w:tcPr>
            <w:tcW w:w="1440" w:type="dxa"/>
            <w:tcMar>
              <w:top w:w="60" w:type="nil"/>
              <w:left w:w="60" w:type="nil"/>
              <w:bottom w:w="60" w:type="nil"/>
              <w:right w:w="60" w:type="nil"/>
            </w:tcMar>
            <w:vAlign w:val="center"/>
          </w:tcPr>
          <w:p w14:paraId="3045DD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w:t>
            </w:r>
          </w:p>
        </w:tc>
        <w:tc>
          <w:tcPr>
            <w:tcW w:w="990" w:type="dxa"/>
            <w:tcMar>
              <w:top w:w="60" w:type="nil"/>
              <w:left w:w="60" w:type="nil"/>
              <w:bottom w:w="60" w:type="nil"/>
              <w:right w:w="60" w:type="nil"/>
            </w:tcMar>
            <w:vAlign w:val="center"/>
          </w:tcPr>
          <w:p w14:paraId="035A0EB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2581</w:t>
            </w:r>
          </w:p>
        </w:tc>
      </w:tr>
      <w:tr w:rsidR="005704AC" w14:paraId="3B02B7F1" w14:textId="77777777">
        <w:tblPrEx>
          <w:tblBorders>
            <w:top w:val="none" w:sz="0" w:space="0" w:color="auto"/>
          </w:tblBorders>
        </w:tblPrEx>
        <w:tc>
          <w:tcPr>
            <w:tcW w:w="648" w:type="dxa"/>
            <w:tcMar>
              <w:top w:w="60" w:type="nil"/>
              <w:left w:w="60" w:type="nil"/>
              <w:bottom w:w="60" w:type="nil"/>
              <w:right w:w="60" w:type="nil"/>
            </w:tcMar>
            <w:vAlign w:val="center"/>
          </w:tcPr>
          <w:p w14:paraId="53992B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24</w:t>
            </w:r>
          </w:p>
        </w:tc>
        <w:tc>
          <w:tcPr>
            <w:tcW w:w="2340" w:type="dxa"/>
            <w:tcMar>
              <w:top w:w="60" w:type="nil"/>
              <w:left w:w="60" w:type="nil"/>
              <w:bottom w:w="60" w:type="nil"/>
              <w:right w:w="60" w:type="nil"/>
            </w:tcMar>
            <w:vAlign w:val="center"/>
          </w:tcPr>
          <w:p w14:paraId="361E6A6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high bar</w:t>
            </w:r>
          </w:p>
        </w:tc>
        <w:tc>
          <w:tcPr>
            <w:tcW w:w="720" w:type="dxa"/>
            <w:tcMar>
              <w:top w:w="60" w:type="nil"/>
              <w:left w:w="60" w:type="nil"/>
              <w:bottom w:w="60" w:type="nil"/>
              <w:right w:w="60" w:type="nil"/>
            </w:tcMar>
            <w:vAlign w:val="center"/>
          </w:tcPr>
          <w:p w14:paraId="47E4FE4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36FBFC9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7" w:name="HighPitch_Delimiter"/>
            <w:r w:rsidRPr="005E45DC">
              <w:rPr>
                <w:rFonts w:ascii="Lucida Sans Unicode" w:eastAsia="Times" w:hAnsi="Lucida Sans Unicode" w:cs="Lucida Sans Unicode"/>
                <w:sz w:val="20"/>
                <w:szCs w:val="32"/>
              </w:rPr>
              <w:t>▔</w:t>
            </w:r>
            <w:r w:rsidRPr="005E45DC">
              <w:rPr>
                <w:rFonts w:ascii="Arial" w:eastAsia="Times" w:hAnsi="Arial" w:cs="Arial"/>
                <w:sz w:val="20"/>
                <w:szCs w:val="32"/>
              </w:rPr>
              <w:t>high pitch</w:t>
            </w:r>
            <w:r w:rsidRPr="005E45DC">
              <w:rPr>
                <w:rFonts w:ascii="Lucida Sans Unicode" w:eastAsia="Times" w:hAnsi="Lucida Sans Unicode" w:cs="Lucida Sans Unicode"/>
                <w:sz w:val="20"/>
                <w:szCs w:val="32"/>
              </w:rPr>
              <w:t>▔</w:t>
            </w:r>
            <w:bookmarkEnd w:id="697"/>
          </w:p>
        </w:tc>
        <w:tc>
          <w:tcPr>
            <w:tcW w:w="1440" w:type="dxa"/>
            <w:tcMar>
              <w:top w:w="60" w:type="nil"/>
              <w:left w:w="60" w:type="nil"/>
              <w:bottom w:w="60" w:type="nil"/>
              <w:right w:w="60" w:type="nil"/>
            </w:tcMar>
            <w:vAlign w:val="center"/>
          </w:tcPr>
          <w:p w14:paraId="7C158D3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w:t>
            </w:r>
          </w:p>
        </w:tc>
        <w:tc>
          <w:tcPr>
            <w:tcW w:w="990" w:type="dxa"/>
            <w:tcMar>
              <w:top w:w="60" w:type="nil"/>
              <w:left w:w="60" w:type="nil"/>
              <w:bottom w:w="60" w:type="nil"/>
              <w:right w:w="60" w:type="nil"/>
            </w:tcMar>
            <w:vAlign w:val="center"/>
          </w:tcPr>
          <w:p w14:paraId="61D81DF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2594</w:t>
            </w:r>
          </w:p>
        </w:tc>
      </w:tr>
      <w:tr w:rsidR="005704AC" w14:paraId="0CEA0F3F" w14:textId="77777777">
        <w:tblPrEx>
          <w:tblBorders>
            <w:top w:val="none" w:sz="0" w:space="0" w:color="auto"/>
          </w:tblBorders>
        </w:tblPrEx>
        <w:tc>
          <w:tcPr>
            <w:tcW w:w="648" w:type="dxa"/>
            <w:tcMar>
              <w:top w:w="60" w:type="nil"/>
              <w:left w:w="60" w:type="nil"/>
              <w:bottom w:w="60" w:type="nil"/>
              <w:right w:w="60" w:type="nil"/>
            </w:tcMar>
            <w:vAlign w:val="center"/>
          </w:tcPr>
          <w:p w14:paraId="7257744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w:t>
            </w:r>
          </w:p>
        </w:tc>
        <w:tc>
          <w:tcPr>
            <w:tcW w:w="2340" w:type="dxa"/>
            <w:tcMar>
              <w:top w:w="60" w:type="nil"/>
              <w:left w:w="60" w:type="nil"/>
              <w:bottom w:w="60" w:type="nil"/>
              <w:right w:w="60" w:type="nil"/>
            </w:tcMar>
            <w:vAlign w:val="center"/>
          </w:tcPr>
          <w:p w14:paraId="201414C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smiley</w:t>
            </w:r>
          </w:p>
        </w:tc>
        <w:tc>
          <w:tcPr>
            <w:tcW w:w="720" w:type="dxa"/>
            <w:tcMar>
              <w:top w:w="60" w:type="nil"/>
              <w:left w:w="60" w:type="nil"/>
              <w:bottom w:w="60" w:type="nil"/>
              <w:right w:w="60" w:type="nil"/>
            </w:tcMar>
            <w:vAlign w:val="center"/>
          </w:tcPr>
          <w:p w14:paraId="3D6D88B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E234C7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8" w:name="SmileVoice_Delimiter"/>
            <w:r w:rsidRPr="005E45DC">
              <w:rPr>
                <w:rFonts w:ascii="Arial" w:eastAsia="Times" w:hAnsi="Arial" w:cs="Arial"/>
                <w:sz w:val="20"/>
                <w:szCs w:val="32"/>
              </w:rPr>
              <w:t>☺smile voice☺</w:t>
            </w:r>
            <w:bookmarkEnd w:id="698"/>
          </w:p>
        </w:tc>
        <w:tc>
          <w:tcPr>
            <w:tcW w:w="1440" w:type="dxa"/>
            <w:tcMar>
              <w:top w:w="60" w:type="nil"/>
              <w:left w:w="60" w:type="nil"/>
              <w:bottom w:w="60" w:type="nil"/>
              <w:right w:w="60" w:type="nil"/>
            </w:tcMar>
            <w:vAlign w:val="center"/>
          </w:tcPr>
          <w:p w14:paraId="1B3A607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w:t>
            </w:r>
          </w:p>
        </w:tc>
        <w:tc>
          <w:tcPr>
            <w:tcW w:w="990" w:type="dxa"/>
            <w:tcMar>
              <w:top w:w="60" w:type="nil"/>
              <w:left w:w="60" w:type="nil"/>
              <w:bottom w:w="60" w:type="nil"/>
              <w:right w:w="60" w:type="nil"/>
            </w:tcMar>
            <w:vAlign w:val="center"/>
          </w:tcPr>
          <w:p w14:paraId="2993247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263A</w:t>
            </w:r>
          </w:p>
        </w:tc>
      </w:tr>
      <w:tr w:rsidR="005704AC" w14:paraId="136F9470" w14:textId="77777777">
        <w:tblPrEx>
          <w:tblBorders>
            <w:top w:val="none" w:sz="0" w:space="0" w:color="auto"/>
          </w:tblBorders>
        </w:tblPrEx>
        <w:tc>
          <w:tcPr>
            <w:tcW w:w="648" w:type="dxa"/>
            <w:tcMar>
              <w:top w:w="60" w:type="nil"/>
              <w:left w:w="60" w:type="nil"/>
              <w:bottom w:w="60" w:type="nil"/>
              <w:right w:w="60" w:type="nil"/>
            </w:tcMar>
            <w:vAlign w:val="center"/>
          </w:tcPr>
          <w:p w14:paraId="0A57919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26</w:t>
            </w:r>
          </w:p>
        </w:tc>
        <w:tc>
          <w:tcPr>
            <w:tcW w:w="2340" w:type="dxa"/>
            <w:tcMar>
              <w:top w:w="60" w:type="nil"/>
              <w:left w:w="60" w:type="nil"/>
              <w:bottom w:w="60" w:type="nil"/>
              <w:right w:w="60" w:type="nil"/>
            </w:tcMar>
            <w:vAlign w:val="center"/>
          </w:tcPr>
          <w:p w14:paraId="5C7946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integral</w:t>
            </w:r>
          </w:p>
        </w:tc>
        <w:tc>
          <w:tcPr>
            <w:tcW w:w="720" w:type="dxa"/>
            <w:tcMar>
              <w:top w:w="60" w:type="nil"/>
              <w:left w:w="60" w:type="nil"/>
              <w:bottom w:w="60" w:type="nil"/>
              <w:right w:w="60" w:type="nil"/>
            </w:tcMar>
            <w:vAlign w:val="center"/>
          </w:tcPr>
          <w:p w14:paraId="338F345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17D6B8C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bookmarkStart w:id="699" w:name="Whisper_Delimiter"/>
            <w:r w:rsidRPr="005E45DC">
              <w:rPr>
                <w:rFonts w:ascii="Arial" w:eastAsia="Times" w:hAnsi="Arial" w:cs="Arial"/>
                <w:sz w:val="20"/>
                <w:szCs w:val="32"/>
              </w:rPr>
              <w:t>whisper</w:t>
            </w:r>
            <w:r w:rsidRPr="005E45DC">
              <w:rPr>
                <w:rFonts w:ascii="Monaco" w:eastAsia="Times" w:hAnsi="Monaco" w:cs="Monaco"/>
                <w:sz w:val="20"/>
                <w:szCs w:val="32"/>
              </w:rPr>
              <w:t>∬</w:t>
            </w:r>
            <w:bookmarkEnd w:id="699"/>
          </w:p>
        </w:tc>
        <w:tc>
          <w:tcPr>
            <w:tcW w:w="1440" w:type="dxa"/>
            <w:tcMar>
              <w:top w:w="60" w:type="nil"/>
              <w:left w:w="60" w:type="nil"/>
              <w:bottom w:w="60" w:type="nil"/>
              <w:right w:w="60" w:type="nil"/>
            </w:tcMar>
            <w:vAlign w:val="center"/>
          </w:tcPr>
          <w:p w14:paraId="237C853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w:t>
            </w:r>
          </w:p>
        </w:tc>
        <w:tc>
          <w:tcPr>
            <w:tcW w:w="990" w:type="dxa"/>
            <w:tcMar>
              <w:top w:w="60" w:type="nil"/>
              <w:left w:w="60" w:type="nil"/>
              <w:bottom w:w="60" w:type="nil"/>
              <w:right w:w="60" w:type="nil"/>
            </w:tcMar>
            <w:vAlign w:val="center"/>
          </w:tcPr>
          <w:p w14:paraId="7B0F424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222C</w:t>
            </w:r>
          </w:p>
        </w:tc>
      </w:tr>
      <w:tr w:rsidR="005704AC" w14:paraId="47A97C69" w14:textId="77777777">
        <w:tblPrEx>
          <w:tblBorders>
            <w:top w:val="none" w:sz="0" w:space="0" w:color="auto"/>
          </w:tblBorders>
        </w:tblPrEx>
        <w:tc>
          <w:tcPr>
            <w:tcW w:w="648" w:type="dxa"/>
            <w:tcMar>
              <w:top w:w="60" w:type="nil"/>
              <w:left w:w="60" w:type="nil"/>
              <w:bottom w:w="60" w:type="nil"/>
              <w:right w:w="60" w:type="nil"/>
            </w:tcMar>
            <w:vAlign w:val="center"/>
          </w:tcPr>
          <w:p w14:paraId="3A9E47F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27</w:t>
            </w:r>
          </w:p>
        </w:tc>
        <w:tc>
          <w:tcPr>
            <w:tcW w:w="2340" w:type="dxa"/>
            <w:tcMar>
              <w:top w:w="60" w:type="nil"/>
              <w:left w:w="60" w:type="nil"/>
              <w:bottom w:w="60" w:type="nil"/>
              <w:right w:w="60" w:type="nil"/>
            </w:tcMar>
            <w:vAlign w:val="center"/>
          </w:tcPr>
          <w:p w14:paraId="653B4F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 xml:space="preserve">upsilon with </w:t>
            </w:r>
            <w:proofErr w:type="spellStart"/>
            <w:r w:rsidRPr="005E45DC">
              <w:rPr>
                <w:rFonts w:ascii="Arial" w:eastAsia="Times" w:hAnsi="Arial" w:cs="Arial"/>
                <w:sz w:val="20"/>
                <w:szCs w:val="32"/>
              </w:rPr>
              <w:t>dialytika</w:t>
            </w:r>
            <w:proofErr w:type="spellEnd"/>
          </w:p>
        </w:tc>
        <w:tc>
          <w:tcPr>
            <w:tcW w:w="720" w:type="dxa"/>
            <w:tcMar>
              <w:top w:w="60" w:type="nil"/>
              <w:left w:w="60" w:type="nil"/>
              <w:bottom w:w="60" w:type="nil"/>
              <w:right w:w="60" w:type="nil"/>
            </w:tcMar>
            <w:vAlign w:val="center"/>
          </w:tcPr>
          <w:p w14:paraId="2F64F47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Ϋ</w:t>
            </w:r>
          </w:p>
        </w:tc>
        <w:tc>
          <w:tcPr>
            <w:tcW w:w="2610" w:type="dxa"/>
            <w:tcMar>
              <w:top w:w="60" w:type="nil"/>
              <w:left w:w="60" w:type="nil"/>
              <w:bottom w:w="60" w:type="nil"/>
              <w:right w:w="60" w:type="nil"/>
            </w:tcMar>
            <w:vAlign w:val="center"/>
          </w:tcPr>
          <w:p w14:paraId="4F03E1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0" w:name="Yawn_Delimiter"/>
            <w:r w:rsidRPr="005E45DC">
              <w:rPr>
                <w:rFonts w:ascii="Arial" w:eastAsia="Times" w:hAnsi="Arial" w:cs="Arial"/>
                <w:sz w:val="20"/>
                <w:szCs w:val="32"/>
              </w:rPr>
              <w:t>Ϋ yawn Ϋ</w:t>
            </w:r>
            <w:bookmarkEnd w:id="700"/>
          </w:p>
        </w:tc>
        <w:tc>
          <w:tcPr>
            <w:tcW w:w="1440" w:type="dxa"/>
            <w:tcMar>
              <w:top w:w="60" w:type="nil"/>
              <w:left w:w="60" w:type="nil"/>
              <w:bottom w:w="60" w:type="nil"/>
              <w:right w:w="60" w:type="nil"/>
            </w:tcMar>
            <w:vAlign w:val="center"/>
          </w:tcPr>
          <w:p w14:paraId="62EF15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y</w:t>
            </w:r>
          </w:p>
        </w:tc>
        <w:tc>
          <w:tcPr>
            <w:tcW w:w="990" w:type="dxa"/>
            <w:tcMar>
              <w:top w:w="60" w:type="nil"/>
              <w:left w:w="60" w:type="nil"/>
              <w:bottom w:w="60" w:type="nil"/>
              <w:right w:w="60" w:type="nil"/>
            </w:tcMar>
            <w:vAlign w:val="center"/>
          </w:tcPr>
          <w:p w14:paraId="091362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03AB</w:t>
            </w:r>
          </w:p>
        </w:tc>
      </w:tr>
      <w:tr w:rsidR="005704AC" w14:paraId="35D663E5" w14:textId="77777777">
        <w:tblPrEx>
          <w:tblBorders>
            <w:top w:val="none" w:sz="0" w:space="0" w:color="auto"/>
          </w:tblBorders>
        </w:tblPrEx>
        <w:tc>
          <w:tcPr>
            <w:tcW w:w="648" w:type="dxa"/>
            <w:tcMar>
              <w:top w:w="60" w:type="nil"/>
              <w:left w:w="60" w:type="nil"/>
              <w:bottom w:w="60" w:type="nil"/>
              <w:right w:w="60" w:type="nil"/>
            </w:tcMar>
            <w:vAlign w:val="center"/>
          </w:tcPr>
          <w:p w14:paraId="4C16A6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28</w:t>
            </w:r>
          </w:p>
        </w:tc>
        <w:tc>
          <w:tcPr>
            <w:tcW w:w="2340" w:type="dxa"/>
            <w:tcMar>
              <w:top w:w="60" w:type="nil"/>
              <w:left w:w="60" w:type="nil"/>
              <w:bottom w:w="60" w:type="nil"/>
              <w:right w:w="60" w:type="nil"/>
            </w:tcMar>
            <w:vAlign w:val="center"/>
          </w:tcPr>
          <w:p w14:paraId="1C0BE9D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clockwise</w:t>
            </w:r>
            <w:r w:rsidRPr="005E45DC">
              <w:rPr>
                <w:rFonts w:ascii="Arial" w:eastAsia="Times" w:hAnsi="Arial" w:cs="Arial"/>
                <w:sz w:val="20"/>
                <w:szCs w:val="32"/>
              </w:rPr>
              <w:t xml:space="preserve"> integral</w:t>
            </w:r>
          </w:p>
        </w:tc>
        <w:tc>
          <w:tcPr>
            <w:tcW w:w="720" w:type="dxa"/>
            <w:tcMar>
              <w:top w:w="60" w:type="nil"/>
              <w:left w:w="60" w:type="nil"/>
              <w:bottom w:w="60" w:type="nil"/>
              <w:right w:w="60" w:type="nil"/>
            </w:tcMar>
            <w:vAlign w:val="center"/>
          </w:tcPr>
          <w:p w14:paraId="1015AA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2A3FA2B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1" w:name="Singing_Delimiter"/>
            <w:r w:rsidRPr="005E45DC">
              <w:rPr>
                <w:rFonts w:ascii="Lucida Sans Unicode" w:eastAsia="Times" w:hAnsi="Lucida Sans Unicode" w:cs="Lucida Sans Unicode"/>
                <w:sz w:val="20"/>
                <w:szCs w:val="32"/>
              </w:rPr>
              <w:t>∲</w:t>
            </w:r>
            <w:r w:rsidRPr="005E45DC">
              <w:rPr>
                <w:rFonts w:ascii="Arial" w:eastAsia="Times" w:hAnsi="Arial" w:cs="Arial"/>
                <w:sz w:val="20"/>
                <w:szCs w:val="32"/>
              </w:rPr>
              <w:t xml:space="preserve"> singing </w:t>
            </w:r>
            <w:r w:rsidRPr="005E45DC">
              <w:rPr>
                <w:rFonts w:ascii="Lucida Sans Unicode" w:eastAsia="Times" w:hAnsi="Lucida Sans Unicode" w:cs="Lucida Sans Unicode"/>
                <w:sz w:val="20"/>
                <w:szCs w:val="32"/>
              </w:rPr>
              <w:t>∲</w:t>
            </w:r>
            <w:bookmarkEnd w:id="701"/>
          </w:p>
        </w:tc>
        <w:tc>
          <w:tcPr>
            <w:tcW w:w="1440" w:type="dxa"/>
            <w:tcMar>
              <w:top w:w="60" w:type="nil"/>
              <w:left w:w="60" w:type="nil"/>
              <w:bottom w:w="60" w:type="nil"/>
              <w:right w:w="60" w:type="nil"/>
            </w:tcMar>
            <w:vAlign w:val="center"/>
          </w:tcPr>
          <w:p w14:paraId="6651A0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w:t>
            </w:r>
          </w:p>
        </w:tc>
        <w:tc>
          <w:tcPr>
            <w:tcW w:w="990" w:type="dxa"/>
            <w:tcMar>
              <w:top w:w="60" w:type="nil"/>
              <w:left w:w="60" w:type="nil"/>
              <w:bottom w:w="60" w:type="nil"/>
              <w:right w:w="60" w:type="nil"/>
            </w:tcMar>
            <w:vAlign w:val="center"/>
          </w:tcPr>
          <w:p w14:paraId="6483F83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222E</w:t>
            </w:r>
          </w:p>
        </w:tc>
      </w:tr>
      <w:tr w:rsidR="005704AC" w14:paraId="0C5F30F9" w14:textId="77777777">
        <w:tblPrEx>
          <w:tblBorders>
            <w:top w:val="none" w:sz="0" w:space="0" w:color="auto"/>
          </w:tblBorders>
        </w:tblPrEx>
        <w:tc>
          <w:tcPr>
            <w:tcW w:w="648" w:type="dxa"/>
            <w:tcMar>
              <w:top w:w="60" w:type="nil"/>
              <w:left w:w="60" w:type="nil"/>
              <w:bottom w:w="60" w:type="nil"/>
              <w:right w:w="60" w:type="nil"/>
            </w:tcMar>
            <w:vAlign w:val="center"/>
          </w:tcPr>
          <w:p w14:paraId="7CC3231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29</w:t>
            </w:r>
          </w:p>
        </w:tc>
        <w:tc>
          <w:tcPr>
            <w:tcW w:w="2340" w:type="dxa"/>
            <w:tcMar>
              <w:top w:w="60" w:type="nil"/>
              <w:left w:w="60" w:type="nil"/>
              <w:bottom w:w="60" w:type="nil"/>
              <w:right w:w="60" w:type="nil"/>
            </w:tcMar>
            <w:vAlign w:val="center"/>
          </w:tcPr>
          <w:p w14:paraId="65259CC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section marker</w:t>
            </w:r>
          </w:p>
        </w:tc>
        <w:tc>
          <w:tcPr>
            <w:tcW w:w="720" w:type="dxa"/>
            <w:tcMar>
              <w:top w:w="60" w:type="nil"/>
              <w:left w:w="60" w:type="nil"/>
              <w:bottom w:w="60" w:type="nil"/>
              <w:right w:w="60" w:type="nil"/>
            </w:tcMar>
            <w:vAlign w:val="center"/>
          </w:tcPr>
          <w:p w14:paraId="6EFBF79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5357889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2" w:name="Precise_Delimiter"/>
            <w:r w:rsidRPr="005E45DC">
              <w:rPr>
                <w:rFonts w:ascii="Arial" w:eastAsia="Times" w:hAnsi="Arial" w:cs="Arial"/>
                <w:sz w:val="20"/>
                <w:szCs w:val="32"/>
              </w:rPr>
              <w:t>§ precise§</w:t>
            </w:r>
            <w:bookmarkEnd w:id="702"/>
          </w:p>
        </w:tc>
        <w:tc>
          <w:tcPr>
            <w:tcW w:w="1440" w:type="dxa"/>
            <w:tcMar>
              <w:top w:w="60" w:type="nil"/>
              <w:left w:w="60" w:type="nil"/>
              <w:bottom w:w="60" w:type="nil"/>
              <w:right w:w="60" w:type="nil"/>
            </w:tcMar>
            <w:vAlign w:val="center"/>
          </w:tcPr>
          <w:p w14:paraId="6020168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p</w:t>
            </w:r>
          </w:p>
        </w:tc>
        <w:tc>
          <w:tcPr>
            <w:tcW w:w="990" w:type="dxa"/>
            <w:tcMar>
              <w:top w:w="60" w:type="nil"/>
              <w:left w:w="60" w:type="nil"/>
              <w:bottom w:w="60" w:type="nil"/>
              <w:right w:w="60" w:type="nil"/>
            </w:tcMar>
            <w:vAlign w:val="center"/>
          </w:tcPr>
          <w:p w14:paraId="4A0DBE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00A7</w:t>
            </w:r>
          </w:p>
        </w:tc>
      </w:tr>
      <w:tr w:rsidR="005704AC" w14:paraId="5F946E93" w14:textId="77777777">
        <w:tblPrEx>
          <w:tblBorders>
            <w:top w:val="none" w:sz="0" w:space="0" w:color="auto"/>
          </w:tblBorders>
        </w:tblPrEx>
        <w:tc>
          <w:tcPr>
            <w:tcW w:w="648" w:type="dxa"/>
            <w:tcMar>
              <w:top w:w="60" w:type="nil"/>
              <w:left w:w="60" w:type="nil"/>
              <w:bottom w:w="60" w:type="nil"/>
              <w:right w:w="60" w:type="nil"/>
            </w:tcMar>
            <w:vAlign w:val="center"/>
          </w:tcPr>
          <w:p w14:paraId="3AE6856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30</w:t>
            </w:r>
          </w:p>
        </w:tc>
        <w:tc>
          <w:tcPr>
            <w:tcW w:w="2340" w:type="dxa"/>
            <w:tcMar>
              <w:top w:w="60" w:type="nil"/>
              <w:left w:w="60" w:type="nil"/>
              <w:bottom w:w="60" w:type="nil"/>
              <w:right w:w="60" w:type="nil"/>
            </w:tcMar>
            <w:vAlign w:val="center"/>
          </w:tcPr>
          <w:p w14:paraId="38982B5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tilde</w:t>
            </w:r>
          </w:p>
        </w:tc>
        <w:tc>
          <w:tcPr>
            <w:tcW w:w="720" w:type="dxa"/>
            <w:tcMar>
              <w:top w:w="60" w:type="nil"/>
              <w:left w:w="60" w:type="nil"/>
              <w:bottom w:w="60" w:type="nil"/>
              <w:right w:w="60" w:type="nil"/>
            </w:tcMar>
            <w:vAlign w:val="center"/>
          </w:tcPr>
          <w:p w14:paraId="40C4670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9B2368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3" w:name="Constriction_Element"/>
            <w:r w:rsidRPr="005E45DC">
              <w:rPr>
                <w:rFonts w:ascii="Arial" w:eastAsia="Times" w:hAnsi="Arial" w:cs="Arial"/>
                <w:sz w:val="20"/>
                <w:szCs w:val="32"/>
              </w:rPr>
              <w:t>constriction</w:t>
            </w:r>
            <w:r w:rsidRPr="005E45DC">
              <w:rPr>
                <w:rFonts w:ascii="Lucida Sans Unicode" w:eastAsia="Times" w:hAnsi="Lucida Sans Unicode" w:cs="Lucida Sans Unicode"/>
                <w:sz w:val="20"/>
                <w:szCs w:val="32"/>
              </w:rPr>
              <w:t>∾</w:t>
            </w:r>
            <w:bookmarkEnd w:id="703"/>
          </w:p>
        </w:tc>
        <w:tc>
          <w:tcPr>
            <w:tcW w:w="1440" w:type="dxa"/>
            <w:tcMar>
              <w:top w:w="60" w:type="nil"/>
              <w:left w:w="60" w:type="nil"/>
              <w:bottom w:w="60" w:type="nil"/>
              <w:right w:w="60" w:type="nil"/>
            </w:tcMar>
            <w:vAlign w:val="center"/>
          </w:tcPr>
          <w:p w14:paraId="54E222C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n</w:t>
            </w:r>
          </w:p>
        </w:tc>
        <w:tc>
          <w:tcPr>
            <w:tcW w:w="990" w:type="dxa"/>
            <w:tcMar>
              <w:top w:w="60" w:type="nil"/>
              <w:left w:w="60" w:type="nil"/>
              <w:bottom w:w="60" w:type="nil"/>
              <w:right w:w="60" w:type="nil"/>
            </w:tcMar>
            <w:vAlign w:val="center"/>
          </w:tcPr>
          <w:p w14:paraId="025DB27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223E</w:t>
            </w:r>
          </w:p>
        </w:tc>
      </w:tr>
      <w:tr w:rsidR="005704AC" w14:paraId="5CCD2317" w14:textId="77777777">
        <w:tblPrEx>
          <w:tblBorders>
            <w:top w:val="none" w:sz="0" w:space="0" w:color="auto"/>
          </w:tblBorders>
        </w:tblPrEx>
        <w:tc>
          <w:tcPr>
            <w:tcW w:w="648" w:type="dxa"/>
            <w:tcMar>
              <w:top w:w="60" w:type="nil"/>
              <w:left w:w="60" w:type="nil"/>
              <w:bottom w:w="60" w:type="nil"/>
              <w:right w:w="60" w:type="nil"/>
            </w:tcMar>
            <w:vAlign w:val="center"/>
          </w:tcPr>
          <w:p w14:paraId="5C62D41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31</w:t>
            </w:r>
          </w:p>
        </w:tc>
        <w:tc>
          <w:tcPr>
            <w:tcW w:w="2340" w:type="dxa"/>
            <w:tcMar>
              <w:top w:w="60" w:type="nil"/>
              <w:left w:w="60" w:type="nil"/>
              <w:bottom w:w="60" w:type="nil"/>
              <w:right w:w="60" w:type="nil"/>
            </w:tcMar>
            <w:vAlign w:val="center"/>
          </w:tcPr>
          <w:p w14:paraId="566F93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half circle</w:t>
            </w:r>
          </w:p>
        </w:tc>
        <w:tc>
          <w:tcPr>
            <w:tcW w:w="720" w:type="dxa"/>
            <w:tcMar>
              <w:top w:w="60" w:type="nil"/>
              <w:left w:w="60" w:type="nil"/>
              <w:bottom w:w="60" w:type="nil"/>
              <w:right w:w="60" w:type="nil"/>
            </w:tcMar>
            <w:vAlign w:val="center"/>
          </w:tcPr>
          <w:p w14:paraId="117F6B7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6049B3B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bookmarkStart w:id="704" w:name="PitchReset_Element"/>
            <w:r w:rsidRPr="005E45DC">
              <w:rPr>
                <w:rFonts w:ascii="Arial" w:eastAsia="Times" w:hAnsi="Arial" w:cs="Arial"/>
                <w:sz w:val="20"/>
                <w:szCs w:val="32"/>
              </w:rPr>
              <w:t>pitch reset</w:t>
            </w:r>
            <w:bookmarkEnd w:id="704"/>
          </w:p>
        </w:tc>
        <w:tc>
          <w:tcPr>
            <w:tcW w:w="1440" w:type="dxa"/>
            <w:tcMar>
              <w:top w:w="60" w:type="nil"/>
              <w:left w:w="60" w:type="nil"/>
              <w:bottom w:w="60" w:type="nil"/>
              <w:right w:w="60" w:type="nil"/>
            </w:tcMar>
            <w:vAlign w:val="center"/>
          </w:tcPr>
          <w:p w14:paraId="0680D3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w:t>
            </w:r>
          </w:p>
        </w:tc>
        <w:tc>
          <w:tcPr>
            <w:tcW w:w="990" w:type="dxa"/>
            <w:tcMar>
              <w:top w:w="60" w:type="nil"/>
              <w:left w:w="60" w:type="nil"/>
              <w:bottom w:w="60" w:type="nil"/>
              <w:right w:w="60" w:type="nil"/>
            </w:tcMar>
            <w:vAlign w:val="center"/>
          </w:tcPr>
          <w:p w14:paraId="172E0D9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21BB</w:t>
            </w:r>
          </w:p>
        </w:tc>
      </w:tr>
      <w:tr w:rsidR="005704AC" w14:paraId="22478253" w14:textId="77777777">
        <w:tblPrEx>
          <w:tblBorders>
            <w:top w:val="none" w:sz="0" w:space="0" w:color="auto"/>
          </w:tblBorders>
        </w:tblPrEx>
        <w:tc>
          <w:tcPr>
            <w:tcW w:w="648" w:type="dxa"/>
            <w:tcMar>
              <w:top w:w="60" w:type="nil"/>
              <w:left w:w="60" w:type="nil"/>
              <w:bottom w:w="60" w:type="nil"/>
              <w:right w:w="60" w:type="nil"/>
            </w:tcMar>
            <w:vAlign w:val="center"/>
          </w:tcPr>
          <w:p w14:paraId="44C8082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32</w:t>
            </w:r>
          </w:p>
        </w:tc>
        <w:tc>
          <w:tcPr>
            <w:tcW w:w="2340" w:type="dxa"/>
            <w:tcMar>
              <w:top w:w="60" w:type="nil"/>
              <w:left w:w="60" w:type="nil"/>
              <w:bottom w:w="60" w:type="nil"/>
              <w:right w:w="60" w:type="nil"/>
            </w:tcMar>
            <w:vAlign w:val="center"/>
          </w:tcPr>
          <w:p w14:paraId="48ED1E4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 xml:space="preserve">capital H with </w:t>
            </w:r>
            <w:proofErr w:type="spellStart"/>
            <w:r w:rsidRPr="005E45DC">
              <w:rPr>
                <w:rFonts w:ascii="Arial" w:eastAsia="Times" w:hAnsi="Arial" w:cs="Arial"/>
                <w:sz w:val="20"/>
                <w:szCs w:val="32"/>
              </w:rPr>
              <w:t>dasia</w:t>
            </w:r>
            <w:proofErr w:type="spellEnd"/>
          </w:p>
        </w:tc>
        <w:tc>
          <w:tcPr>
            <w:tcW w:w="720" w:type="dxa"/>
            <w:tcMar>
              <w:top w:w="60" w:type="nil"/>
              <w:left w:w="60" w:type="nil"/>
              <w:bottom w:w="60" w:type="nil"/>
              <w:right w:w="60" w:type="nil"/>
            </w:tcMar>
            <w:vAlign w:val="center"/>
          </w:tcPr>
          <w:p w14:paraId="4BB045E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Ἡ</w:t>
            </w:r>
          </w:p>
        </w:tc>
        <w:tc>
          <w:tcPr>
            <w:tcW w:w="2610" w:type="dxa"/>
            <w:tcMar>
              <w:top w:w="60" w:type="nil"/>
              <w:left w:w="60" w:type="nil"/>
              <w:bottom w:w="60" w:type="nil"/>
              <w:right w:w="60" w:type="nil"/>
            </w:tcMar>
            <w:vAlign w:val="center"/>
          </w:tcPr>
          <w:p w14:paraId="447708F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5" w:name="LaughInWord_Element"/>
            <w:r w:rsidRPr="005E45DC">
              <w:rPr>
                <w:rFonts w:ascii="Arial" w:eastAsia="Times" w:hAnsi="Arial" w:cs="Arial"/>
                <w:sz w:val="20"/>
                <w:szCs w:val="32"/>
              </w:rPr>
              <w:t>laugh in a word</w:t>
            </w:r>
            <w:bookmarkEnd w:id="705"/>
          </w:p>
        </w:tc>
        <w:tc>
          <w:tcPr>
            <w:tcW w:w="1440" w:type="dxa"/>
            <w:tcMar>
              <w:top w:w="60" w:type="nil"/>
              <w:left w:w="60" w:type="nil"/>
              <w:bottom w:w="60" w:type="nil"/>
              <w:right w:w="60" w:type="nil"/>
            </w:tcMar>
            <w:vAlign w:val="center"/>
          </w:tcPr>
          <w:p w14:paraId="259F8EE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w:t>
            </w:r>
          </w:p>
        </w:tc>
        <w:tc>
          <w:tcPr>
            <w:tcW w:w="990" w:type="dxa"/>
            <w:tcMar>
              <w:top w:w="60" w:type="nil"/>
              <w:left w:w="60" w:type="nil"/>
              <w:bottom w:w="60" w:type="nil"/>
              <w:right w:w="60" w:type="nil"/>
            </w:tcMar>
            <w:vAlign w:val="center"/>
          </w:tcPr>
          <w:p w14:paraId="7538E21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1F29</w:t>
            </w:r>
          </w:p>
        </w:tc>
      </w:tr>
      <w:tr w:rsidR="005704AC" w14:paraId="51862A12" w14:textId="77777777">
        <w:tblPrEx>
          <w:tblBorders>
            <w:top w:val="none" w:sz="0" w:space="0" w:color="auto"/>
          </w:tblBorders>
        </w:tblPrEx>
        <w:tc>
          <w:tcPr>
            <w:tcW w:w="648" w:type="dxa"/>
            <w:tcMar>
              <w:top w:w="60" w:type="nil"/>
              <w:left w:w="60" w:type="nil"/>
              <w:bottom w:w="60" w:type="nil"/>
              <w:right w:w="60" w:type="nil"/>
            </w:tcMar>
            <w:vAlign w:val="center"/>
          </w:tcPr>
          <w:p w14:paraId="2C5F73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33</w:t>
            </w:r>
          </w:p>
        </w:tc>
        <w:tc>
          <w:tcPr>
            <w:tcW w:w="2340" w:type="dxa"/>
            <w:tcMar>
              <w:top w:w="60" w:type="nil"/>
              <w:left w:w="60" w:type="nil"/>
              <w:bottom w:w="60" w:type="nil"/>
              <w:right w:w="60" w:type="nil"/>
            </w:tcMar>
            <w:vAlign w:val="center"/>
          </w:tcPr>
          <w:p w14:paraId="64DF156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lower quote</w:t>
            </w:r>
          </w:p>
        </w:tc>
        <w:tc>
          <w:tcPr>
            <w:tcW w:w="720" w:type="dxa"/>
            <w:tcMar>
              <w:top w:w="60" w:type="nil"/>
              <w:left w:w="60" w:type="nil"/>
              <w:bottom w:w="60" w:type="nil"/>
              <w:right w:w="60" w:type="nil"/>
            </w:tcMar>
            <w:vAlign w:val="center"/>
          </w:tcPr>
          <w:p w14:paraId="5D44B55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FEE52F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6" w:name="Tag_Satellite_Marker"/>
            <w:r w:rsidRPr="005E45DC">
              <w:rPr>
                <w:rFonts w:ascii="Arial" w:eastAsia="Times" w:hAnsi="Arial" w:cs="Arial"/>
                <w:sz w:val="20"/>
                <w:szCs w:val="32"/>
              </w:rPr>
              <w:t>tag or final particle</w:t>
            </w:r>
            <w:bookmarkEnd w:id="706"/>
          </w:p>
        </w:tc>
        <w:tc>
          <w:tcPr>
            <w:tcW w:w="1440" w:type="dxa"/>
            <w:tcMar>
              <w:top w:w="60" w:type="nil"/>
              <w:left w:w="60" w:type="nil"/>
              <w:bottom w:w="60" w:type="nil"/>
              <w:right w:w="60" w:type="nil"/>
            </w:tcMar>
            <w:vAlign w:val="center"/>
          </w:tcPr>
          <w:p w14:paraId="64F12DE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w:t>
            </w:r>
          </w:p>
        </w:tc>
        <w:tc>
          <w:tcPr>
            <w:tcW w:w="990" w:type="dxa"/>
            <w:tcMar>
              <w:top w:w="60" w:type="nil"/>
              <w:left w:w="60" w:type="nil"/>
              <w:bottom w:w="60" w:type="nil"/>
              <w:right w:w="60" w:type="nil"/>
            </w:tcMar>
            <w:vAlign w:val="center"/>
          </w:tcPr>
          <w:p w14:paraId="137A2FB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201E</w:t>
            </w:r>
          </w:p>
        </w:tc>
      </w:tr>
      <w:tr w:rsidR="005704AC" w14:paraId="4A51FCA9" w14:textId="77777777">
        <w:tblPrEx>
          <w:tblBorders>
            <w:top w:val="none" w:sz="0" w:space="0" w:color="auto"/>
          </w:tblBorders>
        </w:tblPrEx>
        <w:tc>
          <w:tcPr>
            <w:tcW w:w="648" w:type="dxa"/>
            <w:tcMar>
              <w:top w:w="60" w:type="nil"/>
              <w:left w:w="60" w:type="nil"/>
              <w:bottom w:w="60" w:type="nil"/>
              <w:right w:w="60" w:type="nil"/>
            </w:tcMar>
            <w:vAlign w:val="center"/>
          </w:tcPr>
          <w:p w14:paraId="2308C8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34</w:t>
            </w:r>
          </w:p>
        </w:tc>
        <w:tc>
          <w:tcPr>
            <w:tcW w:w="2340" w:type="dxa"/>
            <w:tcMar>
              <w:top w:w="60" w:type="nil"/>
              <w:left w:w="60" w:type="nil"/>
              <w:bottom w:w="60" w:type="nil"/>
              <w:right w:w="60" w:type="nil"/>
            </w:tcMar>
            <w:vAlign w:val="center"/>
          </w:tcPr>
          <w:p w14:paraId="22F39BA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dagger</w:t>
            </w:r>
          </w:p>
        </w:tc>
        <w:tc>
          <w:tcPr>
            <w:tcW w:w="720" w:type="dxa"/>
            <w:tcMar>
              <w:top w:w="60" w:type="nil"/>
              <w:left w:w="60" w:type="nil"/>
              <w:bottom w:w="60" w:type="nil"/>
              <w:right w:w="60" w:type="nil"/>
            </w:tcMar>
            <w:vAlign w:val="center"/>
          </w:tcPr>
          <w:p w14:paraId="76A6DF1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ACA0AA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7" w:name="Vocative_Satellite_Marker"/>
            <w:r w:rsidRPr="005E45DC">
              <w:rPr>
                <w:rFonts w:ascii="Arial" w:eastAsia="Times" w:hAnsi="Arial" w:cs="Arial"/>
                <w:sz w:val="20"/>
                <w:szCs w:val="32"/>
              </w:rPr>
              <w:t>vocative or summons</w:t>
            </w:r>
            <w:bookmarkEnd w:id="707"/>
          </w:p>
        </w:tc>
        <w:tc>
          <w:tcPr>
            <w:tcW w:w="1440" w:type="dxa"/>
            <w:tcMar>
              <w:top w:w="60" w:type="nil"/>
              <w:left w:w="60" w:type="nil"/>
              <w:bottom w:w="60" w:type="nil"/>
              <w:right w:w="60" w:type="nil"/>
            </w:tcMar>
            <w:vAlign w:val="center"/>
          </w:tcPr>
          <w:p w14:paraId="3407FF5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v</w:t>
            </w:r>
          </w:p>
        </w:tc>
        <w:tc>
          <w:tcPr>
            <w:tcW w:w="990" w:type="dxa"/>
            <w:tcMar>
              <w:top w:w="60" w:type="nil"/>
              <w:left w:w="60" w:type="nil"/>
              <w:bottom w:w="60" w:type="nil"/>
              <w:right w:w="60" w:type="nil"/>
            </w:tcMar>
            <w:vAlign w:val="center"/>
          </w:tcPr>
          <w:p w14:paraId="31DB6F8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2021</w:t>
            </w:r>
          </w:p>
        </w:tc>
      </w:tr>
      <w:tr w:rsidR="005704AC" w14:paraId="6F21D422" w14:textId="77777777">
        <w:tblPrEx>
          <w:tblBorders>
            <w:top w:val="none" w:sz="0" w:space="0" w:color="auto"/>
          </w:tblBorders>
        </w:tblPrEx>
        <w:tc>
          <w:tcPr>
            <w:tcW w:w="648" w:type="dxa"/>
            <w:tcMar>
              <w:top w:w="60" w:type="nil"/>
              <w:left w:w="60" w:type="nil"/>
              <w:bottom w:w="60" w:type="nil"/>
              <w:right w:w="60" w:type="nil"/>
            </w:tcMar>
            <w:vAlign w:val="center"/>
          </w:tcPr>
          <w:p w14:paraId="4656B3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35</w:t>
            </w:r>
          </w:p>
        </w:tc>
        <w:tc>
          <w:tcPr>
            <w:tcW w:w="2340" w:type="dxa"/>
            <w:tcMar>
              <w:top w:w="60" w:type="nil"/>
              <w:left w:w="60" w:type="nil"/>
              <w:bottom w:w="60" w:type="nil"/>
              <w:right w:w="60" w:type="nil"/>
            </w:tcMar>
            <w:vAlign w:val="center"/>
          </w:tcPr>
          <w:p w14:paraId="073E0D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dot</w:t>
            </w:r>
          </w:p>
        </w:tc>
        <w:tc>
          <w:tcPr>
            <w:tcW w:w="720" w:type="dxa"/>
            <w:tcMar>
              <w:top w:w="60" w:type="nil"/>
              <w:left w:w="60" w:type="nil"/>
              <w:bottom w:w="60" w:type="nil"/>
              <w:right w:w="60" w:type="nil"/>
            </w:tcMar>
            <w:vAlign w:val="center"/>
          </w:tcPr>
          <w:p w14:paraId="72A380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ạ</w:t>
            </w:r>
          </w:p>
        </w:tc>
        <w:tc>
          <w:tcPr>
            <w:tcW w:w="2610" w:type="dxa"/>
            <w:tcMar>
              <w:top w:w="60" w:type="nil"/>
              <w:left w:w="60" w:type="nil"/>
              <w:bottom w:w="60" w:type="nil"/>
              <w:right w:w="60" w:type="nil"/>
            </w:tcMar>
            <w:vAlign w:val="center"/>
          </w:tcPr>
          <w:p w14:paraId="05932B2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8" w:name="ArabicDot_Marker"/>
            <w:r w:rsidRPr="005E45DC">
              <w:rPr>
                <w:rFonts w:ascii="Arial" w:eastAsia="Times" w:hAnsi="Arial" w:cs="Arial"/>
                <w:sz w:val="20"/>
                <w:szCs w:val="32"/>
              </w:rPr>
              <w:t>Arabic dot</w:t>
            </w:r>
            <w:bookmarkEnd w:id="708"/>
          </w:p>
        </w:tc>
        <w:tc>
          <w:tcPr>
            <w:tcW w:w="1440" w:type="dxa"/>
            <w:tcMar>
              <w:top w:w="60" w:type="nil"/>
              <w:left w:w="60" w:type="nil"/>
              <w:bottom w:w="60" w:type="nil"/>
              <w:right w:w="60" w:type="nil"/>
            </w:tcMar>
            <w:vAlign w:val="center"/>
          </w:tcPr>
          <w:p w14:paraId="79EC1A1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1B2B0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0323</w:t>
            </w:r>
          </w:p>
        </w:tc>
      </w:tr>
      <w:tr w:rsidR="005704AC" w14:paraId="2FD40F5D" w14:textId="77777777">
        <w:tblPrEx>
          <w:tblBorders>
            <w:top w:val="none" w:sz="0" w:space="0" w:color="auto"/>
          </w:tblBorders>
        </w:tblPrEx>
        <w:tc>
          <w:tcPr>
            <w:tcW w:w="648" w:type="dxa"/>
            <w:tcMar>
              <w:top w:w="60" w:type="nil"/>
              <w:left w:w="60" w:type="nil"/>
              <w:bottom w:w="60" w:type="nil"/>
              <w:right w:w="60" w:type="nil"/>
            </w:tcMar>
            <w:vAlign w:val="center"/>
          </w:tcPr>
          <w:p w14:paraId="7FD400A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36</w:t>
            </w:r>
          </w:p>
        </w:tc>
        <w:tc>
          <w:tcPr>
            <w:tcW w:w="2340" w:type="dxa"/>
            <w:tcMar>
              <w:top w:w="60" w:type="nil"/>
              <w:left w:w="60" w:type="nil"/>
              <w:bottom w:w="60" w:type="nil"/>
              <w:right w:w="60" w:type="nil"/>
            </w:tcMar>
            <w:vAlign w:val="center"/>
          </w:tcPr>
          <w:p w14:paraId="032AF57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raised h</w:t>
            </w:r>
          </w:p>
        </w:tc>
        <w:tc>
          <w:tcPr>
            <w:tcW w:w="720" w:type="dxa"/>
            <w:tcMar>
              <w:top w:w="60" w:type="nil"/>
              <w:left w:w="60" w:type="nil"/>
              <w:bottom w:w="60" w:type="nil"/>
              <w:right w:w="60" w:type="nil"/>
            </w:tcMar>
            <w:vAlign w:val="center"/>
          </w:tcPr>
          <w:p w14:paraId="2216CEF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ʰ</w:t>
            </w:r>
          </w:p>
        </w:tc>
        <w:tc>
          <w:tcPr>
            <w:tcW w:w="2610" w:type="dxa"/>
            <w:tcMar>
              <w:top w:w="60" w:type="nil"/>
              <w:left w:w="60" w:type="nil"/>
              <w:bottom w:w="60" w:type="nil"/>
              <w:right w:w="60" w:type="nil"/>
            </w:tcMar>
            <w:vAlign w:val="center"/>
          </w:tcPr>
          <w:p w14:paraId="600F78B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9" w:name="ArabicAspiration_Marker"/>
            <w:r w:rsidRPr="005E45DC">
              <w:rPr>
                <w:rFonts w:ascii="Arial" w:eastAsia="Times" w:hAnsi="Arial" w:cs="Arial"/>
                <w:sz w:val="20"/>
                <w:szCs w:val="32"/>
              </w:rPr>
              <w:t>Arabic aspiration</w:t>
            </w:r>
            <w:bookmarkEnd w:id="709"/>
          </w:p>
        </w:tc>
        <w:tc>
          <w:tcPr>
            <w:tcW w:w="1440" w:type="dxa"/>
            <w:tcMar>
              <w:top w:w="60" w:type="nil"/>
              <w:left w:w="60" w:type="nil"/>
              <w:bottom w:w="60" w:type="nil"/>
              <w:right w:w="60" w:type="nil"/>
            </w:tcMar>
            <w:vAlign w:val="center"/>
          </w:tcPr>
          <w:p w14:paraId="4C969C7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w:t>
            </w:r>
          </w:p>
        </w:tc>
        <w:tc>
          <w:tcPr>
            <w:tcW w:w="990" w:type="dxa"/>
            <w:tcMar>
              <w:top w:w="60" w:type="nil"/>
              <w:left w:w="60" w:type="nil"/>
              <w:bottom w:w="60" w:type="nil"/>
              <w:right w:w="60" w:type="nil"/>
            </w:tcMar>
            <w:vAlign w:val="center"/>
          </w:tcPr>
          <w:p w14:paraId="48FD132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02B0</w:t>
            </w:r>
          </w:p>
        </w:tc>
      </w:tr>
      <w:tr w:rsidR="005704AC" w14:paraId="151F5CB4" w14:textId="77777777">
        <w:tblPrEx>
          <w:tblBorders>
            <w:top w:val="none" w:sz="0" w:space="0" w:color="auto"/>
          </w:tblBorders>
        </w:tblPrEx>
        <w:tc>
          <w:tcPr>
            <w:tcW w:w="648" w:type="dxa"/>
            <w:tcMar>
              <w:top w:w="60" w:type="nil"/>
              <w:left w:w="60" w:type="nil"/>
              <w:bottom w:w="60" w:type="nil"/>
              <w:right w:w="60" w:type="nil"/>
            </w:tcMar>
            <w:vAlign w:val="center"/>
          </w:tcPr>
          <w:p w14:paraId="755E40F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37</w:t>
            </w:r>
          </w:p>
        </w:tc>
        <w:tc>
          <w:tcPr>
            <w:tcW w:w="2340" w:type="dxa"/>
            <w:tcMar>
              <w:top w:w="60" w:type="nil"/>
              <w:left w:w="60" w:type="nil"/>
              <w:bottom w:w="60" w:type="nil"/>
              <w:right w:w="60" w:type="nil"/>
            </w:tcMar>
            <w:vAlign w:val="center"/>
          </w:tcPr>
          <w:p w14:paraId="3BEF504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macron</w:t>
            </w:r>
          </w:p>
        </w:tc>
        <w:tc>
          <w:tcPr>
            <w:tcW w:w="720" w:type="dxa"/>
            <w:tcMar>
              <w:top w:w="60" w:type="nil"/>
              <w:left w:w="60" w:type="nil"/>
              <w:bottom w:w="60" w:type="nil"/>
              <w:right w:w="60" w:type="nil"/>
            </w:tcMar>
            <w:vAlign w:val="center"/>
          </w:tcPr>
          <w:p w14:paraId="66E8442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ā</w:t>
            </w:r>
          </w:p>
        </w:tc>
        <w:tc>
          <w:tcPr>
            <w:tcW w:w="2610" w:type="dxa"/>
            <w:tcMar>
              <w:top w:w="60" w:type="nil"/>
              <w:left w:w="60" w:type="nil"/>
              <w:bottom w:w="60" w:type="nil"/>
              <w:right w:w="60" w:type="nil"/>
            </w:tcMar>
            <w:vAlign w:val="center"/>
          </w:tcPr>
          <w:p w14:paraId="778B967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10" w:name="StressedSyllable_Marker"/>
            <w:r w:rsidRPr="005E45DC">
              <w:rPr>
                <w:rFonts w:ascii="Arial" w:eastAsia="Times" w:hAnsi="Arial" w:cs="Arial"/>
                <w:sz w:val="20"/>
                <w:szCs w:val="32"/>
              </w:rPr>
              <w:t>stressed syllable</w:t>
            </w:r>
            <w:bookmarkEnd w:id="710"/>
          </w:p>
        </w:tc>
        <w:tc>
          <w:tcPr>
            <w:tcW w:w="1440" w:type="dxa"/>
            <w:tcMar>
              <w:top w:w="60" w:type="nil"/>
              <w:left w:w="60" w:type="nil"/>
              <w:bottom w:w="60" w:type="nil"/>
              <w:right w:w="60" w:type="nil"/>
            </w:tcMar>
            <w:vAlign w:val="center"/>
          </w:tcPr>
          <w:p w14:paraId="4118F8B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60ABDC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0304</w:t>
            </w:r>
          </w:p>
        </w:tc>
      </w:tr>
      <w:tr w:rsidR="005704AC" w14:paraId="6E3B6F09" w14:textId="77777777">
        <w:tblPrEx>
          <w:tblBorders>
            <w:top w:val="none" w:sz="0" w:space="0" w:color="auto"/>
          </w:tblBorders>
        </w:tblPrEx>
        <w:tc>
          <w:tcPr>
            <w:tcW w:w="648" w:type="dxa"/>
            <w:tcMar>
              <w:top w:w="60" w:type="nil"/>
              <w:left w:w="60" w:type="nil"/>
              <w:bottom w:w="60" w:type="nil"/>
              <w:right w:w="60" w:type="nil"/>
            </w:tcMar>
            <w:vAlign w:val="center"/>
          </w:tcPr>
          <w:p w14:paraId="6F341DF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38</w:t>
            </w:r>
          </w:p>
        </w:tc>
        <w:tc>
          <w:tcPr>
            <w:tcW w:w="2340" w:type="dxa"/>
            <w:tcMar>
              <w:top w:w="60" w:type="nil"/>
              <w:left w:w="60" w:type="nil"/>
              <w:bottom w:w="60" w:type="nil"/>
              <w:right w:w="60" w:type="nil"/>
            </w:tcMar>
            <w:vAlign w:val="center"/>
          </w:tcPr>
          <w:p w14:paraId="3D6E45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glottal</w:t>
            </w:r>
          </w:p>
        </w:tc>
        <w:tc>
          <w:tcPr>
            <w:tcW w:w="720" w:type="dxa"/>
            <w:tcMar>
              <w:top w:w="60" w:type="nil"/>
              <w:left w:w="60" w:type="nil"/>
              <w:bottom w:w="60" w:type="nil"/>
              <w:right w:w="60" w:type="nil"/>
            </w:tcMar>
            <w:vAlign w:val="center"/>
          </w:tcPr>
          <w:p w14:paraId="4A6E19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ʔ</w:t>
            </w:r>
          </w:p>
        </w:tc>
        <w:tc>
          <w:tcPr>
            <w:tcW w:w="2610" w:type="dxa"/>
            <w:tcMar>
              <w:top w:w="60" w:type="nil"/>
              <w:left w:w="60" w:type="nil"/>
              <w:bottom w:w="60" w:type="nil"/>
              <w:right w:w="60" w:type="nil"/>
            </w:tcMar>
            <w:vAlign w:val="center"/>
          </w:tcPr>
          <w:p w14:paraId="7CE4357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11" w:name="GlottalStop_Marker"/>
            <w:r w:rsidRPr="005E45DC">
              <w:rPr>
                <w:rFonts w:ascii="Arial" w:eastAsia="Times" w:hAnsi="Arial" w:cs="Arial"/>
                <w:sz w:val="20"/>
                <w:szCs w:val="32"/>
              </w:rPr>
              <w:t>glottal stop</w:t>
            </w:r>
            <w:bookmarkEnd w:id="711"/>
          </w:p>
        </w:tc>
        <w:tc>
          <w:tcPr>
            <w:tcW w:w="1440" w:type="dxa"/>
            <w:tcMar>
              <w:top w:w="60" w:type="nil"/>
              <w:left w:w="60" w:type="nil"/>
              <w:bottom w:w="60" w:type="nil"/>
              <w:right w:w="60" w:type="nil"/>
            </w:tcMar>
            <w:vAlign w:val="center"/>
          </w:tcPr>
          <w:p w14:paraId="59E3F6D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q</w:t>
            </w:r>
          </w:p>
        </w:tc>
        <w:tc>
          <w:tcPr>
            <w:tcW w:w="990" w:type="dxa"/>
            <w:tcMar>
              <w:top w:w="60" w:type="nil"/>
              <w:left w:w="60" w:type="nil"/>
              <w:bottom w:w="60" w:type="nil"/>
              <w:right w:w="60" w:type="nil"/>
            </w:tcMar>
            <w:vAlign w:val="center"/>
          </w:tcPr>
          <w:p w14:paraId="198068A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0294</w:t>
            </w:r>
          </w:p>
        </w:tc>
      </w:tr>
      <w:tr w:rsidR="005704AC" w14:paraId="4BE52053" w14:textId="77777777">
        <w:tblPrEx>
          <w:tblBorders>
            <w:top w:val="none" w:sz="0" w:space="0" w:color="auto"/>
          </w:tblBorders>
        </w:tblPrEx>
        <w:tc>
          <w:tcPr>
            <w:tcW w:w="648" w:type="dxa"/>
            <w:tcMar>
              <w:top w:w="60" w:type="nil"/>
              <w:left w:w="60" w:type="nil"/>
              <w:bottom w:w="60" w:type="nil"/>
              <w:right w:w="60" w:type="nil"/>
            </w:tcMar>
            <w:vAlign w:val="center"/>
          </w:tcPr>
          <w:p w14:paraId="791F981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39</w:t>
            </w:r>
          </w:p>
        </w:tc>
        <w:tc>
          <w:tcPr>
            <w:tcW w:w="2340" w:type="dxa"/>
            <w:tcMar>
              <w:top w:w="60" w:type="nil"/>
              <w:left w:w="60" w:type="nil"/>
              <w:bottom w:w="60" w:type="nil"/>
              <w:right w:w="60" w:type="nil"/>
            </w:tcMar>
            <w:vAlign w:val="center"/>
          </w:tcPr>
          <w:p w14:paraId="4C1A92E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reverse glottal</w:t>
            </w:r>
          </w:p>
        </w:tc>
        <w:tc>
          <w:tcPr>
            <w:tcW w:w="720" w:type="dxa"/>
            <w:tcMar>
              <w:top w:w="60" w:type="nil"/>
              <w:left w:w="60" w:type="nil"/>
              <w:bottom w:w="60" w:type="nil"/>
              <w:right w:w="60" w:type="nil"/>
            </w:tcMar>
            <w:vAlign w:val="center"/>
          </w:tcPr>
          <w:p w14:paraId="3281AA9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ʕ</w:t>
            </w:r>
          </w:p>
        </w:tc>
        <w:tc>
          <w:tcPr>
            <w:tcW w:w="2610" w:type="dxa"/>
            <w:tcMar>
              <w:top w:w="60" w:type="nil"/>
              <w:left w:w="60" w:type="nil"/>
              <w:bottom w:w="60" w:type="nil"/>
              <w:right w:w="60" w:type="nil"/>
            </w:tcMar>
            <w:vAlign w:val="center"/>
          </w:tcPr>
          <w:p w14:paraId="3379349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Hebrew glottal</w:t>
            </w:r>
          </w:p>
        </w:tc>
        <w:tc>
          <w:tcPr>
            <w:tcW w:w="1440" w:type="dxa"/>
            <w:tcMar>
              <w:top w:w="60" w:type="nil"/>
              <w:left w:w="60" w:type="nil"/>
              <w:bottom w:w="60" w:type="nil"/>
              <w:right w:w="60" w:type="nil"/>
            </w:tcMar>
            <w:vAlign w:val="center"/>
          </w:tcPr>
          <w:p w14:paraId="4BE2B2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Q</w:t>
            </w:r>
          </w:p>
        </w:tc>
        <w:tc>
          <w:tcPr>
            <w:tcW w:w="990" w:type="dxa"/>
            <w:tcMar>
              <w:top w:w="60" w:type="nil"/>
              <w:left w:w="60" w:type="nil"/>
              <w:bottom w:w="60" w:type="nil"/>
              <w:right w:w="60" w:type="nil"/>
            </w:tcMar>
            <w:vAlign w:val="center"/>
          </w:tcPr>
          <w:p w14:paraId="52DB8E0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0295</w:t>
            </w:r>
          </w:p>
        </w:tc>
      </w:tr>
      <w:tr w:rsidR="005704AC" w14:paraId="030A9333" w14:textId="77777777">
        <w:tc>
          <w:tcPr>
            <w:tcW w:w="648" w:type="dxa"/>
            <w:tcMar>
              <w:top w:w="60" w:type="nil"/>
              <w:left w:w="60" w:type="nil"/>
              <w:bottom w:w="60" w:type="nil"/>
              <w:right w:w="60" w:type="nil"/>
            </w:tcMar>
            <w:vAlign w:val="center"/>
          </w:tcPr>
          <w:p w14:paraId="3015F24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40</w:t>
            </w:r>
          </w:p>
        </w:tc>
        <w:tc>
          <w:tcPr>
            <w:tcW w:w="2340" w:type="dxa"/>
            <w:tcMar>
              <w:top w:w="60" w:type="nil"/>
              <w:left w:w="60" w:type="nil"/>
              <w:bottom w:w="60" w:type="nil"/>
              <w:right w:w="60" w:type="nil"/>
            </w:tcMar>
            <w:vAlign w:val="center"/>
          </w:tcPr>
          <w:p w14:paraId="54FD989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caron</w:t>
            </w:r>
          </w:p>
        </w:tc>
        <w:tc>
          <w:tcPr>
            <w:tcW w:w="720" w:type="dxa"/>
            <w:tcMar>
              <w:top w:w="60" w:type="nil"/>
              <w:left w:w="60" w:type="nil"/>
              <w:bottom w:w="60" w:type="nil"/>
              <w:right w:w="60" w:type="nil"/>
            </w:tcMar>
            <w:vAlign w:val="center"/>
          </w:tcPr>
          <w:p w14:paraId="1FD3B52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š</w:t>
            </w:r>
          </w:p>
        </w:tc>
        <w:tc>
          <w:tcPr>
            <w:tcW w:w="2610" w:type="dxa"/>
            <w:tcMar>
              <w:top w:w="60" w:type="nil"/>
              <w:left w:w="60" w:type="nil"/>
              <w:bottom w:w="60" w:type="nil"/>
              <w:right w:w="60" w:type="nil"/>
            </w:tcMar>
            <w:vAlign w:val="center"/>
          </w:tcPr>
          <w:p w14:paraId="17DA04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12" w:name="Caron_Marker"/>
            <w:r w:rsidRPr="005E45DC">
              <w:rPr>
                <w:rFonts w:ascii="Arial" w:eastAsia="Times" w:hAnsi="Arial" w:cs="Arial"/>
                <w:sz w:val="20"/>
                <w:szCs w:val="32"/>
              </w:rPr>
              <w:t>caron</w:t>
            </w:r>
            <w:bookmarkEnd w:id="712"/>
          </w:p>
        </w:tc>
        <w:tc>
          <w:tcPr>
            <w:tcW w:w="1440" w:type="dxa"/>
            <w:tcMar>
              <w:top w:w="60" w:type="nil"/>
              <w:left w:w="60" w:type="nil"/>
              <w:bottom w:w="60" w:type="nil"/>
              <w:right w:w="60" w:type="nil"/>
            </w:tcMar>
            <w:vAlign w:val="center"/>
          </w:tcPr>
          <w:p w14:paraId="21DAEB0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6771FC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030C</w:t>
            </w:r>
          </w:p>
        </w:tc>
      </w:tr>
    </w:tbl>
    <w:p w14:paraId="47BDBBB5" w14:textId="77777777" w:rsidR="005704AC" w:rsidRPr="00B20AC3" w:rsidRDefault="005704AC" w:rsidP="00F15E77"/>
    <w:p w14:paraId="54D6E0BA" w14:textId="2F1F3F89" w:rsidR="00033212" w:rsidRDefault="005704AC" w:rsidP="00F15E77">
      <w:r w:rsidRPr="00B20AC3">
        <w:t xml:space="preserve">The column marked F1 in the previous table gives methods for inserting the various non-ASCII Unicode characters.  For </w:t>
      </w:r>
      <w:proofErr w:type="gramStart"/>
      <w:r w:rsidRPr="00B20AC3">
        <w:t>example</w:t>
      </w:r>
      <w:proofErr w:type="gramEnd"/>
      <w:r w:rsidRPr="00B20AC3">
        <w:t xml:space="preserve"> the smile voice symbol is </w:t>
      </w:r>
      <w:r w:rsidR="003E44DF" w:rsidRPr="005E45DC">
        <w:rPr>
          <w:rFonts w:ascii="Arial" w:eastAsia="Times" w:hAnsi="Arial" w:cs="Arial"/>
          <w:sz w:val="20"/>
          <w:szCs w:val="32"/>
        </w:rPr>
        <w:t>☺</w:t>
      </w:r>
      <w:r w:rsidR="003E44DF">
        <w:rPr>
          <w:rFonts w:ascii="Arial" w:eastAsia="Times" w:hAnsi="Arial" w:cs="Arial"/>
          <w:sz w:val="20"/>
          <w:szCs w:val="32"/>
        </w:rPr>
        <w:t xml:space="preserve"> </w:t>
      </w:r>
      <w:r w:rsidRPr="00B20AC3">
        <w:t xml:space="preserve">is inserted by F1 and then the letter l. </w:t>
      </w:r>
      <w:r w:rsidR="003E44DF">
        <w:t xml:space="preserve">It must be used both before and after the stretch of material with the smile or laughing voice.  </w:t>
      </w:r>
      <w:r w:rsidR="007563AE">
        <w:t xml:space="preserve">After row 32, the items are inserted using F2, instead of F1.  For </w:t>
      </w:r>
      <w:r w:rsidR="003E44DF">
        <w:t>the most recent version of this symbol set,</w:t>
      </w:r>
      <w:r w:rsidR="007563AE">
        <w:t xml:space="preserve"> please consult the current list on the web.  </w:t>
      </w:r>
      <w:r w:rsidRPr="00B20AC3">
        <w:t xml:space="preserve">Of these various symbols, there are </w:t>
      </w:r>
      <w:r w:rsidR="00F36F33">
        <w:t>four</w:t>
      </w:r>
      <w:r w:rsidRPr="00B20AC3">
        <w:t xml:space="preserve"> that must be placed either at the beginning of words or inside words.  These include the arrows for pitch rise and fall, the inverted question mark for inhalation, and the </w:t>
      </w:r>
      <w:r w:rsidR="00D461BB" w:rsidRPr="005E45DC">
        <w:rPr>
          <w:rFonts w:ascii="Arial" w:eastAsia="Times" w:hAnsi="Arial" w:cs="Arial"/>
          <w:sz w:val="20"/>
          <w:szCs w:val="32"/>
        </w:rPr>
        <w:t>≡</w:t>
      </w:r>
      <w:r w:rsidR="00D461BB">
        <w:rPr>
          <w:rFonts w:ascii="Arial" w:eastAsia="Times" w:hAnsi="Arial" w:cs="Arial"/>
          <w:sz w:val="20"/>
          <w:szCs w:val="32"/>
        </w:rPr>
        <w:t xml:space="preserve"> </w:t>
      </w:r>
      <w:r w:rsidRPr="00B20AC3">
        <w:t xml:space="preserve">symbol for </w:t>
      </w:r>
      <w:r w:rsidR="009875AD">
        <w:t>quick</w:t>
      </w:r>
      <w:r w:rsidR="003E44DF">
        <w:t xml:space="preserve"> TCU</w:t>
      </w:r>
      <w:r w:rsidR="009875AD">
        <w:t xml:space="preserve"> </w:t>
      </w:r>
      <w:r w:rsidR="003E44DF">
        <w:t xml:space="preserve">internal </w:t>
      </w:r>
      <w:r w:rsidR="009875AD">
        <w:t>uptake</w:t>
      </w:r>
      <w:r w:rsidRPr="00B20AC3">
        <w:t xml:space="preserve">. </w:t>
      </w:r>
      <w:r w:rsidR="00D461BB">
        <w:t>T</w:t>
      </w:r>
      <w:r w:rsidRPr="00B20AC3">
        <w:t>he paired symbols for intonational stretches such as louder, faster, and slower can be placed anywhere, except inside comments.</w:t>
      </w:r>
      <w:r w:rsidR="00B66F47">
        <w:t xml:space="preserve">  They must be used in pairs to mark the beginning and end of the feature in question.</w:t>
      </w:r>
    </w:p>
    <w:p w14:paraId="633BBC74" w14:textId="45CDBFEF" w:rsidR="00AD0E7B" w:rsidRDefault="009046FC" w:rsidP="00F15E77">
      <w:r>
        <w:t>The triple wavy symbol</w:t>
      </w:r>
      <w:r w:rsidR="003E44DF">
        <w:t xml:space="preserve"> with a plus</w:t>
      </w:r>
      <w:r>
        <w:t xml:space="preserve"> </w:t>
      </w:r>
      <w:r w:rsidR="003E44DF">
        <w:t>(+</w:t>
      </w:r>
      <w:r w:rsidRPr="005E45DC">
        <w:rPr>
          <w:rFonts w:ascii="Lucida Sans Unicode" w:eastAsia="Times" w:hAnsi="Lucida Sans Unicode" w:cs="Lucida Sans Unicode"/>
          <w:sz w:val="20"/>
          <w:szCs w:val="32"/>
        </w:rPr>
        <w:t>≋</w:t>
      </w:r>
      <w:r w:rsidR="003E44DF">
        <w:rPr>
          <w:rFonts w:ascii="Lucida Sans Unicode" w:eastAsia="Times" w:hAnsi="Lucida Sans Unicode" w:cs="Lucida Sans Unicode"/>
          <w:sz w:val="20"/>
          <w:szCs w:val="32"/>
        </w:rPr>
        <w:t>)</w:t>
      </w:r>
      <w:r>
        <w:rPr>
          <w:rFonts w:ascii="Lucida Sans Unicode" w:eastAsia="Times" w:hAnsi="Lucida Sans Unicode" w:cs="Lucida Sans Unicode"/>
          <w:sz w:val="20"/>
          <w:szCs w:val="32"/>
        </w:rPr>
        <w:t xml:space="preserve"> </w:t>
      </w:r>
      <w:r>
        <w:t xml:space="preserve">is used to mark </w:t>
      </w:r>
      <w:r w:rsidR="00B21F1B">
        <w:t>a</w:t>
      </w:r>
      <w:r w:rsidR="00EE322B">
        <w:t xml:space="preserve"> break </w:t>
      </w:r>
      <w:r w:rsidR="00B21F1B">
        <w:t xml:space="preserve">in a </w:t>
      </w:r>
      <w:r w:rsidR="00EE322B">
        <w:t xml:space="preserve">TCU </w:t>
      </w:r>
      <w:r w:rsidR="00B21F1B">
        <w:t xml:space="preserve">caused by interruption from another speaker.  Use of this symbol can improve </w:t>
      </w:r>
      <w:r>
        <w:t>readability</w:t>
      </w:r>
      <w:r w:rsidR="00F36F33">
        <w:t xml:space="preserve"> and overlap alignment</w:t>
      </w:r>
      <w:r>
        <w:t xml:space="preserve">.  In this case the triple wavy </w:t>
      </w:r>
      <w:r w:rsidR="003E44DF">
        <w:t>without a plus can be</w:t>
      </w:r>
      <w:r>
        <w:t xml:space="preserve"> placed at the end of the last word of </w:t>
      </w:r>
      <w:r w:rsidR="005343B4">
        <w:t>the</w:t>
      </w:r>
      <w:r>
        <w:t xml:space="preserve"> first segment and then at the beginning of the continuation, where it is joined with a plus sign and followed by a space</w:t>
      </w:r>
      <w:r w:rsidR="003E44DF">
        <w:t>, as in +</w:t>
      </w:r>
      <w:r w:rsidR="003E44DF" w:rsidRPr="005E45DC">
        <w:rPr>
          <w:rFonts w:ascii="Lucida Sans Unicode" w:eastAsia="Times" w:hAnsi="Lucida Sans Unicode" w:cs="Lucida Sans Unicode"/>
          <w:sz w:val="20"/>
          <w:szCs w:val="32"/>
        </w:rPr>
        <w:t>≋</w:t>
      </w:r>
      <w:r w:rsidR="003E44DF">
        <w:rPr>
          <w:rFonts w:ascii="Lucida Sans Unicode" w:eastAsia="Times" w:hAnsi="Lucida Sans Unicode" w:cs="Lucida Sans Unicode"/>
          <w:sz w:val="20"/>
          <w:szCs w:val="32"/>
        </w:rPr>
        <w:t xml:space="preserve"> </w:t>
      </w:r>
      <w:r>
        <w:t xml:space="preserve">.  </w:t>
      </w:r>
      <w:r w:rsidR="00F36F33">
        <w:t xml:space="preserve">The </w:t>
      </w:r>
      <w:r w:rsidR="00F36F33" w:rsidRPr="005E45DC">
        <w:rPr>
          <w:rFonts w:ascii="Arial" w:eastAsia="Times" w:hAnsi="Arial" w:cs="Arial"/>
          <w:sz w:val="20"/>
          <w:szCs w:val="32"/>
        </w:rPr>
        <w:t>≈</w:t>
      </w:r>
      <w:r w:rsidR="00F36F33">
        <w:rPr>
          <w:rFonts w:ascii="Arial" w:eastAsia="Times" w:hAnsi="Arial" w:cs="Arial"/>
          <w:sz w:val="20"/>
          <w:szCs w:val="32"/>
        </w:rPr>
        <w:t xml:space="preserve"> </w:t>
      </w:r>
      <w:r w:rsidR="005343B4">
        <w:t xml:space="preserve">symbol is used in a parallel way to mark </w:t>
      </w:r>
      <w:r w:rsidR="00EE322B">
        <w:t>a TCU continuation</w:t>
      </w:r>
      <w:r w:rsidR="00B21F1B">
        <w:t xml:space="preserve"> that is not forced by an interruption from another speaker</w:t>
      </w:r>
      <w:r w:rsidR="00F36F33">
        <w:t xml:space="preserve">. </w:t>
      </w:r>
      <w:r w:rsidR="005343B4">
        <w:t xml:space="preserve"> It occurs at the end of the last word of the first segment and</w:t>
      </w:r>
      <w:r w:rsidR="00F36F33">
        <w:t xml:space="preserve"> </w:t>
      </w:r>
      <w:r w:rsidR="005343B4">
        <w:t>in the form</w:t>
      </w:r>
      <w:r w:rsidR="00F36F33">
        <w:t xml:space="preserve"> +</w:t>
      </w:r>
      <w:r w:rsidR="00F36F33" w:rsidRPr="005E45DC">
        <w:rPr>
          <w:rFonts w:ascii="Arial" w:eastAsia="Times" w:hAnsi="Arial" w:cs="Arial"/>
          <w:sz w:val="20"/>
          <w:szCs w:val="32"/>
        </w:rPr>
        <w:t>≈</w:t>
      </w:r>
      <w:r w:rsidR="00F36F33">
        <w:rPr>
          <w:rFonts w:ascii="Arial" w:eastAsia="Times" w:hAnsi="Arial" w:cs="Arial"/>
          <w:sz w:val="20"/>
          <w:szCs w:val="32"/>
        </w:rPr>
        <w:t xml:space="preserve"> </w:t>
      </w:r>
      <w:r w:rsidR="005343B4">
        <w:t xml:space="preserve">with a following space at the </w:t>
      </w:r>
      <w:bookmarkStart w:id="713" w:name="Underline"/>
      <w:r w:rsidR="00AD0E7B">
        <w:t xml:space="preserve">beginning of the following line. </w:t>
      </w:r>
      <w:r w:rsidR="00033212">
        <w:t xml:space="preserve">CA transcribers can also use underlining to represent emphasis on a word or a part of a word.  </w:t>
      </w:r>
      <w:r w:rsidR="007C2D86">
        <w:t xml:space="preserve">However, if text is taken from a CHAT file to Word the underlining </w:t>
      </w:r>
      <w:bookmarkStart w:id="714" w:name="CA_Subwords"/>
      <w:r w:rsidR="007C2D86">
        <w:t>will be lost.</w:t>
      </w:r>
      <w:bookmarkEnd w:id="713"/>
    </w:p>
    <w:p w14:paraId="66426DFE" w14:textId="05B98CC7" w:rsidR="005704AC" w:rsidRPr="00B20AC3" w:rsidRDefault="00B66F47" w:rsidP="00F15E77">
      <w:r>
        <w:t xml:space="preserve">In general, CA marks must occur either inside words or at the beginnings or ends of words.  In most cases, they should not occur by themselves surrounded by spaces. The exception to this is the utterance continuator mark </w:t>
      </w:r>
      <w:r w:rsidRPr="00B66F47">
        <w:t>+</w:t>
      </w:r>
      <w:r w:rsidRPr="00B66F47">
        <w:rPr>
          <w:rFonts w:ascii="Lucida Sans Unicode" w:hAnsi="Lucida Sans Unicode" w:cs="Lucida Sans Unicode"/>
        </w:rPr>
        <w:t>≋</w:t>
      </w:r>
      <w:r>
        <w:rPr>
          <w:rFonts w:ascii="Lucida Sans Unicode" w:hAnsi="Lucida Sans Unicode" w:cs="Lucida Sans Unicode"/>
        </w:rPr>
        <w:t xml:space="preserve"> </w:t>
      </w:r>
      <w:r>
        <w:t>which should be preceded by the tab mark and followed by a space.</w:t>
      </w:r>
    </w:p>
    <w:bookmarkEnd w:id="714"/>
    <w:p w14:paraId="1D829DB7" w14:textId="77777777" w:rsidR="005704AC" w:rsidRPr="00B20AC3" w:rsidRDefault="005704AC" w:rsidP="00F15E77">
      <w:r w:rsidRPr="00B20AC3">
        <w:t>In addition to these features that are basic to CA, our implementation requires transcrib</w:t>
      </w:r>
      <w:r w:rsidRPr="00B20AC3">
        <w:softHyphen/>
        <w:t xml:space="preserve">ers to begin their transcript with </w:t>
      </w:r>
      <w:proofErr w:type="gramStart"/>
      <w:r w:rsidRPr="00B20AC3">
        <w:t>an</w:t>
      </w:r>
      <w:proofErr w:type="gramEnd"/>
      <w:r w:rsidRPr="00B20AC3">
        <w:t xml:space="preserve"> @Begin line and to end it with </w:t>
      </w:r>
      <w:proofErr w:type="gramStart"/>
      <w:r w:rsidRPr="00B20AC3">
        <w:t>an</w:t>
      </w:r>
      <w:proofErr w:type="gramEnd"/>
      <w:r w:rsidRPr="00B20AC3">
        <w:t xml:space="preserve"> @End line.  Comments can be added using the @Comment format, and transcribers should use the @Participants header in this form:</w:t>
      </w:r>
    </w:p>
    <w:p w14:paraId="36E9334C" w14:textId="77777777" w:rsidR="005704AC" w:rsidRPr="00B20AC3" w:rsidRDefault="005704AC" w:rsidP="00293A9D">
      <w:pPr>
        <w:pStyle w:val="output"/>
        <w:rPr>
          <w:noProof/>
        </w:rPr>
      </w:pPr>
      <w:r w:rsidRPr="00B20AC3">
        <w:rPr>
          <w:noProof/>
        </w:rPr>
        <w:t>@Participants:   geo, mom, tim</w:t>
      </w:r>
    </w:p>
    <w:p w14:paraId="10523622" w14:textId="2B5EC04E" w:rsidR="00EC2D2A" w:rsidRDefault="005704AC" w:rsidP="00F15E77">
      <w:r w:rsidRPr="00B20AC3">
        <w:t>This line uses only three-letter codes for participant names.  By adding this line, it is pos</w:t>
      </w:r>
      <w:r w:rsidRPr="00B20AC3">
        <w:softHyphen/>
        <w:t xml:space="preserve">sible to have quicker entry of speaker codes inside the editor.  </w:t>
      </w:r>
    </w:p>
    <w:p w14:paraId="6E14783E" w14:textId="610F1F28" w:rsidR="00EC2D2A" w:rsidRPr="00B20AC3" w:rsidRDefault="00EC2D2A" w:rsidP="00EC2D2A">
      <w:pPr>
        <w:pStyle w:val="Heading1"/>
        <w:rPr>
          <w:rFonts w:ascii="Times New Roman" w:hAnsi="Times New Roman"/>
          <w:b w:val="0"/>
        </w:rPr>
      </w:pPr>
      <w:bookmarkStart w:id="715" w:name="_Toc466064846"/>
      <w:bookmarkStart w:id="716" w:name="_Toc176356560"/>
      <w:r>
        <w:rPr>
          <w:rFonts w:ascii="Times New Roman" w:hAnsi="Times New Roman"/>
        </w:rPr>
        <w:t>Disfluency</w:t>
      </w:r>
      <w:r w:rsidRPr="00B20AC3">
        <w:rPr>
          <w:rFonts w:ascii="Times New Roman" w:hAnsi="Times New Roman"/>
        </w:rPr>
        <w:t xml:space="preserve"> Transcription</w:t>
      </w:r>
      <w:bookmarkEnd w:id="715"/>
      <w:bookmarkEnd w:id="716"/>
    </w:p>
    <w:p w14:paraId="3946D98B" w14:textId="77777777" w:rsidR="00EC2D2A" w:rsidRDefault="00EC2D2A" w:rsidP="00F15E77"/>
    <w:p w14:paraId="6700AC6B" w14:textId="53545BA8" w:rsidR="00EC2D2A" w:rsidRPr="00A2369B" w:rsidRDefault="00EC2D2A" w:rsidP="00F15E77">
      <w:r w:rsidRPr="00B20AC3">
        <w:t xml:space="preserve">CHAT uses </w:t>
      </w:r>
      <w:r>
        <w:t>the following forms for marking disfluencies.</w:t>
      </w:r>
    </w:p>
    <w:p w14:paraId="24B1F2D1" w14:textId="37E47B20" w:rsidR="008876D5" w:rsidRPr="008876D5" w:rsidRDefault="00EC2D2A" w:rsidP="00F15E77">
      <w:r w:rsidRPr="00EC2D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312"/>
        <w:gridCol w:w="1800"/>
        <w:gridCol w:w="3235"/>
      </w:tblGrid>
      <w:tr w:rsidR="000A6DDF" w:rsidRPr="00702A16" w14:paraId="11DF0062" w14:textId="77777777" w:rsidTr="006F6E0F">
        <w:tc>
          <w:tcPr>
            <w:tcW w:w="2283" w:type="dxa"/>
            <w:shd w:val="clear" w:color="auto" w:fill="auto"/>
          </w:tcPr>
          <w:p w14:paraId="45D56EC4" w14:textId="0817BAA2" w:rsidR="000A6DDF" w:rsidRPr="00702A16" w:rsidRDefault="000A6DDF" w:rsidP="00AD0E7B">
            <w:pPr>
              <w:ind w:firstLine="0"/>
              <w:rPr>
                <w:b/>
              </w:rPr>
            </w:pPr>
            <w:r w:rsidRPr="00702A16">
              <w:rPr>
                <w:b/>
              </w:rPr>
              <w:t>Stuttering</w:t>
            </w:r>
            <w:r w:rsidR="00B00700">
              <w:rPr>
                <w:b/>
              </w:rPr>
              <w:t>-like</w:t>
            </w:r>
            <w:r w:rsidRPr="00702A16">
              <w:rPr>
                <w:b/>
              </w:rPr>
              <w:t xml:space="preserve"> </w:t>
            </w:r>
            <w:r w:rsidR="00B00700">
              <w:rPr>
                <w:b/>
              </w:rPr>
              <w:t>disfluencies</w:t>
            </w:r>
            <w:r w:rsidR="00257450">
              <w:rPr>
                <w:b/>
              </w:rPr>
              <w:t xml:space="preserve"> (SLDs)</w:t>
            </w:r>
          </w:p>
        </w:tc>
        <w:tc>
          <w:tcPr>
            <w:tcW w:w="1312" w:type="dxa"/>
            <w:shd w:val="clear" w:color="auto" w:fill="auto"/>
          </w:tcPr>
          <w:p w14:paraId="28071DE3" w14:textId="77777777" w:rsidR="000A6DDF" w:rsidRPr="00702A16" w:rsidRDefault="000A6DDF" w:rsidP="00AD0E7B">
            <w:pPr>
              <w:ind w:firstLine="0"/>
              <w:rPr>
                <w:b/>
              </w:rPr>
            </w:pPr>
            <w:r w:rsidRPr="00702A16">
              <w:rPr>
                <w:b/>
              </w:rPr>
              <w:t>Code</w:t>
            </w:r>
          </w:p>
        </w:tc>
        <w:tc>
          <w:tcPr>
            <w:tcW w:w="1800" w:type="dxa"/>
            <w:shd w:val="clear" w:color="auto" w:fill="auto"/>
          </w:tcPr>
          <w:p w14:paraId="34124849" w14:textId="77777777" w:rsidR="000A6DDF" w:rsidRPr="00702A16" w:rsidRDefault="000A6DDF" w:rsidP="00AD0E7B">
            <w:pPr>
              <w:ind w:firstLine="0"/>
              <w:rPr>
                <w:b/>
              </w:rPr>
            </w:pPr>
            <w:r w:rsidRPr="00702A16">
              <w:rPr>
                <w:b/>
              </w:rPr>
              <w:t>Example</w:t>
            </w:r>
          </w:p>
        </w:tc>
        <w:tc>
          <w:tcPr>
            <w:tcW w:w="3235" w:type="dxa"/>
            <w:shd w:val="clear" w:color="auto" w:fill="auto"/>
          </w:tcPr>
          <w:p w14:paraId="3C6BE28D" w14:textId="77777777" w:rsidR="000A6DDF" w:rsidRPr="00702A16" w:rsidRDefault="000A6DDF" w:rsidP="00AD0E7B">
            <w:pPr>
              <w:ind w:firstLine="0"/>
              <w:rPr>
                <w:b/>
              </w:rPr>
            </w:pPr>
            <w:r w:rsidRPr="00702A16">
              <w:rPr>
                <w:b/>
              </w:rPr>
              <w:t>Notes</w:t>
            </w:r>
          </w:p>
        </w:tc>
      </w:tr>
      <w:tr w:rsidR="000A6DDF" w:rsidRPr="00A22824" w14:paraId="0EFA12A5" w14:textId="77777777" w:rsidTr="006F6E0F">
        <w:tc>
          <w:tcPr>
            <w:tcW w:w="2283" w:type="dxa"/>
            <w:shd w:val="clear" w:color="auto" w:fill="auto"/>
          </w:tcPr>
          <w:p w14:paraId="331E7C2E" w14:textId="623A77C9" w:rsidR="000A6DDF" w:rsidRPr="00A22824" w:rsidRDefault="007D6D1F" w:rsidP="00AD0E7B">
            <w:pPr>
              <w:ind w:firstLine="0"/>
            </w:pPr>
            <w:bookmarkStart w:id="717" w:name="Lengthening_Marker"/>
            <w:bookmarkEnd w:id="717"/>
            <w:r>
              <w:t>p</w:t>
            </w:r>
            <w:r w:rsidR="000A6DDF" w:rsidRPr="00A22824">
              <w:t>rolongation</w:t>
            </w:r>
          </w:p>
        </w:tc>
        <w:tc>
          <w:tcPr>
            <w:tcW w:w="1312" w:type="dxa"/>
            <w:shd w:val="clear" w:color="auto" w:fill="auto"/>
          </w:tcPr>
          <w:p w14:paraId="338EBC9D" w14:textId="77777777" w:rsidR="000A6DDF" w:rsidRPr="00702A16" w:rsidRDefault="000A6DDF" w:rsidP="00AD0E7B">
            <w:pPr>
              <w:ind w:firstLine="0"/>
              <w:rPr>
                <w:color w:val="222222"/>
                <w:sz w:val="23"/>
                <w:szCs w:val="23"/>
              </w:rPr>
            </w:pPr>
            <w:r w:rsidRPr="00702A16">
              <w:rPr>
                <w:color w:val="222222"/>
                <w:sz w:val="23"/>
                <w:szCs w:val="23"/>
              </w:rPr>
              <w:t>:</w:t>
            </w:r>
          </w:p>
        </w:tc>
        <w:tc>
          <w:tcPr>
            <w:tcW w:w="1800" w:type="dxa"/>
            <w:shd w:val="clear" w:color="auto" w:fill="auto"/>
          </w:tcPr>
          <w:p w14:paraId="05E6ACF4" w14:textId="77777777" w:rsidR="000A6DDF" w:rsidRPr="00A22824" w:rsidRDefault="000A6DDF" w:rsidP="00AD0E7B">
            <w:pPr>
              <w:ind w:firstLine="0"/>
            </w:pPr>
            <w:proofErr w:type="spellStart"/>
            <w:r w:rsidRPr="00702A16">
              <w:rPr>
                <w:color w:val="222222"/>
                <w:sz w:val="23"/>
                <w:szCs w:val="23"/>
              </w:rPr>
              <w:t>s:paghetti</w:t>
            </w:r>
            <w:proofErr w:type="spellEnd"/>
          </w:p>
        </w:tc>
        <w:tc>
          <w:tcPr>
            <w:tcW w:w="3235" w:type="dxa"/>
            <w:shd w:val="clear" w:color="auto" w:fill="auto"/>
          </w:tcPr>
          <w:p w14:paraId="7D85BEEA" w14:textId="77777777" w:rsidR="000A6DDF" w:rsidRPr="00A22824" w:rsidRDefault="000A6DDF" w:rsidP="00AD0E7B">
            <w:pPr>
              <w:ind w:firstLine="0"/>
            </w:pPr>
            <w:r>
              <w:t>Place after prolonged segment</w:t>
            </w:r>
          </w:p>
        </w:tc>
      </w:tr>
      <w:tr w:rsidR="000A6DDF" w:rsidRPr="00A22824" w14:paraId="2D86D772" w14:textId="77777777" w:rsidTr="006F6E0F">
        <w:tc>
          <w:tcPr>
            <w:tcW w:w="2283" w:type="dxa"/>
            <w:shd w:val="clear" w:color="auto" w:fill="auto"/>
          </w:tcPr>
          <w:p w14:paraId="2AA9EC54" w14:textId="723618B9" w:rsidR="000A6DDF" w:rsidRPr="00A22824" w:rsidRDefault="007D6D1F" w:rsidP="00AD0E7B">
            <w:pPr>
              <w:ind w:firstLine="0"/>
            </w:pPr>
            <w:bookmarkStart w:id="718" w:name="WordInternalPause_Marker"/>
            <w:bookmarkEnd w:id="718"/>
            <w:r>
              <w:rPr>
                <w:color w:val="222222"/>
                <w:sz w:val="23"/>
                <w:szCs w:val="23"/>
              </w:rPr>
              <w:t>b</w:t>
            </w:r>
            <w:r w:rsidR="000A6DDF" w:rsidRPr="00702A16">
              <w:rPr>
                <w:color w:val="222222"/>
                <w:sz w:val="23"/>
                <w:szCs w:val="23"/>
              </w:rPr>
              <w:t>roken word</w:t>
            </w:r>
          </w:p>
        </w:tc>
        <w:tc>
          <w:tcPr>
            <w:tcW w:w="1312" w:type="dxa"/>
            <w:shd w:val="clear" w:color="auto" w:fill="auto"/>
          </w:tcPr>
          <w:p w14:paraId="53DC28AF" w14:textId="77777777" w:rsidR="000A6DDF" w:rsidRPr="00A22824" w:rsidRDefault="000A6DDF" w:rsidP="00AD0E7B">
            <w:pPr>
              <w:ind w:firstLine="0"/>
            </w:pPr>
            <w:r w:rsidRPr="00A22824">
              <w:t>^</w:t>
            </w:r>
          </w:p>
        </w:tc>
        <w:tc>
          <w:tcPr>
            <w:tcW w:w="1800" w:type="dxa"/>
            <w:shd w:val="clear" w:color="auto" w:fill="auto"/>
          </w:tcPr>
          <w:p w14:paraId="40119711" w14:textId="77777777" w:rsidR="000A6DDF" w:rsidRPr="00A22824" w:rsidRDefault="000A6DDF" w:rsidP="00AD0E7B">
            <w:pPr>
              <w:ind w:firstLine="0"/>
            </w:pPr>
            <w:proofErr w:type="spellStart"/>
            <w:r w:rsidRPr="00702A16">
              <w:rPr>
                <w:color w:val="222222"/>
                <w:sz w:val="23"/>
                <w:szCs w:val="23"/>
              </w:rPr>
              <w:t>spa^ghetti</w:t>
            </w:r>
            <w:proofErr w:type="spellEnd"/>
          </w:p>
        </w:tc>
        <w:tc>
          <w:tcPr>
            <w:tcW w:w="3235" w:type="dxa"/>
            <w:shd w:val="clear" w:color="auto" w:fill="auto"/>
          </w:tcPr>
          <w:p w14:paraId="7DDD4AAD" w14:textId="6E1C86BE" w:rsidR="000A6DDF" w:rsidRPr="00A22824" w:rsidRDefault="007D6D1F" w:rsidP="00AD0E7B">
            <w:pPr>
              <w:ind w:firstLine="0"/>
            </w:pPr>
            <w:r>
              <w:t>Pause within word</w:t>
            </w:r>
          </w:p>
        </w:tc>
      </w:tr>
      <w:tr w:rsidR="000A6DDF" w:rsidRPr="00A22824" w14:paraId="3E6B4CEE" w14:textId="77777777" w:rsidTr="006F6E0F">
        <w:trPr>
          <w:trHeight w:val="314"/>
        </w:trPr>
        <w:tc>
          <w:tcPr>
            <w:tcW w:w="2283" w:type="dxa"/>
            <w:shd w:val="clear" w:color="auto" w:fill="auto"/>
          </w:tcPr>
          <w:p w14:paraId="2903E8FD" w14:textId="19E1DFD5" w:rsidR="000A6DDF" w:rsidRPr="00A22824" w:rsidRDefault="007D6D1F" w:rsidP="00AD0E7B">
            <w:pPr>
              <w:ind w:firstLine="0"/>
            </w:pPr>
            <w:bookmarkStart w:id="719" w:name="Blocking_Marker"/>
            <w:bookmarkEnd w:id="719"/>
            <w:r>
              <w:t>b</w:t>
            </w:r>
            <w:r w:rsidR="000A6DDF" w:rsidRPr="00A22824">
              <w:t>lock</w:t>
            </w:r>
            <w:r w:rsidR="00545459">
              <w:t>ing</w:t>
            </w:r>
          </w:p>
        </w:tc>
        <w:tc>
          <w:tcPr>
            <w:tcW w:w="1312" w:type="dxa"/>
            <w:shd w:val="clear" w:color="auto" w:fill="auto"/>
          </w:tcPr>
          <w:p w14:paraId="160DEAB5" w14:textId="25687F72" w:rsidR="000A6DDF" w:rsidRPr="00A22824" w:rsidRDefault="000F028A" w:rsidP="00AD0E7B">
            <w:pPr>
              <w:ind w:firstLine="0"/>
            </w:pPr>
            <w:r w:rsidRPr="00A2369B">
              <w:rPr>
                <w:rFonts w:ascii="Times New Roman" w:eastAsia="Times" w:hAnsi="Times New Roman"/>
              </w:rPr>
              <w:t>≠</w:t>
            </w:r>
          </w:p>
        </w:tc>
        <w:tc>
          <w:tcPr>
            <w:tcW w:w="1800" w:type="dxa"/>
            <w:shd w:val="clear" w:color="auto" w:fill="auto"/>
          </w:tcPr>
          <w:p w14:paraId="2EF1EF75" w14:textId="77777777" w:rsidR="000A6DDF" w:rsidRPr="00A22824" w:rsidRDefault="000A6DDF" w:rsidP="00AD0E7B">
            <w:pPr>
              <w:ind w:firstLine="0"/>
            </w:pPr>
            <w:r w:rsidRPr="00702A16">
              <w:rPr>
                <w:color w:val="222222"/>
                <w:sz w:val="23"/>
                <w:szCs w:val="23"/>
              </w:rPr>
              <w:t>≠butter </w:t>
            </w:r>
          </w:p>
        </w:tc>
        <w:tc>
          <w:tcPr>
            <w:tcW w:w="3235" w:type="dxa"/>
            <w:shd w:val="clear" w:color="auto" w:fill="auto"/>
          </w:tcPr>
          <w:p w14:paraId="127C1CD8" w14:textId="27EF4AF3" w:rsidR="000A6DDF" w:rsidRPr="00A22824" w:rsidRDefault="000F028A" w:rsidP="00AD0E7B">
            <w:pPr>
              <w:ind w:firstLine="0"/>
            </w:pPr>
            <w:r>
              <w:t>A</w:t>
            </w:r>
            <w:r w:rsidR="000A6DDF" w:rsidRPr="00A22824">
              <w:t xml:space="preserve"> block before word onset</w:t>
            </w:r>
          </w:p>
        </w:tc>
      </w:tr>
      <w:tr w:rsidR="000A6DDF" w:rsidRPr="00A22824" w14:paraId="1590D3C6" w14:textId="77777777" w:rsidTr="006F6E0F">
        <w:trPr>
          <w:trHeight w:val="620"/>
        </w:trPr>
        <w:tc>
          <w:tcPr>
            <w:tcW w:w="2283" w:type="dxa"/>
            <w:shd w:val="clear" w:color="auto" w:fill="auto"/>
          </w:tcPr>
          <w:p w14:paraId="357324B9" w14:textId="2143798F" w:rsidR="000A6DDF" w:rsidRPr="00E77F86" w:rsidRDefault="007D6D1F" w:rsidP="00AD0E7B">
            <w:pPr>
              <w:ind w:firstLine="0"/>
              <w:rPr>
                <w:rFonts w:ascii="Times New Roman" w:hAnsi="Times New Roman"/>
              </w:rPr>
            </w:pPr>
            <w:bookmarkStart w:id="720" w:name="RepeatedSegment"/>
            <w:bookmarkEnd w:id="720"/>
            <w:r>
              <w:rPr>
                <w:rFonts w:ascii="Times New Roman" w:hAnsi="Times New Roman"/>
                <w:color w:val="222222"/>
                <w:sz w:val="23"/>
                <w:szCs w:val="23"/>
              </w:rPr>
              <w:t>r</w:t>
            </w:r>
            <w:r w:rsidR="000A6DDF" w:rsidRPr="00E77F86">
              <w:rPr>
                <w:rFonts w:ascii="Times New Roman" w:hAnsi="Times New Roman"/>
                <w:color w:val="222222"/>
                <w:sz w:val="23"/>
                <w:szCs w:val="23"/>
              </w:rPr>
              <w:t>epeated segment</w:t>
            </w:r>
          </w:p>
        </w:tc>
        <w:tc>
          <w:tcPr>
            <w:tcW w:w="1312" w:type="dxa"/>
            <w:shd w:val="clear" w:color="auto" w:fill="auto"/>
          </w:tcPr>
          <w:p w14:paraId="50BF29E1" w14:textId="59799FF2" w:rsidR="000A6DDF" w:rsidRPr="005363CB" w:rsidRDefault="00CC01D2" w:rsidP="00AD0E7B">
            <w:pPr>
              <w:ind w:firstLine="0"/>
              <w:rPr>
                <w:rFonts w:ascii="Times New Roman" w:hAnsi="Times New Roman"/>
              </w:rPr>
            </w:pPr>
            <w:r w:rsidRPr="005363CB">
              <w:rPr>
                <w:rFonts w:ascii="Cambria Math" w:hAnsi="Cambria Math" w:cs="Cambria Math"/>
              </w:rPr>
              <w:t>↫</w:t>
            </w:r>
          </w:p>
        </w:tc>
        <w:tc>
          <w:tcPr>
            <w:tcW w:w="1800" w:type="dxa"/>
            <w:shd w:val="clear" w:color="auto" w:fill="auto"/>
          </w:tcPr>
          <w:p w14:paraId="56429E56" w14:textId="77777777" w:rsidR="000A6DDF" w:rsidRDefault="00CC01D2" w:rsidP="00AD0E7B">
            <w:pPr>
              <w:ind w:firstLine="0"/>
              <w:rPr>
                <w:rFonts w:ascii="Times New Roman" w:hAnsi="Times New Roman"/>
                <w:color w:val="222222"/>
                <w:sz w:val="23"/>
                <w:szCs w:val="23"/>
              </w:rPr>
            </w:pPr>
            <w:r w:rsidRPr="00A2369B">
              <w:rPr>
                <w:rFonts w:ascii="Menlo Regular" w:hAnsi="Menlo Regular" w:cs="Menlo Regular"/>
              </w:rPr>
              <w:t>↫</w:t>
            </w:r>
            <w:proofErr w:type="spellStart"/>
            <w:r w:rsidR="000A6DDF" w:rsidRPr="00E77F86">
              <w:rPr>
                <w:rFonts w:ascii="Times New Roman" w:hAnsi="Times New Roman"/>
                <w:color w:val="222222"/>
                <w:sz w:val="23"/>
                <w:szCs w:val="23"/>
              </w:rPr>
              <w:t>r-r</w:t>
            </w:r>
            <w:r w:rsidR="006F6E0F">
              <w:rPr>
                <w:rFonts w:ascii="Times New Roman" w:hAnsi="Times New Roman"/>
                <w:color w:val="222222"/>
                <w:sz w:val="23"/>
                <w:szCs w:val="23"/>
              </w:rPr>
              <w:t>-</w:t>
            </w:r>
            <w:r w:rsidR="000A6DDF" w:rsidRPr="00E77F86">
              <w:rPr>
                <w:rFonts w:ascii="Times New Roman" w:hAnsi="Times New Roman"/>
                <w:color w:val="222222"/>
                <w:sz w:val="23"/>
                <w:szCs w:val="23"/>
              </w:rPr>
              <w:t>r</w:t>
            </w:r>
            <w:r w:rsidRPr="00A2369B">
              <w:rPr>
                <w:rFonts w:ascii="Menlo Regular" w:hAnsi="Menlo Regular" w:cs="Menlo Regular"/>
              </w:rPr>
              <w:t>↫</w:t>
            </w:r>
            <w:r>
              <w:rPr>
                <w:rFonts w:ascii="Times New Roman" w:hAnsi="Times New Roman"/>
                <w:color w:val="222222"/>
                <w:sz w:val="23"/>
                <w:szCs w:val="23"/>
              </w:rPr>
              <w:t>rabbit</w:t>
            </w:r>
            <w:proofErr w:type="spellEnd"/>
            <w:r>
              <w:rPr>
                <w:rFonts w:ascii="Times New Roman" w:hAnsi="Times New Roman"/>
                <w:color w:val="222222"/>
                <w:sz w:val="23"/>
                <w:szCs w:val="23"/>
              </w:rPr>
              <w:t> </w:t>
            </w:r>
          </w:p>
          <w:p w14:paraId="50B68111" w14:textId="212AB887" w:rsidR="006F6E0F" w:rsidRPr="00E77F86" w:rsidRDefault="006F6E0F" w:rsidP="00AD0E7B">
            <w:pPr>
              <w:ind w:firstLine="0"/>
              <w:rPr>
                <w:rFonts w:ascii="Times New Roman" w:hAnsi="Times New Roman"/>
              </w:rPr>
            </w:pPr>
            <w:proofErr w:type="spellStart"/>
            <w:r w:rsidRPr="00E77F86">
              <w:rPr>
                <w:rFonts w:ascii="Times New Roman" w:hAnsi="Times New Roman"/>
                <w:color w:val="222222"/>
                <w:sz w:val="23"/>
                <w:szCs w:val="23"/>
              </w:rPr>
              <w:t>like</w:t>
            </w:r>
            <w:r w:rsidRPr="00A2369B">
              <w:rPr>
                <w:rFonts w:ascii="Menlo Regular" w:hAnsi="Menlo Regular" w:cs="Menlo Regular"/>
              </w:rPr>
              <w:t>↫</w:t>
            </w:r>
            <w:r w:rsidRPr="00E77F86">
              <w:rPr>
                <w:rFonts w:ascii="Times New Roman" w:hAnsi="Times New Roman"/>
                <w:color w:val="222222"/>
                <w:sz w:val="23"/>
                <w:szCs w:val="23"/>
              </w:rPr>
              <w:t>ike</w:t>
            </w:r>
            <w:r>
              <w:rPr>
                <w:rFonts w:ascii="Times New Roman" w:hAnsi="Times New Roman"/>
                <w:color w:val="222222"/>
                <w:sz w:val="23"/>
                <w:szCs w:val="23"/>
              </w:rPr>
              <w:t>-ike</w:t>
            </w:r>
            <w:proofErr w:type="spellEnd"/>
            <w:r w:rsidRPr="00A2369B">
              <w:rPr>
                <w:rFonts w:ascii="Menlo Regular" w:hAnsi="Menlo Regular" w:cs="Menlo Regular"/>
              </w:rPr>
              <w:t>↫</w:t>
            </w:r>
          </w:p>
        </w:tc>
        <w:tc>
          <w:tcPr>
            <w:tcW w:w="3235" w:type="dxa"/>
            <w:shd w:val="clear" w:color="auto" w:fill="auto"/>
          </w:tcPr>
          <w:p w14:paraId="04824B56" w14:textId="3462164A" w:rsidR="000A6DDF" w:rsidRPr="00E77F86" w:rsidRDefault="00F53B73" w:rsidP="00AD0E7B">
            <w:pPr>
              <w:ind w:firstLine="0"/>
              <w:rPr>
                <w:rFonts w:ascii="Times New Roman" w:hAnsi="Times New Roman"/>
              </w:rPr>
            </w:pPr>
            <w:r w:rsidRPr="00E77F86">
              <w:rPr>
                <w:rFonts w:ascii="Times New Roman" w:hAnsi="Times New Roman"/>
              </w:rPr>
              <w:t xml:space="preserve">The </w:t>
            </w:r>
            <w:r w:rsidR="006F6E0F" w:rsidRPr="006F6E0F">
              <w:rPr>
                <w:rFonts w:ascii="Cambria Math" w:hAnsi="Cambria Math" w:cs="Cambria Math"/>
              </w:rPr>
              <w:t>↫</w:t>
            </w:r>
            <w:r w:rsidR="000A6DDF" w:rsidRPr="00E77F86">
              <w:rPr>
                <w:rFonts w:ascii="Times New Roman" w:hAnsi="Times New Roman"/>
              </w:rPr>
              <w:t xml:space="preserve"> brackets the repetition</w:t>
            </w:r>
            <w:r w:rsidRPr="00E77F86">
              <w:rPr>
                <w:rFonts w:ascii="Times New Roman" w:hAnsi="Times New Roman"/>
              </w:rPr>
              <w:t xml:space="preserve">; </w:t>
            </w:r>
            <w:r w:rsidR="006F6E0F">
              <w:rPr>
                <w:rFonts w:ascii="Times New Roman" w:hAnsi="Times New Roman"/>
              </w:rPr>
              <w:t>hyphens mark iterations</w:t>
            </w:r>
          </w:p>
        </w:tc>
      </w:tr>
      <w:tr w:rsidR="005363CB" w:rsidRPr="00A22824" w14:paraId="0A8BEE21" w14:textId="77777777" w:rsidTr="006F6E0F">
        <w:trPr>
          <w:trHeight w:val="593"/>
        </w:trPr>
        <w:tc>
          <w:tcPr>
            <w:tcW w:w="2283" w:type="dxa"/>
            <w:shd w:val="clear" w:color="auto" w:fill="auto"/>
          </w:tcPr>
          <w:p w14:paraId="56ED6BE6" w14:textId="49B25860" w:rsidR="005363CB" w:rsidRDefault="005363CB" w:rsidP="005363CB">
            <w:pPr>
              <w:ind w:firstLine="0"/>
              <w:rPr>
                <w:rFonts w:ascii="Times New Roman" w:hAnsi="Times New Roman"/>
                <w:color w:val="222222"/>
                <w:sz w:val="23"/>
                <w:szCs w:val="23"/>
              </w:rPr>
            </w:pPr>
            <w:r>
              <w:rPr>
                <w:rFonts w:ascii="Times New Roman" w:hAnsi="Times New Roman"/>
                <w:color w:val="222222"/>
                <w:sz w:val="23"/>
                <w:szCs w:val="23"/>
              </w:rPr>
              <w:t>lengthened repeated segment</w:t>
            </w:r>
          </w:p>
        </w:tc>
        <w:tc>
          <w:tcPr>
            <w:tcW w:w="1312" w:type="dxa"/>
            <w:shd w:val="clear" w:color="auto" w:fill="auto"/>
          </w:tcPr>
          <w:p w14:paraId="6D5127C6" w14:textId="2A647845" w:rsidR="005363CB" w:rsidRPr="00A2369B" w:rsidRDefault="005363CB" w:rsidP="005363CB">
            <w:pPr>
              <w:ind w:firstLine="0"/>
              <w:rPr>
                <w:rFonts w:ascii="Menlo Regular" w:hAnsi="Menlo Regular" w:cs="Menlo Regular"/>
              </w:rPr>
            </w:pPr>
            <w:r w:rsidRPr="005363CB">
              <w:rPr>
                <w:rFonts w:ascii="Cambria Math" w:hAnsi="Cambria Math" w:cs="Cambria Math"/>
              </w:rPr>
              <w:t>↫</w:t>
            </w:r>
            <w:r>
              <w:rPr>
                <w:rFonts w:ascii="Cambria Math" w:hAnsi="Cambria Math" w:cs="Cambria Math"/>
              </w:rPr>
              <w:t xml:space="preserve"> </w:t>
            </w:r>
            <w:r w:rsidR="000867B1">
              <w:rPr>
                <w:rFonts w:ascii="Times New Roman" w:hAnsi="Times New Roman"/>
              </w:rPr>
              <w:t>and :</w:t>
            </w:r>
          </w:p>
        </w:tc>
        <w:tc>
          <w:tcPr>
            <w:tcW w:w="1800" w:type="dxa"/>
            <w:shd w:val="clear" w:color="auto" w:fill="auto"/>
          </w:tcPr>
          <w:p w14:paraId="5D6FD33C" w14:textId="2878462A" w:rsidR="005363CB" w:rsidRPr="00A2369B" w:rsidRDefault="005363CB" w:rsidP="005363CB">
            <w:pPr>
              <w:ind w:firstLine="0"/>
              <w:rPr>
                <w:rFonts w:ascii="Menlo Regular" w:hAnsi="Menlo Regular" w:cs="Menlo Regular"/>
              </w:rPr>
            </w:pPr>
            <w:r w:rsidRPr="00A2369B">
              <w:rPr>
                <w:rFonts w:ascii="Menlo Regular" w:hAnsi="Menlo Regular" w:cs="Menlo Regular"/>
              </w:rPr>
              <w:t>↫</w:t>
            </w:r>
            <w:r w:rsidRPr="00E77F86">
              <w:rPr>
                <w:rFonts w:ascii="Times New Roman" w:hAnsi="Times New Roman"/>
                <w:color w:val="222222"/>
                <w:sz w:val="23"/>
                <w:szCs w:val="23"/>
              </w:rPr>
              <w:t>r</w:t>
            </w:r>
            <w:r w:rsidR="000867B1">
              <w:rPr>
                <w:rFonts w:ascii="Times New Roman" w:hAnsi="Times New Roman"/>
                <w:color w:val="222222"/>
                <w:sz w:val="23"/>
                <w:szCs w:val="23"/>
              </w:rPr>
              <w:t>:</w:t>
            </w:r>
            <w:r w:rsidRPr="00E77F86">
              <w:rPr>
                <w:rFonts w:ascii="Times New Roman" w:hAnsi="Times New Roman"/>
                <w:color w:val="222222"/>
                <w:sz w:val="23"/>
                <w:szCs w:val="23"/>
              </w:rPr>
              <w:t>-r</w:t>
            </w:r>
            <w:r w:rsidR="000867B1">
              <w:rPr>
                <w:rFonts w:ascii="Times New Roman" w:hAnsi="Times New Roman"/>
                <w:color w:val="222222"/>
                <w:sz w:val="23"/>
                <w:szCs w:val="23"/>
              </w:rPr>
              <w:t>:</w:t>
            </w:r>
            <w:r w:rsidRPr="00E77F86">
              <w:rPr>
                <w:rFonts w:ascii="Times New Roman" w:hAnsi="Times New Roman"/>
                <w:color w:val="222222"/>
                <w:sz w:val="23"/>
                <w:szCs w:val="23"/>
              </w:rPr>
              <w:t>-</w:t>
            </w:r>
            <w:proofErr w:type="spellStart"/>
            <w:r w:rsidRPr="00E77F86">
              <w:rPr>
                <w:rFonts w:ascii="Times New Roman" w:hAnsi="Times New Roman"/>
                <w:color w:val="222222"/>
                <w:sz w:val="23"/>
                <w:szCs w:val="23"/>
              </w:rPr>
              <w:t>r</w:t>
            </w:r>
            <w:r w:rsidRPr="00A2369B">
              <w:rPr>
                <w:rFonts w:ascii="Menlo Regular" w:hAnsi="Menlo Regular" w:cs="Menlo Regular"/>
              </w:rPr>
              <w:t>↫</w:t>
            </w:r>
            <w:r>
              <w:rPr>
                <w:rFonts w:ascii="Times New Roman" w:hAnsi="Times New Roman"/>
                <w:color w:val="222222"/>
                <w:sz w:val="23"/>
                <w:szCs w:val="23"/>
              </w:rPr>
              <w:t>rabbit</w:t>
            </w:r>
            <w:proofErr w:type="spellEnd"/>
            <w:r>
              <w:rPr>
                <w:rFonts w:ascii="Times New Roman" w:hAnsi="Times New Roman"/>
                <w:color w:val="222222"/>
                <w:sz w:val="23"/>
                <w:szCs w:val="23"/>
              </w:rPr>
              <w:t> </w:t>
            </w:r>
          </w:p>
        </w:tc>
        <w:tc>
          <w:tcPr>
            <w:tcW w:w="3235" w:type="dxa"/>
            <w:shd w:val="clear" w:color="auto" w:fill="auto"/>
          </w:tcPr>
          <w:p w14:paraId="26078BD3" w14:textId="127E9611" w:rsidR="005363CB" w:rsidRPr="00E77F86" w:rsidRDefault="000867B1" w:rsidP="005363CB">
            <w:pPr>
              <w:ind w:firstLine="0"/>
              <w:rPr>
                <w:rFonts w:ascii="Times New Roman" w:hAnsi="Times New Roman"/>
              </w:rPr>
            </w:pPr>
            <w:r>
              <w:rPr>
                <w:rFonts w:ascii="Times New Roman" w:hAnsi="Times New Roman"/>
              </w:rPr>
              <w:t>L</w:t>
            </w:r>
            <w:r w:rsidR="005363CB">
              <w:rPr>
                <w:rFonts w:ascii="Times New Roman" w:hAnsi="Times New Roman"/>
              </w:rPr>
              <w:t xml:space="preserve">engthening of the </w:t>
            </w:r>
            <w:r w:rsidR="00494331">
              <w:rPr>
                <w:rFonts w:ascii="Times New Roman" w:hAnsi="Times New Roman"/>
              </w:rPr>
              <w:t>"r"</w:t>
            </w:r>
            <w:r w:rsidR="005363CB">
              <w:rPr>
                <w:rFonts w:ascii="Times New Roman" w:hAnsi="Times New Roman"/>
              </w:rPr>
              <w:t xml:space="preserve"> segment</w:t>
            </w:r>
          </w:p>
        </w:tc>
      </w:tr>
      <w:tr w:rsidR="00257450" w:rsidRPr="00A22824" w14:paraId="66380201" w14:textId="77777777" w:rsidTr="006F6E0F">
        <w:trPr>
          <w:trHeight w:val="305"/>
        </w:trPr>
        <w:tc>
          <w:tcPr>
            <w:tcW w:w="2283" w:type="dxa"/>
            <w:shd w:val="clear" w:color="auto" w:fill="auto"/>
          </w:tcPr>
          <w:p w14:paraId="43C3BFBF" w14:textId="7F0E8BE2" w:rsidR="00257450" w:rsidRDefault="00257450" w:rsidP="005363CB">
            <w:pPr>
              <w:ind w:firstLine="0"/>
              <w:rPr>
                <w:rFonts w:ascii="Times New Roman" w:hAnsi="Times New Roman"/>
                <w:color w:val="222222"/>
                <w:sz w:val="23"/>
                <w:szCs w:val="23"/>
              </w:rPr>
            </w:pPr>
            <w:bookmarkStart w:id="721" w:name="Incomplete_Code"/>
            <w:bookmarkEnd w:id="721"/>
            <w:r>
              <w:rPr>
                <w:rFonts w:ascii="Times New Roman" w:hAnsi="Times New Roman"/>
                <w:color w:val="222222"/>
                <w:sz w:val="23"/>
                <w:szCs w:val="23"/>
              </w:rPr>
              <w:t>word repetition</w:t>
            </w:r>
          </w:p>
        </w:tc>
        <w:tc>
          <w:tcPr>
            <w:tcW w:w="1312" w:type="dxa"/>
            <w:shd w:val="clear" w:color="auto" w:fill="auto"/>
          </w:tcPr>
          <w:p w14:paraId="479FCDEA" w14:textId="6CE756FE" w:rsidR="00257450" w:rsidRPr="00E77F86" w:rsidRDefault="004436DD" w:rsidP="005363CB">
            <w:pPr>
              <w:ind w:firstLine="0"/>
              <w:rPr>
                <w:rFonts w:ascii="Times New Roman" w:eastAsia="Times" w:hAnsi="Times New Roman"/>
              </w:rPr>
            </w:pPr>
            <w:r>
              <w:rPr>
                <w:rFonts w:ascii="Times New Roman" w:eastAsia="Times" w:hAnsi="Times New Roman"/>
              </w:rPr>
              <w:t>[/</w:t>
            </w:r>
            <w:r w:rsidR="00257450">
              <w:rPr>
                <w:rFonts w:ascii="Times New Roman" w:eastAsia="Times" w:hAnsi="Times New Roman"/>
              </w:rPr>
              <w:t>]</w:t>
            </w:r>
          </w:p>
        </w:tc>
        <w:tc>
          <w:tcPr>
            <w:tcW w:w="1800" w:type="dxa"/>
            <w:shd w:val="clear" w:color="auto" w:fill="auto"/>
          </w:tcPr>
          <w:p w14:paraId="58AB6771" w14:textId="25DAD71D" w:rsidR="00257450" w:rsidRDefault="00257450" w:rsidP="005363CB">
            <w:pPr>
              <w:ind w:firstLine="0"/>
              <w:rPr>
                <w:rFonts w:ascii="Times New Roman" w:hAnsi="Times New Roman"/>
                <w:color w:val="222222"/>
                <w:sz w:val="23"/>
                <w:szCs w:val="23"/>
              </w:rPr>
            </w:pPr>
            <w:r>
              <w:rPr>
                <w:rFonts w:ascii="Times New Roman" w:hAnsi="Times New Roman"/>
                <w:color w:val="222222"/>
                <w:sz w:val="23"/>
                <w:szCs w:val="23"/>
              </w:rPr>
              <w:t>dog [</w:t>
            </w:r>
            <w:r w:rsidR="004436DD">
              <w:rPr>
                <w:rFonts w:ascii="Times New Roman" w:hAnsi="Times New Roman"/>
                <w:color w:val="222222"/>
                <w:sz w:val="23"/>
                <w:szCs w:val="23"/>
              </w:rPr>
              <w:t>/] dog</w:t>
            </w:r>
            <w:r w:rsidR="00517237">
              <w:rPr>
                <w:rFonts w:ascii="Times New Roman" w:hAnsi="Times New Roman"/>
                <w:color w:val="222222"/>
                <w:sz w:val="23"/>
                <w:szCs w:val="23"/>
              </w:rPr>
              <w:t xml:space="preserve"> </w:t>
            </w:r>
          </w:p>
        </w:tc>
        <w:tc>
          <w:tcPr>
            <w:tcW w:w="3235" w:type="dxa"/>
            <w:shd w:val="clear" w:color="auto" w:fill="auto"/>
          </w:tcPr>
          <w:p w14:paraId="42AC474C" w14:textId="622B47E3" w:rsidR="00257450" w:rsidRDefault="00517237" w:rsidP="005363CB">
            <w:pPr>
              <w:ind w:firstLine="0"/>
              <w:rPr>
                <w:rFonts w:ascii="Times New Roman" w:hAnsi="Times New Roman"/>
              </w:rPr>
            </w:pPr>
            <w:r>
              <w:rPr>
                <w:rFonts w:ascii="Times New Roman" w:hAnsi="Times New Roman"/>
              </w:rPr>
              <w:t xml:space="preserve">Further distinctions are done inside </w:t>
            </w:r>
            <w:proofErr w:type="spellStart"/>
            <w:r>
              <w:rPr>
                <w:rFonts w:ascii="Times New Roman" w:hAnsi="Times New Roman"/>
              </w:rPr>
              <w:t>FluCalc</w:t>
            </w:r>
            <w:proofErr w:type="spellEnd"/>
          </w:p>
        </w:tc>
      </w:tr>
      <w:tr w:rsidR="006F6E0F" w:rsidRPr="00A22824" w14:paraId="0D3958B8" w14:textId="77777777" w:rsidTr="006F6E0F">
        <w:tc>
          <w:tcPr>
            <w:tcW w:w="2283" w:type="dxa"/>
            <w:shd w:val="clear" w:color="auto" w:fill="auto"/>
          </w:tcPr>
          <w:p w14:paraId="61D76649" w14:textId="0EE71FE2" w:rsidR="006F6E0F" w:rsidRPr="00AE1825" w:rsidRDefault="006F6E0F" w:rsidP="006F6E0F">
            <w:pPr>
              <w:ind w:firstLine="0"/>
              <w:rPr>
                <w:b/>
              </w:rPr>
            </w:pPr>
            <w:r w:rsidRPr="00AE1825">
              <w:rPr>
                <w:b/>
              </w:rPr>
              <w:t>Typical Disfluencies</w:t>
            </w:r>
            <w:r>
              <w:rPr>
                <w:b/>
              </w:rPr>
              <w:t xml:space="preserve"> (TDs)</w:t>
            </w:r>
          </w:p>
        </w:tc>
        <w:tc>
          <w:tcPr>
            <w:tcW w:w="1312" w:type="dxa"/>
            <w:shd w:val="clear" w:color="auto" w:fill="auto"/>
          </w:tcPr>
          <w:p w14:paraId="1F7BD98F" w14:textId="2CD4C474" w:rsidR="006F6E0F" w:rsidRPr="00A22824" w:rsidRDefault="006F6E0F" w:rsidP="006F6E0F">
            <w:pPr>
              <w:ind w:firstLine="0"/>
            </w:pPr>
            <w:r w:rsidRPr="00702A16">
              <w:rPr>
                <w:b/>
              </w:rPr>
              <w:t>Code</w:t>
            </w:r>
          </w:p>
        </w:tc>
        <w:tc>
          <w:tcPr>
            <w:tcW w:w="1800" w:type="dxa"/>
            <w:shd w:val="clear" w:color="auto" w:fill="auto"/>
          </w:tcPr>
          <w:p w14:paraId="6D561106" w14:textId="79815A66" w:rsidR="006F6E0F" w:rsidRPr="00A22824" w:rsidRDefault="006F6E0F" w:rsidP="006F6E0F">
            <w:pPr>
              <w:ind w:firstLine="0"/>
            </w:pPr>
            <w:r w:rsidRPr="00702A16">
              <w:rPr>
                <w:b/>
              </w:rPr>
              <w:t>Example</w:t>
            </w:r>
          </w:p>
        </w:tc>
        <w:tc>
          <w:tcPr>
            <w:tcW w:w="3235" w:type="dxa"/>
            <w:shd w:val="clear" w:color="auto" w:fill="auto"/>
          </w:tcPr>
          <w:p w14:paraId="19D7F75D" w14:textId="7275E719" w:rsidR="006F6E0F" w:rsidRPr="00A22824" w:rsidRDefault="006F6E0F" w:rsidP="006F6E0F">
            <w:pPr>
              <w:ind w:firstLine="0"/>
            </w:pPr>
            <w:r w:rsidRPr="00702A16">
              <w:rPr>
                <w:b/>
              </w:rPr>
              <w:t>Notes</w:t>
            </w:r>
          </w:p>
        </w:tc>
      </w:tr>
      <w:tr w:rsidR="006F6E0F" w:rsidRPr="00A22824" w14:paraId="51F27FD8" w14:textId="77777777" w:rsidTr="006F6E0F">
        <w:trPr>
          <w:trHeight w:val="566"/>
        </w:trPr>
        <w:tc>
          <w:tcPr>
            <w:tcW w:w="2283" w:type="dxa"/>
            <w:shd w:val="clear" w:color="auto" w:fill="auto"/>
          </w:tcPr>
          <w:p w14:paraId="6C0D4B94" w14:textId="2E00E9D5" w:rsidR="006F6E0F" w:rsidRPr="00A22824" w:rsidRDefault="006F6E0F" w:rsidP="006F6E0F">
            <w:pPr>
              <w:ind w:firstLine="0"/>
            </w:pPr>
            <w:r>
              <w:t>p</w:t>
            </w:r>
            <w:r w:rsidRPr="00A22824">
              <w:t>hrase repetition</w:t>
            </w:r>
          </w:p>
        </w:tc>
        <w:tc>
          <w:tcPr>
            <w:tcW w:w="1312" w:type="dxa"/>
            <w:shd w:val="clear" w:color="auto" w:fill="auto"/>
          </w:tcPr>
          <w:p w14:paraId="55196A92" w14:textId="77777777" w:rsidR="006F6E0F" w:rsidRPr="00A22824" w:rsidRDefault="006F6E0F" w:rsidP="006F6E0F">
            <w:pPr>
              <w:ind w:firstLine="0"/>
            </w:pPr>
            <w:r w:rsidRPr="00A22824">
              <w:t>&lt;&gt; [/]</w:t>
            </w:r>
          </w:p>
        </w:tc>
        <w:tc>
          <w:tcPr>
            <w:tcW w:w="1800" w:type="dxa"/>
            <w:shd w:val="clear" w:color="auto" w:fill="auto"/>
          </w:tcPr>
          <w:p w14:paraId="4B1A3BFB" w14:textId="77777777" w:rsidR="006F6E0F" w:rsidRPr="00A22824" w:rsidRDefault="006F6E0F" w:rsidP="006F6E0F">
            <w:pPr>
              <w:ind w:firstLine="0"/>
            </w:pPr>
            <w:r w:rsidRPr="00A22824">
              <w:t xml:space="preserve">&lt;that is a&gt; [/] that is a dog.  </w:t>
            </w:r>
          </w:p>
        </w:tc>
        <w:tc>
          <w:tcPr>
            <w:tcW w:w="3235" w:type="dxa"/>
            <w:shd w:val="clear" w:color="auto" w:fill="auto"/>
          </w:tcPr>
          <w:p w14:paraId="487BD6F6" w14:textId="7AA90A56" w:rsidR="006F6E0F" w:rsidRPr="00A22824" w:rsidRDefault="006F6E0F" w:rsidP="006F6E0F">
            <w:pPr>
              <w:ind w:firstLine="0"/>
            </w:pPr>
            <w:r>
              <w:t>&lt; &gt; is used to mark repeated material</w:t>
            </w:r>
          </w:p>
        </w:tc>
      </w:tr>
      <w:tr w:rsidR="006F6E0F" w:rsidRPr="00A22824" w14:paraId="0BCF58C6" w14:textId="77777777" w:rsidTr="006F6E0F">
        <w:trPr>
          <w:trHeight w:val="350"/>
        </w:trPr>
        <w:tc>
          <w:tcPr>
            <w:tcW w:w="2283" w:type="dxa"/>
            <w:shd w:val="clear" w:color="auto" w:fill="auto"/>
          </w:tcPr>
          <w:p w14:paraId="6CBF90A7" w14:textId="3C537446" w:rsidR="006F6E0F" w:rsidRPr="00A22824" w:rsidRDefault="006F6E0F" w:rsidP="006F6E0F">
            <w:pPr>
              <w:ind w:firstLine="0"/>
            </w:pPr>
            <w:r>
              <w:t>word revision</w:t>
            </w:r>
          </w:p>
        </w:tc>
        <w:tc>
          <w:tcPr>
            <w:tcW w:w="1312" w:type="dxa"/>
            <w:shd w:val="clear" w:color="auto" w:fill="auto"/>
          </w:tcPr>
          <w:p w14:paraId="0C1D5A2C" w14:textId="43177CB5" w:rsidR="006F6E0F" w:rsidRPr="00A22824" w:rsidRDefault="006F6E0F" w:rsidP="006F6E0F">
            <w:pPr>
              <w:ind w:firstLine="0"/>
            </w:pPr>
            <w:r>
              <w:t>[//]</w:t>
            </w:r>
          </w:p>
        </w:tc>
        <w:tc>
          <w:tcPr>
            <w:tcW w:w="1800" w:type="dxa"/>
            <w:shd w:val="clear" w:color="auto" w:fill="auto"/>
          </w:tcPr>
          <w:p w14:paraId="5D18F511" w14:textId="7717FDB9" w:rsidR="006F6E0F" w:rsidRDefault="006F6E0F" w:rsidP="006F6E0F">
            <w:pPr>
              <w:ind w:firstLine="0"/>
            </w:pPr>
            <w:r>
              <w:t>a dog [//] beast</w:t>
            </w:r>
          </w:p>
        </w:tc>
        <w:tc>
          <w:tcPr>
            <w:tcW w:w="3235" w:type="dxa"/>
            <w:shd w:val="clear" w:color="auto" w:fill="auto"/>
          </w:tcPr>
          <w:p w14:paraId="217E7807" w14:textId="77361F20" w:rsidR="006F6E0F" w:rsidRPr="00A22824" w:rsidRDefault="006F6E0F" w:rsidP="006F6E0F">
            <w:pPr>
              <w:ind w:firstLine="0"/>
            </w:pPr>
            <w:r>
              <w:t>Revision counts once</w:t>
            </w:r>
          </w:p>
        </w:tc>
      </w:tr>
      <w:tr w:rsidR="006F6E0F" w:rsidRPr="00A22824" w14:paraId="10A47FCA" w14:textId="77777777" w:rsidTr="006F6E0F">
        <w:trPr>
          <w:trHeight w:val="872"/>
        </w:trPr>
        <w:tc>
          <w:tcPr>
            <w:tcW w:w="2283" w:type="dxa"/>
            <w:shd w:val="clear" w:color="auto" w:fill="auto"/>
          </w:tcPr>
          <w:p w14:paraId="5F1F718F" w14:textId="6D195518" w:rsidR="006F6E0F" w:rsidRPr="00A22824" w:rsidRDefault="006F6E0F" w:rsidP="006F6E0F">
            <w:pPr>
              <w:ind w:firstLine="0"/>
            </w:pPr>
            <w:r>
              <w:t>phrase revision</w:t>
            </w:r>
            <w:r w:rsidRPr="00A22824">
              <w:t xml:space="preserve"> </w:t>
            </w:r>
          </w:p>
        </w:tc>
        <w:tc>
          <w:tcPr>
            <w:tcW w:w="1312" w:type="dxa"/>
            <w:shd w:val="clear" w:color="auto" w:fill="auto"/>
          </w:tcPr>
          <w:p w14:paraId="545470F6" w14:textId="77777777" w:rsidR="006F6E0F" w:rsidRPr="00A22824" w:rsidRDefault="006F6E0F" w:rsidP="006F6E0F">
            <w:pPr>
              <w:ind w:firstLine="0"/>
            </w:pPr>
            <w:r w:rsidRPr="00A22824">
              <w:t xml:space="preserve">&lt;&gt; [//] </w:t>
            </w:r>
          </w:p>
        </w:tc>
        <w:tc>
          <w:tcPr>
            <w:tcW w:w="1800" w:type="dxa"/>
            <w:shd w:val="clear" w:color="auto" w:fill="auto"/>
          </w:tcPr>
          <w:p w14:paraId="467E6A6E" w14:textId="77777777" w:rsidR="006F6E0F" w:rsidRPr="00A22824" w:rsidRDefault="006F6E0F" w:rsidP="006F6E0F">
            <w:pPr>
              <w:ind w:firstLine="0"/>
            </w:pPr>
            <w:r>
              <w:t>&lt;what did you&gt; [//] how can you see it ?</w:t>
            </w:r>
          </w:p>
        </w:tc>
        <w:tc>
          <w:tcPr>
            <w:tcW w:w="3235" w:type="dxa"/>
            <w:shd w:val="clear" w:color="auto" w:fill="auto"/>
          </w:tcPr>
          <w:p w14:paraId="7AC5C85D" w14:textId="4454AAB1" w:rsidR="006F6E0F" w:rsidRPr="00A22824" w:rsidRDefault="006F6E0F" w:rsidP="006F6E0F">
            <w:pPr>
              <w:ind w:firstLine="0"/>
            </w:pPr>
            <w:r>
              <w:t>Revision counts once</w:t>
            </w:r>
          </w:p>
        </w:tc>
      </w:tr>
      <w:tr w:rsidR="00033551" w:rsidRPr="00A22824" w14:paraId="5FE6820E" w14:textId="77777777" w:rsidTr="00033551">
        <w:trPr>
          <w:trHeight w:val="548"/>
        </w:trPr>
        <w:tc>
          <w:tcPr>
            <w:tcW w:w="2283" w:type="dxa"/>
            <w:shd w:val="clear" w:color="auto" w:fill="auto"/>
          </w:tcPr>
          <w:p w14:paraId="6294D57B" w14:textId="7E3D9C3B" w:rsidR="00033551" w:rsidRDefault="00033551" w:rsidP="00033551">
            <w:pPr>
              <w:ind w:firstLine="0"/>
            </w:pPr>
            <w:r>
              <w:rPr>
                <w:rFonts w:ascii="Times New Roman" w:hAnsi="Times New Roman"/>
                <w:color w:val="222222"/>
                <w:sz w:val="23"/>
                <w:szCs w:val="23"/>
              </w:rPr>
              <w:t>p</w:t>
            </w:r>
            <w:r w:rsidRPr="00E77F86">
              <w:rPr>
                <w:rFonts w:ascii="Times New Roman" w:hAnsi="Times New Roman"/>
                <w:color w:val="222222"/>
                <w:sz w:val="23"/>
                <w:szCs w:val="23"/>
              </w:rPr>
              <w:t>honological fragment</w:t>
            </w:r>
          </w:p>
        </w:tc>
        <w:tc>
          <w:tcPr>
            <w:tcW w:w="1312" w:type="dxa"/>
            <w:shd w:val="clear" w:color="auto" w:fill="auto"/>
          </w:tcPr>
          <w:p w14:paraId="02CEB54A" w14:textId="1C9F812A" w:rsidR="00033551" w:rsidRPr="00A22824" w:rsidRDefault="00033551" w:rsidP="00033551">
            <w:pPr>
              <w:ind w:firstLine="0"/>
            </w:pPr>
            <w:r w:rsidRPr="00E77F86">
              <w:rPr>
                <w:rFonts w:ascii="Times New Roman" w:eastAsia="Times" w:hAnsi="Times New Roman"/>
              </w:rPr>
              <w:t>&amp;</w:t>
            </w:r>
            <w:r>
              <w:rPr>
                <w:rFonts w:ascii="Times New Roman" w:eastAsia="Times" w:hAnsi="Times New Roman"/>
              </w:rPr>
              <w:t>+</w:t>
            </w:r>
          </w:p>
        </w:tc>
        <w:tc>
          <w:tcPr>
            <w:tcW w:w="1800" w:type="dxa"/>
            <w:shd w:val="clear" w:color="auto" w:fill="auto"/>
          </w:tcPr>
          <w:p w14:paraId="4F0D970C" w14:textId="2E2AFA4E" w:rsidR="00033551" w:rsidRDefault="00033551" w:rsidP="00033551">
            <w:pPr>
              <w:ind w:firstLine="0"/>
            </w:pPr>
            <w:r>
              <w:rPr>
                <w:rFonts w:ascii="Times New Roman" w:hAnsi="Times New Roman"/>
                <w:color w:val="222222"/>
                <w:sz w:val="23"/>
                <w:szCs w:val="23"/>
              </w:rPr>
              <w:t>&amp;+</w:t>
            </w:r>
            <w:proofErr w:type="spellStart"/>
            <w:r>
              <w:rPr>
                <w:rFonts w:ascii="Times New Roman" w:hAnsi="Times New Roman"/>
                <w:color w:val="222222"/>
                <w:sz w:val="23"/>
                <w:szCs w:val="23"/>
              </w:rPr>
              <w:t>sn</w:t>
            </w:r>
            <w:proofErr w:type="spellEnd"/>
            <w:r>
              <w:rPr>
                <w:rFonts w:ascii="Times New Roman" w:hAnsi="Times New Roman"/>
                <w:color w:val="222222"/>
                <w:sz w:val="23"/>
                <w:szCs w:val="23"/>
              </w:rPr>
              <w:t xml:space="preserve"> dog</w:t>
            </w:r>
          </w:p>
        </w:tc>
        <w:tc>
          <w:tcPr>
            <w:tcW w:w="3235" w:type="dxa"/>
            <w:shd w:val="clear" w:color="auto" w:fill="auto"/>
          </w:tcPr>
          <w:p w14:paraId="576885EC" w14:textId="41D15834" w:rsidR="00033551" w:rsidRDefault="00033551" w:rsidP="00033551">
            <w:pPr>
              <w:ind w:firstLine="0"/>
            </w:pPr>
            <w:r>
              <w:rPr>
                <w:rFonts w:ascii="Times New Roman" w:hAnsi="Times New Roman"/>
              </w:rPr>
              <w:t>Changes from “snake” to “dog”</w:t>
            </w:r>
          </w:p>
        </w:tc>
      </w:tr>
      <w:tr w:rsidR="006F6E0F" w:rsidRPr="00A22824" w14:paraId="4715A4EB" w14:textId="77777777" w:rsidTr="006F6E0F">
        <w:trPr>
          <w:trHeight w:val="296"/>
        </w:trPr>
        <w:tc>
          <w:tcPr>
            <w:tcW w:w="2283" w:type="dxa"/>
            <w:shd w:val="clear" w:color="auto" w:fill="auto"/>
          </w:tcPr>
          <w:p w14:paraId="2B32B3BE" w14:textId="3F787C16" w:rsidR="006F6E0F" w:rsidRPr="00A22824" w:rsidRDefault="006F6E0F" w:rsidP="006F6E0F">
            <w:pPr>
              <w:ind w:firstLine="0"/>
            </w:pPr>
            <w:r>
              <w:t>pause</w:t>
            </w:r>
          </w:p>
        </w:tc>
        <w:tc>
          <w:tcPr>
            <w:tcW w:w="1312" w:type="dxa"/>
            <w:shd w:val="clear" w:color="auto" w:fill="auto"/>
          </w:tcPr>
          <w:p w14:paraId="5326422F" w14:textId="538C4308" w:rsidR="006F6E0F" w:rsidRDefault="006F6E0F" w:rsidP="006F6E0F">
            <w:pPr>
              <w:ind w:firstLine="0"/>
            </w:pPr>
            <w:r>
              <w:t>(.) or (..) or (…)</w:t>
            </w:r>
          </w:p>
        </w:tc>
        <w:tc>
          <w:tcPr>
            <w:tcW w:w="1800" w:type="dxa"/>
            <w:shd w:val="clear" w:color="auto" w:fill="auto"/>
          </w:tcPr>
          <w:p w14:paraId="7DC5EDD2" w14:textId="513672BF" w:rsidR="006F6E0F" w:rsidRPr="00A22824" w:rsidRDefault="006F6E0F" w:rsidP="006F6E0F">
            <w:pPr>
              <w:ind w:firstLine="0"/>
            </w:pPr>
            <w:r>
              <w:t>(.)</w:t>
            </w:r>
          </w:p>
        </w:tc>
        <w:tc>
          <w:tcPr>
            <w:tcW w:w="3235" w:type="dxa"/>
            <w:shd w:val="clear" w:color="auto" w:fill="auto"/>
          </w:tcPr>
          <w:p w14:paraId="2D418EF2" w14:textId="46F47055" w:rsidR="006F6E0F" w:rsidRDefault="006F6E0F" w:rsidP="006F6E0F">
            <w:pPr>
              <w:ind w:firstLine="0"/>
              <w:rPr>
                <w:color w:val="222222"/>
                <w:sz w:val="23"/>
                <w:szCs w:val="23"/>
              </w:rPr>
            </w:pPr>
            <w:r>
              <w:rPr>
                <w:color w:val="222222"/>
                <w:sz w:val="23"/>
                <w:szCs w:val="23"/>
              </w:rPr>
              <w:t>Counts the number of short, medium, long pauses</w:t>
            </w:r>
          </w:p>
        </w:tc>
      </w:tr>
      <w:tr w:rsidR="006F6E0F" w:rsidRPr="00A22824" w14:paraId="34C3B612" w14:textId="77777777" w:rsidTr="006F6E0F">
        <w:trPr>
          <w:trHeight w:val="395"/>
        </w:trPr>
        <w:tc>
          <w:tcPr>
            <w:tcW w:w="2283" w:type="dxa"/>
            <w:shd w:val="clear" w:color="auto" w:fill="auto"/>
          </w:tcPr>
          <w:p w14:paraId="23FA4CDD" w14:textId="1FF8C938" w:rsidR="006F6E0F" w:rsidRDefault="006F6E0F" w:rsidP="006F6E0F">
            <w:pPr>
              <w:ind w:firstLine="0"/>
            </w:pPr>
            <w:r>
              <w:t>pause duration</w:t>
            </w:r>
          </w:p>
        </w:tc>
        <w:tc>
          <w:tcPr>
            <w:tcW w:w="1312" w:type="dxa"/>
            <w:shd w:val="clear" w:color="auto" w:fill="auto"/>
          </w:tcPr>
          <w:p w14:paraId="54638A75" w14:textId="41452C05" w:rsidR="006F6E0F" w:rsidRDefault="006F6E0F" w:rsidP="006F6E0F">
            <w:pPr>
              <w:ind w:firstLine="0"/>
            </w:pPr>
            <w:r>
              <w:t>(2.4)</w:t>
            </w:r>
          </w:p>
        </w:tc>
        <w:tc>
          <w:tcPr>
            <w:tcW w:w="1800" w:type="dxa"/>
            <w:shd w:val="clear" w:color="auto" w:fill="auto"/>
          </w:tcPr>
          <w:p w14:paraId="09C391FC" w14:textId="60873752" w:rsidR="006F6E0F" w:rsidRDefault="006F6E0F" w:rsidP="006F6E0F">
            <w:pPr>
              <w:ind w:firstLine="0"/>
            </w:pPr>
            <w:r>
              <w:t>(2.4)</w:t>
            </w:r>
          </w:p>
        </w:tc>
        <w:tc>
          <w:tcPr>
            <w:tcW w:w="3235" w:type="dxa"/>
            <w:shd w:val="clear" w:color="auto" w:fill="auto"/>
          </w:tcPr>
          <w:p w14:paraId="2EC41E1B" w14:textId="21168225" w:rsidR="006F6E0F" w:rsidRDefault="006F6E0F" w:rsidP="006F6E0F">
            <w:pPr>
              <w:ind w:firstLine="0"/>
              <w:rPr>
                <w:color w:val="222222"/>
                <w:sz w:val="23"/>
                <w:szCs w:val="23"/>
              </w:rPr>
            </w:pPr>
            <w:r>
              <w:rPr>
                <w:color w:val="222222"/>
                <w:sz w:val="23"/>
                <w:szCs w:val="23"/>
              </w:rPr>
              <w:t>Adds up the time values, if marked</w:t>
            </w:r>
          </w:p>
        </w:tc>
      </w:tr>
      <w:tr w:rsidR="006F6E0F" w:rsidRPr="00A22824" w14:paraId="4EA5FE10" w14:textId="77777777" w:rsidTr="006F6E0F">
        <w:tc>
          <w:tcPr>
            <w:tcW w:w="2283" w:type="dxa"/>
            <w:shd w:val="clear" w:color="auto" w:fill="auto"/>
          </w:tcPr>
          <w:p w14:paraId="11C7205B" w14:textId="56051BE4" w:rsidR="006F6E0F" w:rsidRPr="00A22824" w:rsidRDefault="006F6E0F" w:rsidP="006F6E0F">
            <w:pPr>
              <w:ind w:firstLine="0"/>
            </w:pPr>
            <w:bookmarkStart w:id="722" w:name="Filler_Code"/>
            <w:bookmarkEnd w:id="722"/>
            <w:r>
              <w:t>f</w:t>
            </w:r>
            <w:r w:rsidRPr="00A22824">
              <w:t>illed pause</w:t>
            </w:r>
          </w:p>
        </w:tc>
        <w:tc>
          <w:tcPr>
            <w:tcW w:w="1312" w:type="dxa"/>
            <w:shd w:val="clear" w:color="auto" w:fill="auto"/>
          </w:tcPr>
          <w:p w14:paraId="1F3110D6" w14:textId="77777777" w:rsidR="006F6E0F" w:rsidRPr="00A22824" w:rsidRDefault="006F6E0F" w:rsidP="006F6E0F">
            <w:pPr>
              <w:ind w:firstLine="0"/>
            </w:pPr>
            <w:r>
              <w:t>&amp;-</w:t>
            </w:r>
          </w:p>
        </w:tc>
        <w:tc>
          <w:tcPr>
            <w:tcW w:w="1800" w:type="dxa"/>
            <w:shd w:val="clear" w:color="auto" w:fill="auto"/>
          </w:tcPr>
          <w:p w14:paraId="385FAA0C" w14:textId="77777777" w:rsidR="006F6E0F" w:rsidRDefault="006F6E0F" w:rsidP="006F6E0F">
            <w:pPr>
              <w:ind w:firstLine="0"/>
            </w:pPr>
            <w:r w:rsidRPr="00A22824">
              <w:t>&amp;-um</w:t>
            </w:r>
          </w:p>
          <w:p w14:paraId="490B7310" w14:textId="77777777" w:rsidR="006F6E0F" w:rsidRPr="00A22824" w:rsidRDefault="006F6E0F" w:rsidP="006F6E0F">
            <w:pPr>
              <w:ind w:firstLine="0"/>
            </w:pPr>
            <w:r w:rsidRPr="00A22824">
              <w:t>&amp;</w:t>
            </w:r>
            <w:r>
              <w:t>-</w:t>
            </w:r>
            <w:proofErr w:type="spellStart"/>
            <w:r w:rsidRPr="00A22824">
              <w:t>you_know</w:t>
            </w:r>
            <w:proofErr w:type="spellEnd"/>
          </w:p>
        </w:tc>
        <w:tc>
          <w:tcPr>
            <w:tcW w:w="3235" w:type="dxa"/>
            <w:shd w:val="clear" w:color="auto" w:fill="auto"/>
          </w:tcPr>
          <w:p w14:paraId="574A0B72" w14:textId="4981AD1D" w:rsidR="006F6E0F" w:rsidRPr="00A22824" w:rsidRDefault="006F6E0F" w:rsidP="006F6E0F">
            <w:pPr>
              <w:ind w:firstLine="0"/>
            </w:pPr>
            <w:r>
              <w:rPr>
                <w:color w:val="222222"/>
                <w:sz w:val="23"/>
                <w:szCs w:val="23"/>
              </w:rPr>
              <w:t>Fillers with underscore count as one word</w:t>
            </w:r>
          </w:p>
        </w:tc>
      </w:tr>
    </w:tbl>
    <w:p w14:paraId="613522DA" w14:textId="77777777" w:rsidR="008876D5" w:rsidRDefault="008876D5" w:rsidP="00F15E77"/>
    <w:p w14:paraId="0EDAFE7D" w14:textId="43B30C09" w:rsidR="00F53B73" w:rsidRDefault="00F53B73" w:rsidP="004129ED">
      <w:pPr>
        <w:ind w:firstLine="0"/>
      </w:pPr>
      <w:r>
        <w:t xml:space="preserve">The </w:t>
      </w:r>
      <w:r w:rsidRPr="00A2369B">
        <w:t>≠</w:t>
      </w:r>
      <w:r>
        <w:t xml:space="preserve"> character to mark blocking is entered by typing F2 and =</w:t>
      </w:r>
    </w:p>
    <w:p w14:paraId="7C1B7060" w14:textId="47D78CA5" w:rsidR="00F53B73" w:rsidRDefault="00F53B73" w:rsidP="004129ED">
      <w:pPr>
        <w:ind w:firstLine="0"/>
      </w:pPr>
      <w:r>
        <w:t xml:space="preserve">The </w:t>
      </w:r>
      <w:r w:rsidRPr="00A2369B">
        <w:rPr>
          <w:rFonts w:ascii="Menlo Regular" w:hAnsi="Menlo Regular" w:cs="Menlo Regular"/>
        </w:rPr>
        <w:t>↫</w:t>
      </w:r>
      <w:r>
        <w:rPr>
          <w:rFonts w:ascii="Menlo Regular" w:hAnsi="Menlo Regular" w:cs="Menlo Regular"/>
        </w:rPr>
        <w:t xml:space="preserve"> </w:t>
      </w:r>
      <w:r>
        <w:t>character to mark segment repetition is entered by typing F2 and /</w:t>
      </w:r>
    </w:p>
    <w:p w14:paraId="333B8429" w14:textId="71AED5EE" w:rsidR="00873554" w:rsidRDefault="00873554" w:rsidP="004129ED">
      <w:pPr>
        <w:ind w:firstLine="0"/>
      </w:pPr>
      <w:r>
        <w:t xml:space="preserve">Blocking of filled pauses is indicated in this way: </w:t>
      </w:r>
      <w:r w:rsidRPr="00873554">
        <w:t>&amp;-≠</w:t>
      </w:r>
      <w:proofErr w:type="spellStart"/>
      <w:r w:rsidRPr="00873554">
        <w:t>you_know</w:t>
      </w:r>
      <w:proofErr w:type="spellEnd"/>
    </w:p>
    <w:p w14:paraId="36DF118B" w14:textId="522BC65C" w:rsidR="004129ED" w:rsidRDefault="004129ED" w:rsidP="004129ED">
      <w:pPr>
        <w:ind w:firstLine="0"/>
      </w:pPr>
      <w:r>
        <w:t xml:space="preserve">Blocking of repeated segments is indicated in this way: </w:t>
      </w:r>
      <w:r w:rsidRPr="004129ED">
        <w:rPr>
          <w:rFonts w:ascii="Cambria Math" w:hAnsi="Cambria Math" w:cs="Cambria Math"/>
        </w:rPr>
        <w:t>↫</w:t>
      </w:r>
      <w:r w:rsidRPr="004129ED">
        <w:t>≠</w:t>
      </w:r>
      <w:proofErr w:type="spellStart"/>
      <w:r w:rsidRPr="004129ED">
        <w:t>in</w:t>
      </w:r>
      <w:r w:rsidRPr="004129ED">
        <w:rPr>
          <w:rFonts w:ascii="Cambria Math" w:hAnsi="Cambria Math" w:cs="Cambria Math"/>
        </w:rPr>
        <w:t>↫</w:t>
      </w:r>
      <w:r w:rsidRPr="004129ED">
        <w:t>into</w:t>
      </w:r>
      <w:proofErr w:type="spellEnd"/>
    </w:p>
    <w:p w14:paraId="74659DD9" w14:textId="62422FF7" w:rsidR="004129ED" w:rsidRPr="004129ED" w:rsidRDefault="004129ED" w:rsidP="004129ED">
      <w:pPr>
        <w:ind w:firstLine="0"/>
      </w:pPr>
      <w:r>
        <w:t xml:space="preserve">For </w:t>
      </w:r>
      <w:proofErr w:type="gramStart"/>
      <w:r>
        <w:t>both of these</w:t>
      </w:r>
      <w:proofErr w:type="gramEnd"/>
      <w:r>
        <w:t xml:space="preserve">, the </w:t>
      </w:r>
      <w:r w:rsidRPr="00873554">
        <w:t>≠</w:t>
      </w:r>
      <w:r>
        <w:t xml:space="preserve"> symbol must be placed in this specified order </w:t>
      </w:r>
    </w:p>
    <w:p w14:paraId="65464F2D" w14:textId="6041FA0F" w:rsidR="00F53B73" w:rsidRDefault="00F53B73" w:rsidP="00517237">
      <w:pPr>
        <w:ind w:firstLine="0"/>
      </w:pPr>
    </w:p>
    <w:p w14:paraId="5E22F939" w14:textId="3BD99E1B" w:rsidR="000867B1" w:rsidRPr="00EC2D2A" w:rsidRDefault="000867B1" w:rsidP="000867B1">
      <w:r>
        <w:t xml:space="preserve">CHAT requires a specific order for combinations of disfluency marks. When </w:t>
      </w:r>
      <w:r w:rsidR="00E17786">
        <w:t>it is used to mark as nonword</w:t>
      </w:r>
      <w:r>
        <w:t xml:space="preserve">, the &amp; symbol must always come first. It can then be followed by the </w:t>
      </w:r>
      <w:r>
        <w:rPr>
          <w:rFonts w:ascii="Cambria Math" w:hAnsi="Cambria Math" w:cs="Cambria Math"/>
        </w:rPr>
        <w:t xml:space="preserve">paired set of </w:t>
      </w:r>
      <w:r w:rsidRPr="005363CB">
        <w:rPr>
          <w:rFonts w:ascii="Cambria Math" w:hAnsi="Cambria Math" w:cs="Cambria Math"/>
        </w:rPr>
        <w:t>↫</w:t>
      </w:r>
      <w:r>
        <w:rPr>
          <w:rFonts w:ascii="Cambria Math" w:hAnsi="Cambria Math" w:cs="Cambria Math"/>
        </w:rPr>
        <w:t xml:space="preserve"> symbols within which lengthened segments can be marked with the colon. The </w:t>
      </w:r>
      <w:r w:rsidRPr="00A2369B">
        <w:rPr>
          <w:rFonts w:ascii="Times New Roman" w:eastAsia="Times" w:hAnsi="Times New Roman"/>
        </w:rPr>
        <w:t>≠</w:t>
      </w:r>
      <w:r>
        <w:rPr>
          <w:rFonts w:ascii="Times New Roman" w:eastAsia="Times" w:hAnsi="Times New Roman"/>
        </w:rPr>
        <w:t xml:space="preserve"> mark for blocking can appear where needed, but not before the &amp;. </w:t>
      </w:r>
      <w:r>
        <w:t xml:space="preserve">The </w:t>
      </w:r>
      <w:r>
        <w:rPr>
          <w:rFonts w:ascii="Cambria Math" w:hAnsi="Cambria Math" w:cs="Cambria Math"/>
        </w:rPr>
        <w:t xml:space="preserve">paired set of </w:t>
      </w:r>
      <w:r w:rsidRPr="005363CB">
        <w:rPr>
          <w:rFonts w:ascii="Cambria Math" w:hAnsi="Cambria Math" w:cs="Cambria Math"/>
        </w:rPr>
        <w:t>↫</w:t>
      </w:r>
      <w:r>
        <w:rPr>
          <w:rFonts w:ascii="Cambria Math" w:hAnsi="Cambria Math" w:cs="Cambria Math"/>
        </w:rPr>
        <w:t xml:space="preserve"> symbols can also be used at the ends of words, if there is a repetition of the final sounds.</w:t>
      </w:r>
    </w:p>
    <w:p w14:paraId="350EB3FC" w14:textId="6AC15DB5" w:rsidR="000B3C14" w:rsidRDefault="00EC2D2A" w:rsidP="00F510E2">
      <w:r w:rsidRPr="00EC2D2A">
        <w:t xml:space="preserve">These </w:t>
      </w:r>
      <w:r w:rsidR="004129ED">
        <w:t xml:space="preserve">various </w:t>
      </w:r>
      <w:r w:rsidRPr="00EC2D2A">
        <w:t>disfluency types  can be traced in FREQ and KWAL comman</w:t>
      </w:r>
      <w:r w:rsidR="00F53B73">
        <w:t>ds through the search strings given in</w:t>
      </w:r>
      <w:r w:rsidR="00517237">
        <w:t xml:space="preserve"> </w:t>
      </w:r>
      <w:r w:rsidR="00F53B73">
        <w:t xml:space="preserve"> the files called fluency-</w:t>
      </w:r>
      <w:proofErr w:type="spellStart"/>
      <w:r w:rsidR="00F53B73">
        <w:t>sep.cut</w:t>
      </w:r>
      <w:proofErr w:type="spellEnd"/>
      <w:r w:rsidR="00F53B73">
        <w:t xml:space="preserve"> and fluency-</w:t>
      </w:r>
      <w:proofErr w:type="spellStart"/>
      <w:r w:rsidR="00F53B73">
        <w:t>comb.cut</w:t>
      </w:r>
      <w:proofErr w:type="spellEnd"/>
      <w:r w:rsidR="00F53B73">
        <w:t xml:space="preserve"> in the /lib/fluency folder in CLAN. They can be counted automatically using the FLUCALC program.</w:t>
      </w:r>
    </w:p>
    <w:p w14:paraId="1734D0FB" w14:textId="77777777" w:rsidR="000867B1" w:rsidRDefault="000867B1" w:rsidP="00F510E2"/>
    <w:p w14:paraId="72BD8CE2" w14:textId="56072272" w:rsidR="00517237" w:rsidRDefault="000867B1" w:rsidP="00F510E2">
      <w:r>
        <w:t>Before</w:t>
      </w:r>
      <w:r w:rsidR="00517237">
        <w:t xml:space="preserve"> September 2022, we also made use of the [x N] code to quickly mark multiple repetitions, as in this example:</w:t>
      </w:r>
    </w:p>
    <w:p w14:paraId="728EC689" w14:textId="5707EB54" w:rsidR="00517237" w:rsidRDefault="00517237" w:rsidP="00293A9D">
      <w:pPr>
        <w:pStyle w:val="output"/>
      </w:pPr>
      <w:r>
        <w:t>*CHI:  this is my [x 3] stuff.</w:t>
      </w:r>
    </w:p>
    <w:p w14:paraId="65DBDC77" w14:textId="6F139086" w:rsidR="00517237" w:rsidRDefault="009F7847" w:rsidP="009F7847">
      <w:pPr>
        <w:ind w:firstLine="0"/>
      </w:pPr>
      <w:proofErr w:type="gramStart"/>
      <w:r>
        <w:t>In order to</w:t>
      </w:r>
      <w:proofErr w:type="gramEnd"/>
      <w:r>
        <w:t xml:space="preserve"> align properly for Phon and ASR, this</w:t>
      </w:r>
      <w:r w:rsidR="00517237">
        <w:t xml:space="preserve"> </w:t>
      </w:r>
      <w:r>
        <w:t>should now be transcribed as:</w:t>
      </w:r>
    </w:p>
    <w:p w14:paraId="433A74C7" w14:textId="3474ACFA" w:rsidR="009F7847" w:rsidRDefault="009F7847" w:rsidP="00293A9D">
      <w:pPr>
        <w:pStyle w:val="output"/>
      </w:pPr>
      <w:r>
        <w:t>*CHI:  this is my [/] my [/] my stuff.</w:t>
      </w:r>
    </w:p>
    <w:p w14:paraId="7B1CC58A" w14:textId="55153332" w:rsidR="00293A9D" w:rsidRDefault="00293A9D" w:rsidP="00293A9D">
      <w:pPr>
        <w:ind w:firstLine="0"/>
      </w:pPr>
      <w:r>
        <w:t>To convert files in the compressed format to the expanded format, you can use this command after first making a backup copy for safety:</w:t>
      </w:r>
    </w:p>
    <w:p w14:paraId="05DF2213" w14:textId="6F8F6FE7" w:rsidR="00293A9D" w:rsidRDefault="00293A9D" w:rsidP="00293A9D">
      <w:pPr>
        <w:pStyle w:val="output"/>
      </w:pPr>
      <w:proofErr w:type="spellStart"/>
      <w:r w:rsidRPr="00293A9D">
        <w:t>kwal</w:t>
      </w:r>
      <w:proofErr w:type="spellEnd"/>
      <w:r w:rsidRPr="00293A9D">
        <w:t xml:space="preserve"> -d90 +d +f +t@ *.cha +1</w:t>
      </w:r>
    </w:p>
    <w:p w14:paraId="6CC4DA57" w14:textId="77777777" w:rsidR="00293A9D" w:rsidRPr="00293A9D" w:rsidRDefault="00293A9D" w:rsidP="00293A9D"/>
    <w:p w14:paraId="6A501108" w14:textId="77777777" w:rsidR="009F7847" w:rsidRPr="00F510E2" w:rsidRDefault="009F7847" w:rsidP="009F7847">
      <w:pPr>
        <w:ind w:firstLine="0"/>
        <w:rPr>
          <w:rFonts w:eastAsia="Times"/>
        </w:rPr>
      </w:pPr>
    </w:p>
    <w:p w14:paraId="315E42EF" w14:textId="5905EB02" w:rsidR="00E06302" w:rsidRDefault="00E06302" w:rsidP="00E06302">
      <w:pPr>
        <w:pStyle w:val="Heading1"/>
        <w:rPr>
          <w:noProof/>
        </w:rPr>
      </w:pPr>
      <w:bookmarkStart w:id="723" w:name="_Toc176356561"/>
      <w:bookmarkStart w:id="724" w:name="_Toc466064847"/>
      <w:r>
        <w:rPr>
          <w:noProof/>
        </w:rPr>
        <w:t>Transcribing Aphasic Language</w:t>
      </w:r>
      <w:bookmarkEnd w:id="723"/>
    </w:p>
    <w:p w14:paraId="7EC9BD0F" w14:textId="6D04442E" w:rsidR="00E06302" w:rsidRDefault="00E06302" w:rsidP="00F15E77">
      <w:r w:rsidRPr="00E06302">
        <w:t xml:space="preserve">Here are some tips for </w:t>
      </w:r>
      <w:r w:rsidR="004748DE">
        <w:t>transcribing</w:t>
      </w:r>
      <w:r w:rsidRPr="00E06302">
        <w:t xml:space="preserve"> typical </w:t>
      </w:r>
      <w:r w:rsidR="004748DE">
        <w:t xml:space="preserve">features of </w:t>
      </w:r>
      <w:r w:rsidRPr="00E06302">
        <w:t>aphasic language.</w:t>
      </w:r>
      <w:r w:rsidR="00951EB9">
        <w:t xml:space="preserve">  These </w:t>
      </w:r>
      <w:r w:rsidR="004748DE">
        <w:t>conventions</w:t>
      </w:r>
      <w:r w:rsidR="00951EB9">
        <w:t xml:space="preserve"> are all discussed elsewhere in this </w:t>
      </w:r>
      <w:proofErr w:type="gramStart"/>
      <w:r w:rsidR="00951EB9">
        <w:t>manual, but</w:t>
      </w:r>
      <w:proofErr w:type="gramEnd"/>
      <w:r w:rsidR="00951EB9">
        <w:t xml:space="preserve"> are repeated here for the convenience of researchers and clinicians working specifically with speech from persons with aphasia.</w:t>
      </w:r>
    </w:p>
    <w:p w14:paraId="5AE22586" w14:textId="77777777" w:rsidR="00AD0E7B" w:rsidRPr="00E06302" w:rsidRDefault="00AD0E7B" w:rsidP="00F15E77"/>
    <w:p w14:paraId="2C295E9D" w14:textId="57B87C5D" w:rsidR="00E06302" w:rsidRDefault="00E06302" w:rsidP="00F15E77">
      <w:r w:rsidRPr="00E06302">
        <w:rPr>
          <w:b/>
          <w:bCs/>
        </w:rPr>
        <w:t xml:space="preserve">Commas </w:t>
      </w:r>
      <w:r w:rsidRPr="00E06302">
        <w:t>can be used as needed to mark phrasal junctions, but they are not used by the programs and have no tight prosodic definition.</w:t>
      </w:r>
    </w:p>
    <w:p w14:paraId="30C664D7" w14:textId="77777777" w:rsidR="00AD0E7B" w:rsidRPr="00E06302" w:rsidRDefault="00AD0E7B" w:rsidP="00F15E77"/>
    <w:p w14:paraId="336CB4BE" w14:textId="70E6B105" w:rsidR="00E06302" w:rsidRPr="00E06302" w:rsidRDefault="00E06302" w:rsidP="00F15E77">
      <w:r w:rsidRPr="00E06302">
        <w:rPr>
          <w:b/>
          <w:bCs/>
        </w:rPr>
        <w:t xml:space="preserve">Fragments </w:t>
      </w:r>
      <w:r w:rsidRPr="00E06302">
        <w:t>(phonological) get entered with the ampersand</w:t>
      </w:r>
      <w:r w:rsidR="00B137CB">
        <w:t>-plus</w:t>
      </w:r>
      <w:r w:rsidRPr="00E06302">
        <w:t xml:space="preserve"> symbol attached at the beginning. So, for all incomplete words, use &amp;</w:t>
      </w:r>
      <w:r w:rsidR="00B137CB">
        <w:t>+</w:t>
      </w:r>
      <w:r w:rsidRPr="00E06302">
        <w:t xml:space="preserve"> followed by the graphemes that capture the sounds produced.</w:t>
      </w:r>
    </w:p>
    <w:p w14:paraId="6C5EA8EC" w14:textId="328E925C" w:rsidR="00E06302" w:rsidRPr="00E06302" w:rsidRDefault="00E06302" w:rsidP="00293A9D">
      <w:pPr>
        <w:pStyle w:val="output"/>
        <w:rPr>
          <w:noProof/>
        </w:rPr>
      </w:pPr>
      <w:r w:rsidRPr="00E06302">
        <w:rPr>
          <w:noProof/>
        </w:rPr>
        <w:t>*PAR:</w:t>
      </w:r>
      <w:r w:rsidRPr="00E06302">
        <w:rPr>
          <w:noProof/>
        </w:rPr>
        <w:tab/>
        <w:t>so now I can &amp;</w:t>
      </w:r>
      <w:r w:rsidR="00B137CB">
        <w:rPr>
          <w:noProof/>
        </w:rPr>
        <w:t>+</w:t>
      </w:r>
      <w:r w:rsidRPr="00E06302">
        <w:rPr>
          <w:noProof/>
        </w:rPr>
        <w:t>sp speak a little bit.</w:t>
      </w:r>
    </w:p>
    <w:p w14:paraId="79ED59BA" w14:textId="5D221064" w:rsidR="00E06302" w:rsidRDefault="00E06302" w:rsidP="00293A9D">
      <w:pPr>
        <w:pStyle w:val="output"/>
        <w:rPr>
          <w:noProof/>
        </w:rPr>
      </w:pPr>
      <w:r w:rsidRPr="00E06302">
        <w:rPr>
          <w:noProof/>
        </w:rPr>
        <w:t>*PAR:</w:t>
      </w:r>
      <w:r w:rsidRPr="00E06302">
        <w:rPr>
          <w:noProof/>
        </w:rPr>
        <w:tab/>
        <w:t>and then &amp;</w:t>
      </w:r>
      <w:r w:rsidR="00B137CB">
        <w:rPr>
          <w:noProof/>
        </w:rPr>
        <w:t>+</w:t>
      </w:r>
      <w:r w:rsidRPr="00E06302">
        <w:rPr>
          <w:noProof/>
        </w:rPr>
        <w:t>sh &amp;</w:t>
      </w:r>
      <w:r w:rsidR="00B137CB">
        <w:rPr>
          <w:noProof/>
        </w:rPr>
        <w:t>+</w:t>
      </w:r>
      <w:r w:rsidRPr="00E06302">
        <w:rPr>
          <w:noProof/>
        </w:rPr>
        <w:t>s &amp;</w:t>
      </w:r>
      <w:r w:rsidR="00B137CB">
        <w:rPr>
          <w:noProof/>
        </w:rPr>
        <w:t>+</w:t>
      </w:r>
      <w:r w:rsidRPr="00E06302">
        <w:rPr>
          <w:noProof/>
        </w:rPr>
        <w:t>w we came home.</w:t>
      </w:r>
    </w:p>
    <w:p w14:paraId="567AC5A8" w14:textId="205DCFCD" w:rsidR="009A6BD0" w:rsidRDefault="00FD250A" w:rsidP="00F15E77">
      <w:pPr>
        <w:ind w:firstLine="0"/>
      </w:pPr>
      <w:r>
        <w:t xml:space="preserve">If you want to mark disfluencies more precisely, you should use the codes in the preceding section on Disfluency </w:t>
      </w:r>
      <w:r w:rsidR="00062427">
        <w:t>Transcription</w:t>
      </w:r>
      <w:r>
        <w:t>.</w:t>
      </w:r>
    </w:p>
    <w:p w14:paraId="12D109FB" w14:textId="77777777" w:rsidR="00FD250A" w:rsidRPr="009A6BD0" w:rsidRDefault="00FD250A" w:rsidP="00F15E77"/>
    <w:p w14:paraId="667E09A3" w14:textId="39167EB3" w:rsidR="00E06302" w:rsidRPr="00E06302" w:rsidRDefault="00E06302" w:rsidP="00F15E77">
      <w:r w:rsidRPr="00E06302">
        <w:rPr>
          <w:b/>
          <w:bCs/>
        </w:rPr>
        <w:t xml:space="preserve">Gestures </w:t>
      </w:r>
      <w:r w:rsidRPr="00E06302">
        <w:t>can be captured in several ways.  You can compose codes using parts of the body to indicate head nods and shakes, for example, using the ampersand, the equal sign, the body part, colon, and then the movement or its meaning.  You can use up to two colons for each gesture code and you can use more than one word after the colon if you connect the words with an underscore symbol.</w:t>
      </w:r>
    </w:p>
    <w:p w14:paraId="0C44AEC0" w14:textId="77777777" w:rsidR="00E06302" w:rsidRPr="00E06302" w:rsidRDefault="00E06302" w:rsidP="00293A9D">
      <w:pPr>
        <w:pStyle w:val="output"/>
        <w:rPr>
          <w:noProof/>
        </w:rPr>
      </w:pPr>
      <w:r w:rsidRPr="00E06302">
        <w:rPr>
          <w:noProof/>
        </w:rPr>
        <w:t>*PAR:</w:t>
      </w:r>
      <w:r w:rsidRPr="00E06302">
        <w:rPr>
          <w:noProof/>
        </w:rPr>
        <w:tab/>
        <w:t>&amp;=head:no .</w:t>
      </w:r>
    </w:p>
    <w:p w14:paraId="41F0AAE1" w14:textId="77777777" w:rsidR="00E06302" w:rsidRPr="00E06302" w:rsidRDefault="00E06302" w:rsidP="00293A9D">
      <w:pPr>
        <w:pStyle w:val="output"/>
        <w:rPr>
          <w:noProof/>
        </w:rPr>
      </w:pPr>
      <w:r w:rsidRPr="00E06302">
        <w:rPr>
          <w:noProof/>
        </w:rPr>
        <w:t>*PAR:</w:t>
      </w:r>
      <w:r w:rsidRPr="00E06302">
        <w:rPr>
          <w:noProof/>
        </w:rPr>
        <w:tab/>
        <w:t>&amp;=hand:hello .</w:t>
      </w:r>
    </w:p>
    <w:p w14:paraId="48D85D3E" w14:textId="77777777" w:rsidR="00E06302" w:rsidRPr="00E06302" w:rsidRDefault="00E06302" w:rsidP="00293A9D">
      <w:pPr>
        <w:pStyle w:val="output"/>
        <w:rPr>
          <w:noProof/>
        </w:rPr>
      </w:pPr>
      <w:r w:rsidRPr="00E06302">
        <w:rPr>
          <w:noProof/>
        </w:rPr>
        <w:t>*PAR:</w:t>
      </w:r>
      <w:r w:rsidRPr="00E06302">
        <w:rPr>
          <w:noProof/>
        </w:rPr>
        <w:tab/>
        <w:t>see you later &amp;=ges:wave .</w:t>
      </w:r>
    </w:p>
    <w:p w14:paraId="0E49CBFA" w14:textId="2F07648E" w:rsidR="00E06302" w:rsidRPr="00E06302" w:rsidRDefault="00E06302" w:rsidP="00293A9D">
      <w:pPr>
        <w:pStyle w:val="output"/>
        <w:rPr>
          <w:noProof/>
        </w:rPr>
      </w:pPr>
      <w:r w:rsidRPr="00E06302">
        <w:rPr>
          <w:noProof/>
        </w:rPr>
        <w:t>*PAR:</w:t>
      </w:r>
      <w:r w:rsidRPr="00E06302">
        <w:rPr>
          <w:noProof/>
        </w:rPr>
        <w:tab/>
        <w:t>the woman &amp;=ges:fishing fishing pole water &amp;=casts:pole .</w:t>
      </w:r>
    </w:p>
    <w:p w14:paraId="161D9D21" w14:textId="014909C5" w:rsidR="00E06302" w:rsidRPr="00E06302" w:rsidRDefault="00E06302" w:rsidP="00F15E77">
      <w:r w:rsidRPr="00AD0E7B">
        <w:t>You can also use the %fac and %</w:t>
      </w:r>
      <w:proofErr w:type="spellStart"/>
      <w:r w:rsidRPr="00AD0E7B">
        <w:t>gpx</w:t>
      </w:r>
      <w:proofErr w:type="spellEnd"/>
      <w:r w:rsidRPr="00AD0E7B">
        <w:t xml:space="preserve"> codes for facial or bodily gestures that extend throughout</w:t>
      </w:r>
      <w:r w:rsidRPr="00E06302">
        <w:t xml:space="preserve"> longer periods, including the whole sentence.</w:t>
      </w:r>
    </w:p>
    <w:p w14:paraId="0921BBF4" w14:textId="77777777" w:rsidR="00E06302" w:rsidRPr="00E06302" w:rsidRDefault="00E06302" w:rsidP="00293A9D">
      <w:pPr>
        <w:pStyle w:val="output"/>
        <w:rPr>
          <w:noProof/>
        </w:rPr>
      </w:pPr>
      <w:r w:rsidRPr="00E06302">
        <w:rPr>
          <w:noProof/>
        </w:rPr>
        <w:t>*PAR:</w:t>
      </w:r>
      <w:r w:rsidRPr="00E06302">
        <w:rPr>
          <w:noProof/>
        </w:rPr>
        <w:tab/>
        <w:t>she was fish [/] fish.</w:t>
      </w:r>
    </w:p>
    <w:p w14:paraId="665FD7A0" w14:textId="6A088B27" w:rsidR="00E06302" w:rsidRPr="00E06302" w:rsidRDefault="00E06302" w:rsidP="00293A9D">
      <w:pPr>
        <w:pStyle w:val="output"/>
        <w:rPr>
          <w:noProof/>
        </w:rPr>
      </w:pPr>
      <w:r w:rsidRPr="00E06302">
        <w:rPr>
          <w:noProof/>
        </w:rPr>
        <w:t>%gpx:</w:t>
      </w:r>
      <w:r w:rsidRPr="00E06302">
        <w:rPr>
          <w:noProof/>
        </w:rPr>
        <w:tab/>
        <w:t>raising her arm up and down</w:t>
      </w:r>
    </w:p>
    <w:p w14:paraId="653EFEEA" w14:textId="34C3E983" w:rsidR="00E06302" w:rsidRDefault="004748DE" w:rsidP="00F15E77">
      <w:r w:rsidRPr="004748DE">
        <w:rPr>
          <w:bCs/>
        </w:rPr>
        <w:t>The various ways of marking</w:t>
      </w:r>
      <w:r>
        <w:rPr>
          <w:b/>
          <w:bCs/>
        </w:rPr>
        <w:t xml:space="preserve"> </w:t>
      </w:r>
      <w:r w:rsidR="00E06302" w:rsidRPr="00E06302">
        <w:rPr>
          <w:b/>
          <w:bCs/>
        </w:rPr>
        <w:t xml:space="preserve">Incomplete utterances </w:t>
      </w:r>
      <w:r>
        <w:t>are described in section 8.11 on</w:t>
      </w:r>
      <w:r w:rsidR="00AD0E7B">
        <w:t xml:space="preserve"> special utterance terminators.</w:t>
      </w:r>
    </w:p>
    <w:p w14:paraId="461759CE" w14:textId="77777777" w:rsidR="00AD0E7B" w:rsidRPr="00E06302" w:rsidRDefault="00AD0E7B" w:rsidP="00F15E77"/>
    <w:p w14:paraId="1740DE69" w14:textId="77777777" w:rsidR="004748DE" w:rsidRDefault="00E06302" w:rsidP="00F15E77">
      <w:r w:rsidRPr="00E06302">
        <w:rPr>
          <w:b/>
          <w:bCs/>
        </w:rPr>
        <w:t>Interjections</w:t>
      </w:r>
      <w:r w:rsidRPr="00E06302">
        <w:t xml:space="preserve">, </w:t>
      </w:r>
      <w:r w:rsidRPr="00E06302">
        <w:rPr>
          <w:b/>
          <w:bCs/>
        </w:rPr>
        <w:t xml:space="preserve">Exclamations, and Interactional Markers </w:t>
      </w:r>
      <w:r w:rsidR="00951EB9">
        <w:t>are all called communicators or “co” in the MOR grammar. The complete list of all word forms recognized by MOR is given in the 0allwords.cex file at the top of the ENG-MOR grammar</w:t>
      </w:r>
      <w:r w:rsidRPr="00E06302">
        <w:t>.</w:t>
      </w:r>
      <w:r w:rsidR="00951EB9">
        <w:t xml:space="preserve">  To see just the list of communicator forms, like in the files in the /lex folder that begin with “co”.</w:t>
      </w:r>
      <w:r w:rsidR="004748DE">
        <w:t xml:space="preserve">  </w:t>
      </w:r>
    </w:p>
    <w:p w14:paraId="789E5A33" w14:textId="77777777" w:rsidR="004748DE" w:rsidRDefault="004748DE" w:rsidP="00F15E77"/>
    <w:p w14:paraId="745949CF" w14:textId="08DD1B8A" w:rsidR="004748DE" w:rsidRPr="00E06302" w:rsidRDefault="004748DE" w:rsidP="00F15E77">
      <w:r w:rsidRPr="00E06302">
        <w:rPr>
          <w:b/>
          <w:bCs/>
        </w:rPr>
        <w:t xml:space="preserve">Fillers </w:t>
      </w:r>
      <w:r>
        <w:t>are listed in the file co-fil.txt in that same folder.  There are just a few of these.  They are all entered in this format &amp;-uh or &amp;-um</w:t>
      </w:r>
      <w:r w:rsidRPr="00E06302">
        <w:t>.</w:t>
      </w:r>
    </w:p>
    <w:p w14:paraId="20718BD4" w14:textId="48CCBA3B" w:rsidR="004748DE" w:rsidRPr="00E06302" w:rsidRDefault="002F3731" w:rsidP="00293A9D">
      <w:pPr>
        <w:pStyle w:val="output"/>
        <w:rPr>
          <w:noProof/>
        </w:rPr>
      </w:pPr>
      <w:r>
        <w:rPr>
          <w:noProof/>
        </w:rPr>
        <w:t xml:space="preserve">*INV:  </w:t>
      </w:r>
      <w:r w:rsidR="004748DE" w:rsidRPr="00E06302">
        <w:rPr>
          <w:noProof/>
        </w:rPr>
        <w:t>how do you think your language is these days?</w:t>
      </w:r>
    </w:p>
    <w:p w14:paraId="1FA806D4" w14:textId="25763F99" w:rsidR="00E06302" w:rsidRPr="00E06302" w:rsidRDefault="004748DE" w:rsidP="00293A9D">
      <w:pPr>
        <w:pStyle w:val="output"/>
        <w:rPr>
          <w:noProof/>
        </w:rPr>
      </w:pPr>
      <w:r w:rsidRPr="00E06302">
        <w:rPr>
          <w:noProof/>
        </w:rPr>
        <w:t>*PAR:  well &amp;</w:t>
      </w:r>
      <w:r>
        <w:rPr>
          <w:noProof/>
        </w:rPr>
        <w:t>-</w:t>
      </w:r>
      <w:r w:rsidRPr="00E06302">
        <w:rPr>
          <w:noProof/>
        </w:rPr>
        <w:t>uh &amp;</w:t>
      </w:r>
      <w:r>
        <w:rPr>
          <w:noProof/>
        </w:rPr>
        <w:t>-</w:t>
      </w:r>
      <w:r w:rsidRPr="00E06302">
        <w:rPr>
          <w:noProof/>
        </w:rPr>
        <w:t>uh pretty good.</w:t>
      </w:r>
    </w:p>
    <w:p w14:paraId="786E9F0B" w14:textId="4472887B" w:rsidR="00E06302" w:rsidRDefault="00E06302" w:rsidP="002757FF">
      <w:r w:rsidRPr="00E06302">
        <w:t xml:space="preserve">If a speaker </w:t>
      </w:r>
      <w:r w:rsidRPr="00E06302">
        <w:rPr>
          <w:b/>
          <w:bCs/>
        </w:rPr>
        <w:t xml:space="preserve">laughs </w:t>
      </w:r>
      <w:r w:rsidRPr="00E06302">
        <w:t xml:space="preserve">or </w:t>
      </w:r>
      <w:r w:rsidRPr="00E06302">
        <w:rPr>
          <w:b/>
          <w:bCs/>
        </w:rPr>
        <w:t>sighs</w:t>
      </w:r>
      <w:r w:rsidRPr="00E06302">
        <w:t>, for example, and you want to capture that, you can transcribe it with the ampersand and equal sign.</w:t>
      </w:r>
    </w:p>
    <w:p w14:paraId="64EF76D3" w14:textId="77777777" w:rsidR="000D181E" w:rsidRPr="00E06302" w:rsidRDefault="000D181E" w:rsidP="00F15E77"/>
    <w:p w14:paraId="46D852B8" w14:textId="77777777" w:rsidR="00E06302" w:rsidRPr="00E06302" w:rsidRDefault="00E06302" w:rsidP="00293A9D">
      <w:pPr>
        <w:pStyle w:val="output"/>
        <w:rPr>
          <w:noProof/>
        </w:rPr>
      </w:pPr>
      <w:r w:rsidRPr="00E06302">
        <w:rPr>
          <w:noProof/>
        </w:rPr>
        <w:t>*PAR:</w:t>
      </w:r>
      <w:r w:rsidRPr="00E06302">
        <w:rPr>
          <w:noProof/>
        </w:rPr>
        <w:tab/>
        <w:t>well &amp;=laughs tell you the truth, I can't say what I said.</w:t>
      </w:r>
    </w:p>
    <w:p w14:paraId="73EA4212" w14:textId="77777777" w:rsidR="00E06302" w:rsidRPr="00E06302" w:rsidRDefault="00E06302" w:rsidP="00F15E77"/>
    <w:p w14:paraId="74788ECE" w14:textId="78EA9D7D" w:rsidR="00E06302" w:rsidRPr="00E06302" w:rsidRDefault="00E06302" w:rsidP="00F15E77">
      <w:r w:rsidRPr="00E06302">
        <w:t xml:space="preserve">You can put the laugh or sigh on its own line if it serves as the speaker's turn. </w:t>
      </w:r>
    </w:p>
    <w:p w14:paraId="5FFAF062" w14:textId="5BA8B733" w:rsidR="00E06302" w:rsidRPr="00E06302" w:rsidRDefault="00E06302" w:rsidP="00293A9D">
      <w:pPr>
        <w:pStyle w:val="output"/>
        <w:rPr>
          <w:noProof/>
        </w:rPr>
      </w:pPr>
      <w:r w:rsidRPr="00E06302">
        <w:rPr>
          <w:noProof/>
        </w:rPr>
        <w:t>*PAR:</w:t>
      </w:r>
      <w:r w:rsidRPr="00E06302">
        <w:rPr>
          <w:noProof/>
        </w:rPr>
        <w:tab/>
        <w:t>&amp;=laughs .</w:t>
      </w:r>
    </w:p>
    <w:p w14:paraId="38E4BCF7" w14:textId="77777777" w:rsidR="00E06302" w:rsidRPr="00E06302" w:rsidRDefault="00E06302" w:rsidP="00F15E77">
      <w:r w:rsidRPr="00E06302">
        <w:t xml:space="preserve">A list of these </w:t>
      </w:r>
      <w:r w:rsidRPr="00E06302">
        <w:rPr>
          <w:i/>
          <w:iCs/>
        </w:rPr>
        <w:t xml:space="preserve">Simple Events </w:t>
      </w:r>
      <w:r w:rsidRPr="00E06302">
        <w:t>appears in the CHAT manual and includes cough, groan, sneeze, etc.</w:t>
      </w:r>
    </w:p>
    <w:p w14:paraId="3A320FA5" w14:textId="77777777" w:rsidR="00E06302" w:rsidRPr="00E06302" w:rsidRDefault="00E06302" w:rsidP="00F15E77"/>
    <w:p w14:paraId="62AADC56" w14:textId="728903DB" w:rsidR="00E06302" w:rsidRPr="000D181E" w:rsidRDefault="00E06302" w:rsidP="00F15E77">
      <w:r w:rsidRPr="000D181E">
        <w:rPr>
          <w:b/>
          <w:bCs/>
        </w:rPr>
        <w:t xml:space="preserve">Neologisms </w:t>
      </w:r>
      <w:r w:rsidRPr="000D181E">
        <w:t>can be marked by putting the @n symbols next to the neologism.</w:t>
      </w:r>
    </w:p>
    <w:p w14:paraId="4FD3B54B" w14:textId="77777777" w:rsidR="00E06302" w:rsidRPr="00E06302" w:rsidRDefault="00E06302" w:rsidP="00293A9D">
      <w:pPr>
        <w:pStyle w:val="output"/>
        <w:rPr>
          <w:noProof/>
        </w:rPr>
      </w:pPr>
      <w:r w:rsidRPr="00E06302">
        <w:rPr>
          <w:noProof/>
        </w:rPr>
        <w:t>*PAR:</w:t>
      </w:r>
      <w:r w:rsidRPr="00E06302">
        <w:rPr>
          <w:noProof/>
        </w:rPr>
        <w:tab/>
        <w:t>oh yes, this is a little sakov@n that's all.</w:t>
      </w:r>
    </w:p>
    <w:p w14:paraId="07DEE739" w14:textId="77777777" w:rsidR="00E06302" w:rsidRPr="00E06302" w:rsidRDefault="00E06302" w:rsidP="00F15E77"/>
    <w:p w14:paraId="334E0210" w14:textId="0D65CAB8" w:rsidR="00E06302" w:rsidRPr="00E06302" w:rsidRDefault="00E06302" w:rsidP="00F15E77">
      <w:r w:rsidRPr="00E06302">
        <w:rPr>
          <w:b/>
          <w:bCs/>
        </w:rPr>
        <w:t xml:space="preserve">Overlapping </w:t>
      </w:r>
      <w:r w:rsidRPr="00E06302">
        <w:t>speakers can be handled in several ways. The easiest is to use a lazy overlap marking +&lt; at the beginning of the utterance that overlapped the previous utterance. This indicates that the second utterance overlapped the previous one, but it doesn't indicate exactly which words were overlapped.  There are other ways to handle overlaps that you can learn about from the manual as you become more familiar with the program.</w:t>
      </w:r>
    </w:p>
    <w:p w14:paraId="52B1ECFD" w14:textId="77777777" w:rsidR="00E06302" w:rsidRPr="00E06302" w:rsidRDefault="00E06302" w:rsidP="00293A9D">
      <w:pPr>
        <w:pStyle w:val="output"/>
        <w:rPr>
          <w:noProof/>
        </w:rPr>
      </w:pPr>
      <w:r w:rsidRPr="00E06302">
        <w:rPr>
          <w:noProof/>
        </w:rPr>
        <w:t>*PAR:</w:t>
      </w:r>
      <w:r w:rsidRPr="00E06302">
        <w:rPr>
          <w:noProof/>
        </w:rPr>
        <w:tab/>
        <w:t>that's about.</w:t>
      </w:r>
    </w:p>
    <w:p w14:paraId="62FEF479" w14:textId="151EA686" w:rsidR="00E06302" w:rsidRPr="00E06302" w:rsidRDefault="00E06302" w:rsidP="00293A9D">
      <w:pPr>
        <w:pStyle w:val="output"/>
        <w:rPr>
          <w:noProof/>
        </w:rPr>
      </w:pPr>
      <w:r w:rsidRPr="00E06302">
        <w:rPr>
          <w:noProof/>
        </w:rPr>
        <w:t>*INV:</w:t>
      </w:r>
      <w:r w:rsidRPr="00E06302">
        <w:rPr>
          <w:noProof/>
        </w:rPr>
        <w:tab/>
        <w:t>+&lt; what about that?</w:t>
      </w:r>
    </w:p>
    <w:p w14:paraId="61EDA387" w14:textId="77777777" w:rsidR="000D181E" w:rsidRDefault="000D181E" w:rsidP="00F15E77">
      <w:pPr>
        <w:rPr>
          <w:b/>
          <w:bCs/>
        </w:rPr>
      </w:pPr>
    </w:p>
    <w:p w14:paraId="0F4523AE" w14:textId="53E72690" w:rsidR="00E06302" w:rsidRPr="00E06302" w:rsidRDefault="00E06302" w:rsidP="00F15E77">
      <w:proofErr w:type="spellStart"/>
      <w:r w:rsidRPr="00E06302">
        <w:rPr>
          <w:b/>
          <w:bCs/>
        </w:rPr>
        <w:t>Paraphasias</w:t>
      </w:r>
      <w:proofErr w:type="spellEnd"/>
      <w:r w:rsidRPr="00E06302">
        <w:rPr>
          <w:b/>
          <w:bCs/>
        </w:rPr>
        <w:t xml:space="preserve"> </w:t>
      </w:r>
      <w:r w:rsidRPr="00E06302">
        <w:t xml:space="preserve">can be marked as errors with an asterisk inside square brackets. If you know the intended target word, you can indicate it in square brackets next to the error. If the error is a non- word, you can transcribe it in IPA symbols or you can transcribe it orthographically. If IPA symbols are used, add @u to the end of the error.  The CLAN program will use these replacement words when creating the morphological tier.  If 2 colons are used, the morphological tier will use the error word and not the replacement word. </w:t>
      </w:r>
    </w:p>
    <w:p w14:paraId="6A768D6B" w14:textId="77777777" w:rsidR="00E06302" w:rsidRPr="00E06302" w:rsidRDefault="00E06302" w:rsidP="00293A9D">
      <w:pPr>
        <w:pStyle w:val="output"/>
        <w:rPr>
          <w:noProof/>
        </w:rPr>
      </w:pPr>
      <w:r w:rsidRPr="00E06302">
        <w:rPr>
          <w:noProof/>
        </w:rPr>
        <w:t>*PAR:</w:t>
      </w:r>
      <w:r w:rsidRPr="00E06302">
        <w:rPr>
          <w:noProof/>
        </w:rPr>
        <w:tab/>
        <w:t>no dubs [: dogs] [*] allowed in the cemetery.</w:t>
      </w:r>
    </w:p>
    <w:p w14:paraId="13BB091B" w14:textId="65BF51E1" w:rsidR="00E06302" w:rsidRPr="00E06302" w:rsidRDefault="00E06302" w:rsidP="00293A9D">
      <w:pPr>
        <w:pStyle w:val="output"/>
        <w:rPr>
          <w:noProof/>
        </w:rPr>
      </w:pPr>
      <w:r w:rsidRPr="00E06302">
        <w:rPr>
          <w:noProof/>
        </w:rPr>
        <w:t>*PAR:</w:t>
      </w:r>
      <w:r w:rsidRPr="00E06302">
        <w:rPr>
          <w:noProof/>
        </w:rPr>
        <w:tab/>
      </w:r>
      <w:hyperlink r:id="rId32" w:history="1">
        <w:r w:rsidRPr="00E06302">
          <w:rPr>
            <w:rStyle w:val="Hyperlink"/>
            <w:noProof/>
          </w:rPr>
          <w:t>the p</w:t>
        </w:r>
        <w:r w:rsidRPr="00E06302">
          <w:rPr>
            <w:rStyle w:val="Hyperlink"/>
            <w:rFonts w:ascii="Calibri" w:eastAsia="Calibri" w:hAnsi="Calibri" w:cs="Calibri"/>
            <w:noProof/>
          </w:rPr>
          <w:t>ɪ</w:t>
        </w:r>
        <w:r w:rsidRPr="00E06302">
          <w:rPr>
            <w:rStyle w:val="Hyperlink"/>
            <w:noProof/>
          </w:rPr>
          <w:t>nts@u</w:t>
        </w:r>
      </w:hyperlink>
      <w:r w:rsidRPr="00E06302">
        <w:rPr>
          <w:noProof/>
        </w:rPr>
        <w:t xml:space="preserve"> [: prince] [*] wants to know who the slipper fits.</w:t>
      </w:r>
    </w:p>
    <w:p w14:paraId="74A75146" w14:textId="77777777" w:rsidR="000D181E" w:rsidRDefault="000D181E" w:rsidP="00F15E77">
      <w:pPr>
        <w:rPr>
          <w:b/>
          <w:bCs/>
        </w:rPr>
      </w:pPr>
    </w:p>
    <w:p w14:paraId="359366E0" w14:textId="77B51055" w:rsidR="00E06302" w:rsidRPr="00E06302" w:rsidRDefault="00E06302" w:rsidP="00F15E77">
      <w:r w:rsidRPr="00E06302">
        <w:rPr>
          <w:b/>
          <w:bCs/>
        </w:rPr>
        <w:t xml:space="preserve">Pauses </w:t>
      </w:r>
      <w:r w:rsidRPr="00E06302">
        <w:t xml:space="preserve">can be captured in the transcription by using a period inside parentheses -- (.) indicates an unfilled pause, (..) indicates a longer pause, and (…) indicates a very long pause. The CHAT manual explains how to code the exact length of a pause in a section entitled </w:t>
      </w:r>
      <w:r w:rsidRPr="00E06302">
        <w:rPr>
          <w:i/>
          <w:iCs/>
        </w:rPr>
        <w:t>Pauses</w:t>
      </w:r>
      <w:r w:rsidRPr="00E06302">
        <w:t>. Also, if you want to distinguish fluent from disfluent pauses, you can use (.)d for the latter.</w:t>
      </w:r>
    </w:p>
    <w:p w14:paraId="72DE734B" w14:textId="77777777" w:rsidR="00E06302" w:rsidRPr="00E06302" w:rsidRDefault="00E06302" w:rsidP="00293A9D">
      <w:pPr>
        <w:pStyle w:val="output"/>
        <w:rPr>
          <w:noProof/>
        </w:rPr>
      </w:pPr>
      <w:r w:rsidRPr="00E06302">
        <w:rPr>
          <w:noProof/>
        </w:rPr>
        <w:t>*PAR:</w:t>
      </w:r>
      <w:r w:rsidRPr="00E06302">
        <w:rPr>
          <w:noProof/>
        </w:rPr>
        <w:tab/>
        <w:t>I don't (.) know.</w:t>
      </w:r>
    </w:p>
    <w:p w14:paraId="414DA6C5" w14:textId="784086C9" w:rsidR="00E06302" w:rsidRPr="00E06302" w:rsidRDefault="00E06302" w:rsidP="00293A9D">
      <w:pPr>
        <w:pStyle w:val="output"/>
        <w:rPr>
          <w:noProof/>
        </w:rPr>
      </w:pPr>
      <w:r w:rsidRPr="00E06302">
        <w:rPr>
          <w:noProof/>
        </w:rPr>
        <w:t>*PAR:</w:t>
      </w:r>
      <w:r w:rsidRPr="00E06302">
        <w:rPr>
          <w:noProof/>
        </w:rPr>
        <w:tab/>
        <w:t>(…) what do you (…) think?</w:t>
      </w:r>
    </w:p>
    <w:p w14:paraId="37BE5957" w14:textId="5E7FBB3D" w:rsidR="00E06302" w:rsidRPr="00E06302" w:rsidRDefault="00E06302" w:rsidP="00F15E77">
      <w:r w:rsidRPr="00E06302">
        <w:t>If you want to be exact, you can code the length of the pauses and enter the minutes, seconds, and parts of seconds within the parentheses.  Minutes precede the colon, seconds follow the colon, and parts of seconds are given after the period symbol.  The following examples code pauses lasting .5 seconds, 1 minute and 13.41 seconds, and 2 seconds, respectively.  If you are not coding minutes, you do not need the colon at all. Most likely, the final example of 2 seconds illustrates the type of pause coding that would be most relevant.</w:t>
      </w:r>
    </w:p>
    <w:p w14:paraId="1C763B85" w14:textId="77777777" w:rsidR="00E06302" w:rsidRPr="00E06302" w:rsidRDefault="00E06302" w:rsidP="00293A9D">
      <w:pPr>
        <w:pStyle w:val="output"/>
        <w:rPr>
          <w:noProof/>
        </w:rPr>
      </w:pPr>
      <w:r w:rsidRPr="00E06302">
        <w:rPr>
          <w:noProof/>
        </w:rPr>
        <w:t>*PAR:</w:t>
      </w:r>
      <w:r w:rsidRPr="00E06302">
        <w:rPr>
          <w:noProof/>
        </w:rPr>
        <w:tab/>
        <w:t>I don't (0.5) know.</w:t>
      </w:r>
    </w:p>
    <w:p w14:paraId="76A7FDE5" w14:textId="6AE33162" w:rsidR="00E06302" w:rsidRPr="00E06302" w:rsidRDefault="00E06302" w:rsidP="00293A9D">
      <w:pPr>
        <w:pStyle w:val="output"/>
        <w:rPr>
          <w:noProof/>
        </w:rPr>
      </w:pPr>
      <w:r w:rsidRPr="00E06302">
        <w:rPr>
          <w:noProof/>
        </w:rPr>
        <w:t>*PAR:</w:t>
      </w:r>
      <w:r w:rsidRPr="00E06302">
        <w:rPr>
          <w:noProof/>
        </w:rPr>
        <w:tab/>
        <w:t>(1:13.41) what do you (2.)</w:t>
      </w:r>
      <w:r w:rsidR="00146AB3">
        <w:rPr>
          <w:noProof/>
        </w:rPr>
        <w:t xml:space="preserve"> </w:t>
      </w:r>
      <w:r w:rsidRPr="00E06302">
        <w:rPr>
          <w:noProof/>
        </w:rPr>
        <w:t>think?</w:t>
      </w:r>
    </w:p>
    <w:p w14:paraId="51E5E576" w14:textId="77777777" w:rsidR="000D181E" w:rsidRDefault="000D181E" w:rsidP="00F15E77">
      <w:pPr>
        <w:rPr>
          <w:b/>
          <w:bCs/>
        </w:rPr>
      </w:pPr>
    </w:p>
    <w:p w14:paraId="74967FB6" w14:textId="50E2EC99" w:rsidR="00E06302" w:rsidRPr="00E06302" w:rsidRDefault="00E06302" w:rsidP="00F15E77">
      <w:r w:rsidRPr="00E06302">
        <w:rPr>
          <w:b/>
          <w:bCs/>
        </w:rPr>
        <w:t xml:space="preserve">Quoted material </w:t>
      </w:r>
      <w:r w:rsidRPr="00E06302">
        <w:t xml:space="preserve">is likely to occur during </w:t>
      </w:r>
      <w:proofErr w:type="spellStart"/>
      <w:r w:rsidRPr="00E06302">
        <w:t>story telling</w:t>
      </w:r>
      <w:proofErr w:type="spellEnd"/>
      <w:r w:rsidRPr="00E06302">
        <w:t xml:space="preserve"> and similar activities. To mark material as quoted, special symbols are used.  The +"/. symbols are used at the end of the sentence that precedes the quoted material. The +" symbols are used to begin the next line, which contains a complete clause or sentence of quoted material.</w:t>
      </w:r>
    </w:p>
    <w:p w14:paraId="7EDBA4AA" w14:textId="4C5E4534" w:rsidR="00B137CB" w:rsidRDefault="00E06302" w:rsidP="00293A9D">
      <w:pPr>
        <w:pStyle w:val="output"/>
        <w:rPr>
          <w:noProof/>
        </w:rPr>
      </w:pPr>
      <w:r w:rsidRPr="00E06302">
        <w:rPr>
          <w:noProof/>
        </w:rPr>
        <w:t xml:space="preserve">*PAR: and </w:t>
      </w:r>
      <w:r w:rsidR="00B137CB">
        <w:rPr>
          <w:noProof/>
        </w:rPr>
        <w:t>so the prince found the slipper.</w:t>
      </w:r>
    </w:p>
    <w:p w14:paraId="4CAE595C" w14:textId="4D8C7DF9" w:rsidR="00E06302" w:rsidRPr="00E06302" w:rsidRDefault="00B137CB" w:rsidP="00293A9D">
      <w:pPr>
        <w:pStyle w:val="output"/>
        <w:rPr>
          <w:noProof/>
        </w:rPr>
      </w:pPr>
      <w:r>
        <w:rPr>
          <w:noProof/>
        </w:rPr>
        <w:t xml:space="preserve">*PAR: </w:t>
      </w:r>
      <w:r w:rsidR="00E06302" w:rsidRPr="00E06302">
        <w:rPr>
          <w:noProof/>
        </w:rPr>
        <w:t>and he said +"/.</w:t>
      </w:r>
    </w:p>
    <w:p w14:paraId="57A6FC28" w14:textId="6976D671" w:rsidR="00E06302" w:rsidRPr="00E06302" w:rsidRDefault="00146AB3" w:rsidP="00293A9D">
      <w:pPr>
        <w:pStyle w:val="output"/>
        <w:rPr>
          <w:noProof/>
        </w:rPr>
      </w:pPr>
      <w:r>
        <w:rPr>
          <w:noProof/>
        </w:rPr>
        <w:t>*PAR: +" my_</w:t>
      </w:r>
      <w:r w:rsidR="00E06302" w:rsidRPr="00E06302">
        <w:rPr>
          <w:noProof/>
        </w:rPr>
        <w:t>gosh I can find the lady who is fitting this slipper.</w:t>
      </w:r>
    </w:p>
    <w:p w14:paraId="5C8172CB" w14:textId="77777777" w:rsidR="00E06302" w:rsidRPr="00E06302" w:rsidRDefault="00E06302" w:rsidP="00F15E77">
      <w:r w:rsidRPr="00E06302">
        <w:t>If the quoted material continues for more lines, use +" at the beginning of each quoted line.</w:t>
      </w:r>
    </w:p>
    <w:p w14:paraId="1690963F" w14:textId="2C9B80A6" w:rsidR="00E06302" w:rsidRPr="00E06302" w:rsidRDefault="00E06302" w:rsidP="00F15E77">
      <w:r w:rsidRPr="00E06302">
        <w:t>If the quote precedes the main clause, use +" at the beginning of the quote and then use +"/. at the end of the main clause.</w:t>
      </w:r>
    </w:p>
    <w:p w14:paraId="43E09EB1" w14:textId="0E42DE19" w:rsidR="00E06302" w:rsidRPr="00E06302" w:rsidRDefault="00B137CB" w:rsidP="00293A9D">
      <w:pPr>
        <w:pStyle w:val="output"/>
        <w:rPr>
          <w:noProof/>
        </w:rPr>
      </w:pPr>
      <w:r>
        <w:rPr>
          <w:noProof/>
        </w:rPr>
        <w:t>*PAR:</w:t>
      </w:r>
      <w:r>
        <w:rPr>
          <w:noProof/>
        </w:rPr>
        <w:tab/>
        <w:t>+" my_</w:t>
      </w:r>
      <w:r w:rsidR="00E06302" w:rsidRPr="00E06302">
        <w:rPr>
          <w:noProof/>
        </w:rPr>
        <w:t>gosh I can find the lady who is fitting this slipper.</w:t>
      </w:r>
    </w:p>
    <w:p w14:paraId="51FB6C40" w14:textId="648042C7" w:rsidR="00E06302" w:rsidRPr="00E06302" w:rsidRDefault="00E06302" w:rsidP="00293A9D">
      <w:pPr>
        <w:pStyle w:val="output"/>
        <w:rPr>
          <w:noProof/>
        </w:rPr>
      </w:pPr>
      <w:r w:rsidRPr="00E06302">
        <w:rPr>
          <w:noProof/>
        </w:rPr>
        <w:t>*PAR:</w:t>
      </w:r>
      <w:r w:rsidRPr="00E06302">
        <w:rPr>
          <w:noProof/>
        </w:rPr>
        <w:tab/>
        <w:t>the prince said +".</w:t>
      </w:r>
    </w:p>
    <w:p w14:paraId="7BA0C398" w14:textId="77777777" w:rsidR="000D181E" w:rsidRDefault="000D181E" w:rsidP="00F15E77">
      <w:pPr>
        <w:rPr>
          <w:b/>
          <w:bCs/>
        </w:rPr>
      </w:pPr>
    </w:p>
    <w:p w14:paraId="4831C2B0" w14:textId="64A33CB0" w:rsidR="00E06302" w:rsidRPr="00E06302" w:rsidRDefault="00E06302" w:rsidP="00F15E77">
      <w:r w:rsidRPr="00E06302">
        <w:rPr>
          <w:b/>
          <w:bCs/>
        </w:rPr>
        <w:t xml:space="preserve">Repetitions </w:t>
      </w:r>
      <w:r w:rsidRPr="00E06302">
        <w:t xml:space="preserve">are called </w:t>
      </w:r>
      <w:r w:rsidRPr="00E06302">
        <w:rPr>
          <w:i/>
          <w:iCs/>
        </w:rPr>
        <w:t>Retracing Without Correction</w:t>
      </w:r>
      <w:r w:rsidRPr="00E06302">
        <w:t xml:space="preserve">.  </w:t>
      </w:r>
      <w:r w:rsidR="004748DE">
        <w:t>The</w:t>
      </w:r>
      <w:r w:rsidRPr="00E06302">
        <w:t xml:space="preserve"> material that is repeated is enclosed in angle brackets (&lt; &gt;) and followed immediately by the square brackets ([/]) with one slash mark enclosed. If only one word has been repeated once, angle</w:t>
      </w:r>
      <w:r w:rsidR="004748DE">
        <w:t xml:space="preserve"> </w:t>
      </w:r>
      <w:r w:rsidRPr="00E06302">
        <w:t xml:space="preserve">brackets are not </w:t>
      </w:r>
      <w:proofErr w:type="gramStart"/>
      <w:r w:rsidRPr="00E06302">
        <w:t>needed</w:t>
      </w:r>
      <w:proofErr w:type="gramEnd"/>
      <w:r w:rsidRPr="00E06302">
        <w:t xml:space="preserve"> and CLAN will assume that the one word before the square brackets with the slash was repeated. You do not need to use angle brackets or square brackets with the slash mark when fillers (e.g., uh, um) are repeated.</w:t>
      </w:r>
    </w:p>
    <w:p w14:paraId="3806ABC3" w14:textId="77777777" w:rsidR="00E06302" w:rsidRPr="00E06302" w:rsidRDefault="00E06302" w:rsidP="00293A9D">
      <w:pPr>
        <w:pStyle w:val="output"/>
        <w:rPr>
          <w:noProof/>
        </w:rPr>
      </w:pPr>
      <w:r w:rsidRPr="00E06302">
        <w:rPr>
          <w:noProof/>
        </w:rPr>
        <w:t>*PAR:</w:t>
      </w:r>
      <w:r w:rsidRPr="00E06302">
        <w:rPr>
          <w:noProof/>
        </w:rPr>
        <w:tab/>
        <w:t>&lt;it was&gt; [/] it was so bad.</w:t>
      </w:r>
    </w:p>
    <w:p w14:paraId="72F818CD" w14:textId="77777777" w:rsidR="00E06302" w:rsidRPr="00E06302" w:rsidRDefault="00E06302" w:rsidP="00293A9D">
      <w:pPr>
        <w:pStyle w:val="output"/>
        <w:rPr>
          <w:noProof/>
        </w:rPr>
      </w:pPr>
      <w:r w:rsidRPr="00E06302">
        <w:rPr>
          <w:noProof/>
        </w:rPr>
        <w:t>*PAR:</w:t>
      </w:r>
      <w:r w:rsidRPr="00E06302">
        <w:rPr>
          <w:noProof/>
        </w:rPr>
        <w:tab/>
        <w:t>and the [/] the window was open.</w:t>
      </w:r>
    </w:p>
    <w:p w14:paraId="4AE1B0F1" w14:textId="021438AF" w:rsidR="00E06302" w:rsidRPr="00E06302" w:rsidRDefault="00E06302" w:rsidP="00293A9D">
      <w:pPr>
        <w:pStyle w:val="output"/>
        <w:rPr>
          <w:noProof/>
        </w:rPr>
      </w:pPr>
      <w:r w:rsidRPr="00E06302">
        <w:rPr>
          <w:noProof/>
        </w:rPr>
        <w:t>*PAR:</w:t>
      </w:r>
      <w:r w:rsidRPr="00E06302">
        <w:rPr>
          <w:noProof/>
        </w:rPr>
        <w:tab/>
        <w:t>and she &amp;</w:t>
      </w:r>
      <w:r w:rsidR="00834C9D">
        <w:rPr>
          <w:noProof/>
        </w:rPr>
        <w:t>+</w:t>
      </w:r>
      <w:r w:rsidRPr="00E06302">
        <w:rPr>
          <w:noProof/>
        </w:rPr>
        <w:t>s spilled &lt;the the the&gt; [/] &amp;</w:t>
      </w:r>
      <w:r w:rsidR="002F3731">
        <w:rPr>
          <w:noProof/>
        </w:rPr>
        <w:t>-</w:t>
      </w:r>
      <w:r w:rsidRPr="00E06302">
        <w:rPr>
          <w:noProof/>
        </w:rPr>
        <w:t>uh &amp;</w:t>
      </w:r>
      <w:r w:rsidR="002F3731">
        <w:rPr>
          <w:noProof/>
        </w:rPr>
        <w:t>-</w:t>
      </w:r>
      <w:r w:rsidRPr="00E06302">
        <w:rPr>
          <w:noProof/>
        </w:rPr>
        <w:t xml:space="preserve">uh the water on </w:t>
      </w:r>
      <w:r w:rsidR="000D181E">
        <w:rPr>
          <w:noProof/>
        </w:rPr>
        <w:tab/>
      </w:r>
      <w:r w:rsidRPr="00E06302">
        <w:rPr>
          <w:noProof/>
        </w:rPr>
        <w:t>the floor.</w:t>
      </w:r>
    </w:p>
    <w:p w14:paraId="5B3A4E6F" w14:textId="4808C205" w:rsidR="00E06302" w:rsidRPr="00E06302" w:rsidRDefault="00E06302" w:rsidP="00F15E77">
      <w:r w:rsidRPr="00AD0E7B">
        <w:t xml:space="preserve">Revisions are called Retracing </w:t>
      </w:r>
      <w:proofErr w:type="gramStart"/>
      <w:r w:rsidRPr="00AD0E7B">
        <w:t>With</w:t>
      </w:r>
      <w:proofErr w:type="gramEnd"/>
      <w:r w:rsidRPr="00AD0E7B">
        <w:t xml:space="preserve"> Correction and occur when the speaker changes something (usually the syntax) of an utterance but maintains the same idea. The material being retraced is enclosed in angle brackets, followed immediately by the square brackets with 2 slash marks enclosed. If only one word has been changed, angle brackets are not </w:t>
      </w:r>
      <w:proofErr w:type="gramStart"/>
      <w:r w:rsidRPr="00AD0E7B">
        <w:t>needed</w:t>
      </w:r>
      <w:proofErr w:type="gramEnd"/>
      <w:r w:rsidRPr="00AD0E7B">
        <w:t xml:space="preserve"> and CLAN will assume that the one word before the square brackets with the slash was revised. </w:t>
      </w:r>
      <w:r w:rsidR="00D95BCE">
        <w:t>C</w:t>
      </w:r>
      <w:r w:rsidRPr="00AD0E7B">
        <w:t>orrection</w:t>
      </w:r>
      <w:r w:rsidR="00D95BCE">
        <w:t>s</w:t>
      </w:r>
      <w:r w:rsidRPr="00AD0E7B">
        <w:t xml:space="preserve"> should </w:t>
      </w:r>
      <w:r w:rsidR="00D95BCE">
        <w:t>change the wording</w:t>
      </w:r>
      <w:r w:rsidRPr="00E06302">
        <w:t xml:space="preserve"> syntax </w:t>
      </w:r>
      <w:r w:rsidR="00D95BCE">
        <w:t>while maintaining</w:t>
      </w:r>
      <w:r w:rsidR="00AD0E7B">
        <w:t xml:space="preserve"> the same idea of the phras</w:t>
      </w:r>
      <w:r w:rsidR="00D95BCE">
        <w:t>e.</w:t>
      </w:r>
    </w:p>
    <w:p w14:paraId="66DFD263" w14:textId="10F45EA5" w:rsidR="00E06302" w:rsidRPr="00E06302" w:rsidRDefault="00E06302" w:rsidP="00293A9D">
      <w:pPr>
        <w:pStyle w:val="output"/>
        <w:rPr>
          <w:noProof/>
        </w:rPr>
      </w:pPr>
      <w:r w:rsidRPr="00E06302">
        <w:rPr>
          <w:noProof/>
        </w:rPr>
        <w:t>*PAR:</w:t>
      </w:r>
      <w:r w:rsidRPr="00E06302">
        <w:rPr>
          <w:noProof/>
        </w:rPr>
        <w:tab/>
        <w:t>well &lt;Cinderella was a&gt; [//] &amp;</w:t>
      </w:r>
      <w:r w:rsidR="000D181E">
        <w:rPr>
          <w:noProof/>
        </w:rPr>
        <w:t>-</w:t>
      </w:r>
      <w:r w:rsidRPr="00E06302">
        <w:rPr>
          <w:noProof/>
        </w:rPr>
        <w:t xml:space="preserve">uh Cinderella is a nice </w:t>
      </w:r>
      <w:r w:rsidR="000D181E">
        <w:rPr>
          <w:noProof/>
        </w:rPr>
        <w:tab/>
      </w:r>
      <w:r w:rsidRPr="00E06302">
        <w:rPr>
          <w:noProof/>
        </w:rPr>
        <w:t>girl.</w:t>
      </w:r>
    </w:p>
    <w:p w14:paraId="43E2CF86" w14:textId="5E80B046" w:rsidR="00E06302" w:rsidRPr="00E06302" w:rsidRDefault="00E06302" w:rsidP="00293A9D">
      <w:pPr>
        <w:pStyle w:val="output"/>
        <w:rPr>
          <w:noProof/>
        </w:rPr>
      </w:pPr>
      <w:r w:rsidRPr="00E06302">
        <w:rPr>
          <w:noProof/>
        </w:rPr>
        <w:t>*PAR:</w:t>
      </w:r>
      <w:r w:rsidRPr="00E06302">
        <w:rPr>
          <w:noProof/>
        </w:rPr>
        <w:tab/>
        <w:t>and then sometimes we [//] I was scared about the traffic.</w:t>
      </w:r>
    </w:p>
    <w:p w14:paraId="08C04F19" w14:textId="09F75822" w:rsidR="00E06302" w:rsidRPr="00E06302" w:rsidRDefault="00E06302" w:rsidP="00F15E77">
      <w:r w:rsidRPr="00E06302">
        <w:rPr>
          <w:b/>
          <w:bCs/>
        </w:rPr>
        <w:t xml:space="preserve">Self-interruptions occur </w:t>
      </w:r>
      <w:r w:rsidRPr="00E06302">
        <w:t>when a speaker breaks off an utterance and starts up another.  These are coded using +//. (or +//? for a question).</w:t>
      </w:r>
    </w:p>
    <w:p w14:paraId="33CFF3EB" w14:textId="77777777" w:rsidR="000D181E" w:rsidRDefault="00E06302" w:rsidP="00293A9D">
      <w:pPr>
        <w:pStyle w:val="output"/>
        <w:rPr>
          <w:noProof/>
        </w:rPr>
      </w:pPr>
      <w:r w:rsidRPr="00E06302">
        <w:rPr>
          <w:noProof/>
        </w:rPr>
        <w:t>*PAR:  well then the [//] &amp;</w:t>
      </w:r>
      <w:r w:rsidR="000D181E">
        <w:rPr>
          <w:noProof/>
        </w:rPr>
        <w:t xml:space="preserve">-uh you_know &lt;the the&gt; [/] the airplane </w:t>
      </w:r>
    </w:p>
    <w:p w14:paraId="2B86AE8E" w14:textId="4BCD44E1" w:rsidR="00E06302" w:rsidRPr="00E06302" w:rsidRDefault="000D181E" w:rsidP="00293A9D">
      <w:pPr>
        <w:pStyle w:val="output"/>
        <w:rPr>
          <w:noProof/>
        </w:rPr>
      </w:pPr>
      <w:r>
        <w:rPr>
          <w:noProof/>
        </w:rPr>
        <w:t xml:space="preserve">       </w:t>
      </w:r>
      <w:r w:rsidR="00E06302" w:rsidRPr="00E06302">
        <w:rPr>
          <w:noProof/>
        </w:rPr>
        <w:t>that [/]</w:t>
      </w:r>
      <w:r w:rsidR="004748DE">
        <w:rPr>
          <w:noProof/>
        </w:rPr>
        <w:t xml:space="preserve"> </w:t>
      </w:r>
      <w:r w:rsidR="00E06302" w:rsidRPr="00E06302">
        <w:rPr>
          <w:noProof/>
        </w:rPr>
        <w:t>that his +//.</w:t>
      </w:r>
    </w:p>
    <w:p w14:paraId="68E33B66" w14:textId="436FE2DD" w:rsidR="00E06302" w:rsidRPr="00E06302" w:rsidRDefault="00E06302" w:rsidP="00293A9D">
      <w:pPr>
        <w:pStyle w:val="output"/>
        <w:rPr>
          <w:noProof/>
        </w:rPr>
      </w:pPr>
      <w:r w:rsidRPr="00E06302">
        <w:rPr>
          <w:noProof/>
        </w:rPr>
        <w:t>*PAR:  no the airplane that &amp;</w:t>
      </w:r>
      <w:r w:rsidR="000D181E">
        <w:rPr>
          <w:noProof/>
        </w:rPr>
        <w:t>-</w:t>
      </w:r>
      <w:r w:rsidRPr="00E06302">
        <w:rPr>
          <w:noProof/>
        </w:rPr>
        <w:t>uh landed +//.</w:t>
      </w:r>
    </w:p>
    <w:p w14:paraId="4853F759" w14:textId="28EA66A0" w:rsidR="00E06302" w:rsidRPr="00E06302" w:rsidRDefault="00E06302" w:rsidP="00293A9D">
      <w:pPr>
        <w:pStyle w:val="output"/>
        <w:rPr>
          <w:noProof/>
        </w:rPr>
      </w:pPr>
      <w:r w:rsidRPr="00E06302">
        <w:rPr>
          <w:noProof/>
        </w:rPr>
        <w:t>*PAR:  no [/] no that's not right.</w:t>
      </w:r>
    </w:p>
    <w:p w14:paraId="6743C58D" w14:textId="70FCB6A3" w:rsidR="00E06302" w:rsidRPr="00E06302" w:rsidRDefault="00E06302" w:rsidP="00F15E77">
      <w:r w:rsidRPr="00E06302">
        <w:rPr>
          <w:b/>
          <w:bCs/>
        </w:rPr>
        <w:t xml:space="preserve">Invited interruptions </w:t>
      </w:r>
      <w:r w:rsidRPr="00E06302">
        <w:t>occur when one speaker prompts the other speaker to complete an utterance.  These are coded using the +… symbols for trailing off and the ++ symbols for the other speaker's completion.  This may be intentional (cuing) or unintentional.</w:t>
      </w:r>
    </w:p>
    <w:p w14:paraId="2DFE9BCC" w14:textId="5CCF5442" w:rsidR="00E06302" w:rsidRPr="00E06302" w:rsidRDefault="00E06302" w:rsidP="00293A9D">
      <w:pPr>
        <w:pStyle w:val="output"/>
        <w:rPr>
          <w:noProof/>
        </w:rPr>
      </w:pPr>
      <w:r w:rsidRPr="00E06302">
        <w:rPr>
          <w:noProof/>
        </w:rPr>
        <w:t xml:space="preserve">*INV: how about </w:t>
      </w:r>
      <w:r w:rsidR="00834C9D">
        <w:rPr>
          <w:noProof/>
        </w:rPr>
        <w:t>&amp;+</w:t>
      </w:r>
      <w:r w:rsidRPr="00E06302">
        <w:rPr>
          <w:noProof/>
        </w:rPr>
        <w:t>ra +…</w:t>
      </w:r>
    </w:p>
    <w:p w14:paraId="1BABB854" w14:textId="77777777" w:rsidR="00E06302" w:rsidRPr="00E06302" w:rsidRDefault="00E06302" w:rsidP="00293A9D">
      <w:pPr>
        <w:pStyle w:val="output"/>
        <w:rPr>
          <w:noProof/>
        </w:rPr>
      </w:pPr>
      <w:r w:rsidRPr="00E06302">
        <w:rPr>
          <w:noProof/>
        </w:rPr>
        <w:t>*PAR: ++ a radio.</w:t>
      </w:r>
    </w:p>
    <w:p w14:paraId="25CB327A" w14:textId="77777777" w:rsidR="00E06302" w:rsidRPr="00E06302" w:rsidRDefault="00E06302" w:rsidP="00293A9D">
      <w:pPr>
        <w:pStyle w:val="output"/>
        <w:rPr>
          <w:noProof/>
        </w:rPr>
      </w:pPr>
    </w:p>
    <w:p w14:paraId="7F5C427D" w14:textId="77777777" w:rsidR="00E06302" w:rsidRPr="00E06302" w:rsidRDefault="00E06302" w:rsidP="00293A9D">
      <w:pPr>
        <w:pStyle w:val="output"/>
        <w:rPr>
          <w:noProof/>
        </w:rPr>
      </w:pPr>
      <w:r w:rsidRPr="00E06302">
        <w:rPr>
          <w:noProof/>
        </w:rPr>
        <w:t>*HEL: if Bill had known +…</w:t>
      </w:r>
    </w:p>
    <w:p w14:paraId="07A24240" w14:textId="29F78473" w:rsidR="00E06302" w:rsidRPr="00E06302" w:rsidRDefault="00E06302" w:rsidP="00293A9D">
      <w:pPr>
        <w:pStyle w:val="output"/>
        <w:rPr>
          <w:noProof/>
        </w:rPr>
      </w:pPr>
      <w:r w:rsidRPr="00E06302">
        <w:rPr>
          <w:noProof/>
        </w:rPr>
        <w:t>*WIN: ++ he would have come.</w:t>
      </w:r>
    </w:p>
    <w:p w14:paraId="0AE2D924" w14:textId="77777777" w:rsidR="00B3251D" w:rsidRDefault="00B3251D" w:rsidP="00F15E77">
      <w:pPr>
        <w:rPr>
          <w:b/>
          <w:bCs/>
        </w:rPr>
      </w:pPr>
    </w:p>
    <w:p w14:paraId="5DD9A450" w14:textId="77777777" w:rsidR="004748DE" w:rsidRDefault="00E06302" w:rsidP="00F15E77">
      <w:r w:rsidRPr="00E06302">
        <w:rPr>
          <w:b/>
          <w:bCs/>
        </w:rPr>
        <w:t xml:space="preserve">Shortenings </w:t>
      </w:r>
      <w:r w:rsidRPr="00E06302">
        <w:t xml:space="preserve">occur when a speaker drops sounds out of words. For example, a speaker may leave the final "g" </w:t>
      </w:r>
      <w:proofErr w:type="gramStart"/>
      <w:r w:rsidRPr="00E06302">
        <w:t>off of</w:t>
      </w:r>
      <w:proofErr w:type="gramEnd"/>
      <w:r w:rsidRPr="00E06302">
        <w:t xml:space="preserve"> "running", s</w:t>
      </w:r>
      <w:r w:rsidR="004748DE">
        <w:t>aying "</w:t>
      </w:r>
      <w:proofErr w:type="spellStart"/>
      <w:r w:rsidR="004748DE">
        <w:t>runnin</w:t>
      </w:r>
      <w:proofErr w:type="spellEnd"/>
      <w:r w:rsidR="004748DE">
        <w:t>" instead. In CHAT</w:t>
      </w:r>
      <w:r w:rsidRPr="00E06302">
        <w:t xml:space="preserve">, this shortened form should appear as </w:t>
      </w:r>
      <w:proofErr w:type="spellStart"/>
      <w:r w:rsidRPr="00E06302">
        <w:t>runnin</w:t>
      </w:r>
      <w:proofErr w:type="spellEnd"/>
      <w:r w:rsidRPr="00E06302">
        <w:t>(g). Other examples that demonstrate sound omissions are (be)cause, prob(ab)</w:t>
      </w:r>
      <w:proofErr w:type="spellStart"/>
      <w:r w:rsidRPr="00E06302">
        <w:t>ly</w:t>
      </w:r>
      <w:proofErr w:type="spellEnd"/>
      <w:r w:rsidRPr="00E06302">
        <w:t>, (a)bout, (re)member, (ex)</w:t>
      </w:r>
      <w:proofErr w:type="spellStart"/>
      <w:r w:rsidRPr="00E06302">
        <w:t>cept</w:t>
      </w:r>
      <w:proofErr w:type="spellEnd"/>
      <w:r w:rsidRPr="00E06302">
        <w:t xml:space="preserve">. </w:t>
      </w:r>
    </w:p>
    <w:p w14:paraId="60E5A3F0" w14:textId="77777777" w:rsidR="004748DE" w:rsidRDefault="004748DE" w:rsidP="00F15E77"/>
    <w:p w14:paraId="462CDE76" w14:textId="0181855B" w:rsidR="00E06302" w:rsidRPr="00E06302" w:rsidRDefault="00E06302" w:rsidP="00F15E77">
      <w:r w:rsidRPr="00E06302">
        <w:rPr>
          <w:b/>
          <w:bCs/>
        </w:rPr>
        <w:t xml:space="preserve">Assimilations </w:t>
      </w:r>
      <w:r w:rsidRPr="00E06302">
        <w:t>include words such as “</w:t>
      </w:r>
      <w:proofErr w:type="spellStart"/>
      <w:r w:rsidRPr="00E06302">
        <w:t>gonna</w:t>
      </w:r>
      <w:proofErr w:type="spellEnd"/>
      <w:r w:rsidRPr="00E06302">
        <w:t>” and “</w:t>
      </w:r>
      <w:proofErr w:type="spellStart"/>
      <w:r w:rsidRPr="00E06302">
        <w:t>kinda</w:t>
      </w:r>
      <w:proofErr w:type="spellEnd"/>
      <w:r w:rsidRPr="00E06302">
        <w:t>”.  Most of these will be recognized by CLAN so no replacements (e.g., [: going to]) are needed. Tables with lists of shortenings and assimilations appear in the CHAT manual in sections 6.6.7 and 6.6.8, respectively. The most updated records, however, are always in the MOR lexicon.</w:t>
      </w:r>
    </w:p>
    <w:p w14:paraId="425F2C4F" w14:textId="77777777" w:rsidR="00E06302" w:rsidRPr="00E06302" w:rsidRDefault="00E06302" w:rsidP="00F15E77"/>
    <w:p w14:paraId="5833AB90" w14:textId="1F285E3B" w:rsidR="00E06302" w:rsidRPr="00E06302" w:rsidRDefault="00E06302" w:rsidP="00F15E77">
      <w:r w:rsidRPr="00E06302">
        <w:rPr>
          <w:b/>
          <w:bCs/>
        </w:rPr>
        <w:t xml:space="preserve">Unintelligible segments </w:t>
      </w:r>
      <w:r w:rsidRPr="00E06302">
        <w:t>of utteranc</w:t>
      </w:r>
      <w:r>
        <w:t>es should be transcribed as xxx</w:t>
      </w:r>
      <w:r w:rsidRPr="00E06302">
        <w:rPr>
          <w:i/>
          <w:iCs/>
        </w:rPr>
        <w:t>.</w:t>
      </w:r>
    </w:p>
    <w:p w14:paraId="51499D7C" w14:textId="77777777" w:rsidR="00E06302" w:rsidRPr="00E06302" w:rsidRDefault="00E06302" w:rsidP="00F15E77"/>
    <w:p w14:paraId="70D957A8" w14:textId="17A105B9" w:rsidR="00E06302" w:rsidRPr="00E06302" w:rsidRDefault="00E06302" w:rsidP="00F15E77">
      <w:proofErr w:type="spellStart"/>
      <w:r w:rsidRPr="00E06302">
        <w:rPr>
          <w:b/>
          <w:bCs/>
        </w:rPr>
        <w:t>Untranscribed</w:t>
      </w:r>
      <w:proofErr w:type="spellEnd"/>
      <w:r w:rsidRPr="00E06302">
        <w:rPr>
          <w:b/>
          <w:bCs/>
        </w:rPr>
        <w:t xml:space="preserve"> material </w:t>
      </w:r>
      <w:r w:rsidRPr="00E06302">
        <w:t xml:space="preserve">can be indicated with the </w:t>
      </w:r>
      <w:proofErr w:type="gramStart"/>
      <w:r w:rsidRPr="00E06302">
        <w:t>letters</w:t>
      </w:r>
      <w:proofErr w:type="gramEnd"/>
      <w:r w:rsidRPr="00E06302">
        <w:t xml:space="preserve"> www. This symbol is used on a main line to indicate material that a transcriber does not want to transcribe because it is not relevant to the interaction of interest.  This symbol must be followed by the %exp line, explaining what was transpiring.</w:t>
      </w:r>
    </w:p>
    <w:p w14:paraId="5D04C190" w14:textId="77777777" w:rsidR="00E06302" w:rsidRPr="00E06302" w:rsidRDefault="00E06302" w:rsidP="00293A9D">
      <w:pPr>
        <w:pStyle w:val="output"/>
        <w:rPr>
          <w:noProof/>
        </w:rPr>
      </w:pPr>
      <w:r w:rsidRPr="00E06302">
        <w:rPr>
          <w:noProof/>
        </w:rPr>
        <w:t>*PAR:</w:t>
      </w:r>
      <w:r w:rsidRPr="00E06302">
        <w:rPr>
          <w:noProof/>
        </w:rPr>
        <w:tab/>
        <w:t>www.</w:t>
      </w:r>
    </w:p>
    <w:p w14:paraId="1A82A322" w14:textId="77777777" w:rsidR="00E06302" w:rsidRPr="00E06302" w:rsidRDefault="00E06302" w:rsidP="00293A9D">
      <w:pPr>
        <w:pStyle w:val="output"/>
        <w:rPr>
          <w:noProof/>
        </w:rPr>
      </w:pPr>
      <w:r w:rsidRPr="00E06302">
        <w:rPr>
          <w:noProof/>
        </w:rPr>
        <w:t>%exp:</w:t>
      </w:r>
      <w:r w:rsidRPr="00E06302">
        <w:rPr>
          <w:noProof/>
        </w:rPr>
        <w:tab/>
        <w:t>talking to spouse</w:t>
      </w:r>
    </w:p>
    <w:p w14:paraId="20B8FF75" w14:textId="77777777" w:rsidR="00E06302" w:rsidRPr="00E06302" w:rsidRDefault="00E06302" w:rsidP="00293A9D">
      <w:pPr>
        <w:pStyle w:val="output"/>
        <w:rPr>
          <w:noProof/>
        </w:rPr>
      </w:pPr>
    </w:p>
    <w:p w14:paraId="742CF681" w14:textId="77777777" w:rsidR="00E06302" w:rsidRPr="00E06302" w:rsidRDefault="00E06302" w:rsidP="00293A9D">
      <w:pPr>
        <w:pStyle w:val="output"/>
        <w:rPr>
          <w:noProof/>
        </w:rPr>
      </w:pPr>
      <w:r w:rsidRPr="00E06302">
        <w:rPr>
          <w:noProof/>
        </w:rPr>
        <w:t>*PAR:</w:t>
      </w:r>
      <w:r w:rsidRPr="00E06302">
        <w:rPr>
          <w:noProof/>
        </w:rPr>
        <w:tab/>
        <w:t>www.</w:t>
      </w:r>
    </w:p>
    <w:p w14:paraId="3451D09E" w14:textId="17654ACC" w:rsidR="00E06302" w:rsidRPr="00E06302" w:rsidRDefault="00E06302" w:rsidP="00293A9D">
      <w:pPr>
        <w:pStyle w:val="output"/>
        <w:rPr>
          <w:noProof/>
        </w:rPr>
      </w:pPr>
      <w:r w:rsidRPr="00E06302">
        <w:rPr>
          <w:noProof/>
        </w:rPr>
        <w:t>%exp:</w:t>
      </w:r>
      <w:r w:rsidRPr="00E06302">
        <w:rPr>
          <w:noProof/>
        </w:rPr>
        <w:tab/>
        <w:t>looking through pictures</w:t>
      </w:r>
    </w:p>
    <w:p w14:paraId="3BB0DDAB" w14:textId="77777777" w:rsidR="00B3251D" w:rsidRDefault="00B3251D" w:rsidP="00F15E77">
      <w:pPr>
        <w:rPr>
          <w:b/>
          <w:bCs/>
        </w:rPr>
      </w:pPr>
    </w:p>
    <w:p w14:paraId="4BEB2F5E" w14:textId="51794DB5" w:rsidR="00E06302" w:rsidRPr="00E06302" w:rsidRDefault="00E06302" w:rsidP="00F15E77">
      <w:r w:rsidRPr="00E06302">
        <w:rPr>
          <w:b/>
          <w:bCs/>
        </w:rPr>
        <w:t xml:space="preserve">Utterance segmentation </w:t>
      </w:r>
      <w:r w:rsidRPr="00E06302">
        <w:t xml:space="preserve">decisions can be challenging. </w:t>
      </w:r>
      <w:r>
        <w:t xml:space="preserve">See the guidelines in </w:t>
      </w:r>
      <w:r w:rsidR="00951EB9">
        <w:t xml:space="preserve">the first section of </w:t>
      </w:r>
      <w:r w:rsidR="003A721A">
        <w:t>the chapter</w:t>
      </w:r>
      <w:r w:rsidR="00951EB9">
        <w:t xml:space="preserve"> on Utterances in</w:t>
      </w:r>
      <w:r>
        <w:t xml:space="preserve"> this manual.</w:t>
      </w:r>
    </w:p>
    <w:p w14:paraId="5CE2794D" w14:textId="1674133A" w:rsidR="00E06302" w:rsidRDefault="00E06302" w:rsidP="00F15E77"/>
    <w:p w14:paraId="67FD6AA3" w14:textId="6AF67BB5" w:rsidR="005704AC" w:rsidRPr="00B20AC3" w:rsidRDefault="006118D6" w:rsidP="005704AC">
      <w:pPr>
        <w:pStyle w:val="Heading1"/>
        <w:rPr>
          <w:rFonts w:ascii="Times New Roman" w:hAnsi="Times New Roman"/>
          <w:noProof/>
        </w:rPr>
      </w:pPr>
      <w:bookmarkStart w:id="725" w:name="_Toc176356562"/>
      <w:r>
        <w:rPr>
          <w:rFonts w:ascii="Times New Roman" w:hAnsi="Times New Roman"/>
          <w:noProof/>
        </w:rPr>
        <w:t>Arabic and Hebrew</w:t>
      </w:r>
      <w:r w:rsidR="005704AC" w:rsidRPr="00B20AC3">
        <w:rPr>
          <w:rFonts w:ascii="Times New Roman" w:hAnsi="Times New Roman"/>
          <w:noProof/>
        </w:rPr>
        <w:t xml:space="preserve"> Transcription</w:t>
      </w:r>
      <w:bookmarkEnd w:id="724"/>
      <w:bookmarkEnd w:id="725"/>
    </w:p>
    <w:p w14:paraId="091B11C7" w14:textId="51251ACD" w:rsidR="002C4DDF" w:rsidRDefault="005704AC" w:rsidP="005704AC">
      <w:pPr>
        <w:rPr>
          <w:rFonts w:ascii="Times New Roman" w:hAnsi="Times New Roman"/>
        </w:rPr>
      </w:pPr>
      <w:proofErr w:type="gramStart"/>
      <w:r w:rsidRPr="00B20AC3">
        <w:rPr>
          <w:rFonts w:ascii="Times New Roman" w:hAnsi="Times New Roman"/>
        </w:rPr>
        <w:t>In order to</w:t>
      </w:r>
      <w:proofErr w:type="gramEnd"/>
      <w:r w:rsidRPr="00B20AC3">
        <w:rPr>
          <w:rFonts w:ascii="Times New Roman" w:hAnsi="Times New Roman"/>
        </w:rPr>
        <w:t xml:space="preserve"> transcribe </w:t>
      </w:r>
      <w:r w:rsidR="006118D6">
        <w:rPr>
          <w:rFonts w:ascii="Times New Roman" w:hAnsi="Times New Roman"/>
        </w:rPr>
        <w:t xml:space="preserve">Arabic and </w:t>
      </w:r>
      <w:r w:rsidR="004151CD">
        <w:rPr>
          <w:rFonts w:ascii="Times New Roman" w:hAnsi="Times New Roman"/>
        </w:rPr>
        <w:t>Hebrew</w:t>
      </w:r>
      <w:r w:rsidRPr="00B20AC3">
        <w:rPr>
          <w:rFonts w:ascii="Times New Roman" w:hAnsi="Times New Roman"/>
        </w:rPr>
        <w:t xml:space="preserve"> in Roman characters, </w:t>
      </w:r>
      <w:r w:rsidR="006118D6">
        <w:rPr>
          <w:rFonts w:ascii="Times New Roman" w:hAnsi="Times New Roman"/>
        </w:rPr>
        <w:t>we make</w:t>
      </w:r>
      <w:r w:rsidR="002C4DDF">
        <w:rPr>
          <w:rFonts w:ascii="Times New Roman" w:hAnsi="Times New Roman"/>
        </w:rPr>
        <w:t xml:space="preserve"> use of </w:t>
      </w:r>
      <w:r w:rsidR="006118D6">
        <w:rPr>
          <w:rFonts w:ascii="Times New Roman" w:hAnsi="Times New Roman"/>
        </w:rPr>
        <w:t>five</w:t>
      </w:r>
      <w:r w:rsidR="002C4DDF">
        <w:rPr>
          <w:rFonts w:ascii="Times New Roman" w:hAnsi="Times New Roman"/>
        </w:rPr>
        <w:t xml:space="preserve"> special characters that can be entered in the CHAT editor in this way:</w:t>
      </w:r>
    </w:p>
    <w:p w14:paraId="2C74132D" w14:textId="6968015A" w:rsidR="002C4DDF" w:rsidRPr="002C4DDF" w:rsidRDefault="00953804" w:rsidP="0030520F">
      <w:pPr>
        <w:pStyle w:val="ListParagraph"/>
        <w:numPr>
          <w:ilvl w:val="3"/>
          <w:numId w:val="29"/>
        </w:numPr>
      </w:pPr>
      <w:r>
        <w:t xml:space="preserve">For the superscript </w:t>
      </w:r>
      <w:r w:rsidR="002C4DDF" w:rsidRPr="002C4DDF">
        <w:t xml:space="preserve">h, type </w:t>
      </w:r>
      <w:r w:rsidR="007563AE" w:rsidRPr="002C4DDF">
        <w:t>F2</w:t>
      </w:r>
      <w:r w:rsidR="005704AC" w:rsidRPr="002C4DDF">
        <w:t xml:space="preserve"> and </w:t>
      </w:r>
      <w:r w:rsidR="002C4DDF" w:rsidRPr="002C4DDF">
        <w:t>then</w:t>
      </w:r>
      <w:r w:rsidR="005704AC" w:rsidRPr="002C4DDF">
        <w:t xml:space="preserve"> h. </w:t>
      </w:r>
    </w:p>
    <w:p w14:paraId="786697A4" w14:textId="7D0FC582" w:rsidR="00046207" w:rsidRDefault="002C4DDF" w:rsidP="0030520F">
      <w:pPr>
        <w:pStyle w:val="ListParagraph"/>
      </w:pPr>
      <w:r w:rsidRPr="002C4DDF">
        <w:t xml:space="preserve">For the subscript dot, type F2 and then comma.  </w:t>
      </w:r>
      <w:r w:rsidR="00626E6F">
        <w:t>This is also used to mark schwa.</w:t>
      </w:r>
    </w:p>
    <w:p w14:paraId="3F4A4DB9" w14:textId="77777777" w:rsidR="00EA7044" w:rsidRDefault="002C4DDF" w:rsidP="0030520F">
      <w:pPr>
        <w:pStyle w:val="ListParagraph"/>
      </w:pPr>
      <w:r w:rsidRPr="002C4DDF">
        <w:t xml:space="preserve">For the macron on a Hebrew stressed </w:t>
      </w:r>
      <w:r w:rsidR="00EA7044">
        <w:t>vowel type F2 and dash (-).</w:t>
      </w:r>
    </w:p>
    <w:p w14:paraId="605D76AB" w14:textId="475C85F7" w:rsidR="00EA7044" w:rsidRDefault="00EA7044" w:rsidP="0030520F">
      <w:pPr>
        <w:pStyle w:val="ListParagraph"/>
      </w:pPr>
      <w:r>
        <w:t>For the Hebrew glottal type F2 and Q.</w:t>
      </w:r>
    </w:p>
    <w:p w14:paraId="68D76836" w14:textId="77777777" w:rsidR="006118D6" w:rsidRDefault="00EA7044" w:rsidP="0030520F">
      <w:pPr>
        <w:pStyle w:val="ListParagraph"/>
      </w:pPr>
      <w:r>
        <w:t>For the basic glottal stop symbol, type F2 and q.</w:t>
      </w:r>
    </w:p>
    <w:p w14:paraId="18F0FB92" w14:textId="297F5099" w:rsidR="00C90182" w:rsidRDefault="00BE322A" w:rsidP="0030520F">
      <w:pPr>
        <w:pStyle w:val="ListParagraph"/>
      </w:pPr>
      <w:r>
        <w:t xml:space="preserve">For long vowels, type F2 and then : </w:t>
      </w:r>
      <w:r w:rsidR="00237FCE">
        <w:t xml:space="preserve">(colon) </w:t>
      </w:r>
      <w:r>
        <w:t xml:space="preserve">to insert the triangular Unicode colon 02D0, rather than the standard colon which is Unicode 003A.  </w:t>
      </w:r>
    </w:p>
    <w:p w14:paraId="6FEFD2E0" w14:textId="5EB5A91A" w:rsidR="00C90182" w:rsidRDefault="00C90182" w:rsidP="002757FF">
      <w:bookmarkStart w:id="726" w:name="Separated_Prefix"/>
      <w:bookmarkEnd w:id="726"/>
      <w:r>
        <w:t>Also, to allow for marking of Hebrew</w:t>
      </w:r>
      <w:r w:rsidR="005016A1">
        <w:t xml:space="preserve"> and Arabic</w:t>
      </w:r>
      <w:r>
        <w:t xml:space="preserve"> prefixes, the # sign is allowed </w:t>
      </w:r>
      <w:r w:rsidR="005016A1">
        <w:t xml:space="preserve">at the end of the prefix, which is then separated from the stem by a space, as in </w:t>
      </w:r>
      <w:r w:rsidR="005016A1" w:rsidRPr="005016A1">
        <w:t xml:space="preserve">we# </w:t>
      </w:r>
      <w:proofErr w:type="spellStart"/>
      <w:r w:rsidR="005016A1" w:rsidRPr="005016A1">
        <w:t>tiqfōc</w:t>
      </w:r>
      <w:proofErr w:type="spellEnd"/>
      <w:r w:rsidR="005016A1">
        <w:t>.</w:t>
      </w:r>
    </w:p>
    <w:p w14:paraId="128EE0A2" w14:textId="77777777" w:rsidR="00F13632" w:rsidRDefault="00F13632" w:rsidP="002757FF">
      <w:pPr>
        <w:rPr>
          <w:rFonts w:ascii="Times New Roman" w:hAnsi="Times New Roman"/>
        </w:rPr>
      </w:pPr>
    </w:p>
    <w:p w14:paraId="48CEA262" w14:textId="0E4C6545" w:rsidR="00626E6F" w:rsidRDefault="005704AC" w:rsidP="002757FF">
      <w:r w:rsidRPr="006118D6">
        <w:t>When transcribing geminates</w:t>
      </w:r>
      <w:r w:rsidR="00EA7044" w:rsidRPr="006118D6">
        <w:t xml:space="preserve"> </w:t>
      </w:r>
      <w:r w:rsidR="006118D6">
        <w:t xml:space="preserve">use double consonants or double vowels. </w:t>
      </w:r>
      <w:r w:rsidR="000F3051">
        <w:t>This</w:t>
      </w:r>
      <w:r w:rsidR="00F13632">
        <w:t xml:space="preserve"> system i</w:t>
      </w:r>
      <w:r w:rsidR="00200379">
        <w:t>s</w:t>
      </w:r>
      <w:r w:rsidR="00F13632">
        <w:t xml:space="preserve"> </w:t>
      </w:r>
      <w:r w:rsidR="000C26DD">
        <w:t xml:space="preserve">expressed in the following </w:t>
      </w:r>
      <w:r w:rsidR="000F3051">
        <w:t xml:space="preserve">two </w:t>
      </w:r>
      <w:r w:rsidR="000C26DD">
        <w:t>chart</w:t>
      </w:r>
      <w:r w:rsidR="000F3051">
        <w:t>s</w:t>
      </w:r>
      <w:r w:rsidR="000C26DD">
        <w:t>:</w:t>
      </w:r>
    </w:p>
    <w:p w14:paraId="7873EE6E" w14:textId="77777777" w:rsidR="00F13632" w:rsidRDefault="00F13632" w:rsidP="00F13632">
      <w:pPr>
        <w:ind w:left="360" w:hanging="360"/>
        <w:rPr>
          <w:rFonts w:ascii="Times New Roman" w:hAnsi="Times New Roman"/>
        </w:rPr>
      </w:pPr>
    </w:p>
    <w:p w14:paraId="3A3868E9" w14:textId="77777777" w:rsidR="00626E6F" w:rsidRPr="00F13632" w:rsidRDefault="00626E6F" w:rsidP="00626E6F">
      <w:pPr>
        <w:ind w:left="2790" w:firstLine="810"/>
        <w:rPr>
          <w:rFonts w:ascii="Arial Unicode MS" w:hAnsi="Arial Unicode MS" w:cs="Arial Unicode MS"/>
        </w:rPr>
      </w:pPr>
      <w:r w:rsidRPr="00F13632">
        <w:rPr>
          <w:rFonts w:ascii="Arial Unicode MS" w:hAnsi="Arial Unicode MS" w:cs="Arial Unicode MS"/>
        </w:rPr>
        <w:t>Vowels</w:t>
      </w:r>
    </w:p>
    <w:tbl>
      <w:tblPr>
        <w:tblStyle w:val="TableGrid"/>
        <w:tblW w:w="0" w:type="auto"/>
        <w:tblInd w:w="1342" w:type="dxa"/>
        <w:tblLook w:val="04A0" w:firstRow="1" w:lastRow="0" w:firstColumn="1" w:lastColumn="0" w:noHBand="0" w:noVBand="1"/>
      </w:tblPr>
      <w:tblGrid>
        <w:gridCol w:w="985"/>
        <w:gridCol w:w="882"/>
        <w:gridCol w:w="2745"/>
        <w:gridCol w:w="870"/>
      </w:tblGrid>
      <w:tr w:rsidR="00823649" w:rsidRPr="00F13632" w14:paraId="198E14CA" w14:textId="77777777" w:rsidTr="006973E4">
        <w:trPr>
          <w:trHeight w:val="224"/>
        </w:trPr>
        <w:tc>
          <w:tcPr>
            <w:tcW w:w="985" w:type="dxa"/>
          </w:tcPr>
          <w:p w14:paraId="211D8E49"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IPA</w:t>
            </w:r>
          </w:p>
        </w:tc>
        <w:tc>
          <w:tcPr>
            <w:tcW w:w="869" w:type="dxa"/>
          </w:tcPr>
          <w:p w14:paraId="05E83F9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Arabic</w:t>
            </w:r>
          </w:p>
        </w:tc>
        <w:tc>
          <w:tcPr>
            <w:tcW w:w="2745" w:type="dxa"/>
          </w:tcPr>
          <w:p w14:paraId="39DD539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Name</w:t>
            </w:r>
          </w:p>
        </w:tc>
        <w:tc>
          <w:tcPr>
            <w:tcW w:w="870" w:type="dxa"/>
          </w:tcPr>
          <w:p w14:paraId="7ADD5EE3"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CHAT</w:t>
            </w:r>
          </w:p>
        </w:tc>
      </w:tr>
      <w:tr w:rsidR="00823649" w:rsidRPr="00F13632" w14:paraId="271263C9" w14:textId="77777777" w:rsidTr="006973E4">
        <w:tc>
          <w:tcPr>
            <w:tcW w:w="985" w:type="dxa"/>
            <w:vAlign w:val="bottom"/>
          </w:tcPr>
          <w:p w14:paraId="7AC059A1" w14:textId="2A9727E2" w:rsidR="00626E6F" w:rsidRPr="00F13632" w:rsidRDefault="00FC50EC" w:rsidP="00200379">
            <w:pPr>
              <w:pStyle w:val="TableBody"/>
              <w:rPr>
                <w:rFonts w:ascii="Arial Unicode MS" w:hAnsi="Arial Unicode MS" w:cs="Arial Unicode MS"/>
                <w:sz w:val="24"/>
                <w:szCs w:val="24"/>
              </w:rPr>
            </w:pPr>
            <w:r>
              <w:rPr>
                <w:rFonts w:ascii="Arial Unicode MS" w:hAnsi="Arial Unicode MS" w:cs="Arial Unicode MS"/>
                <w:sz w:val="24"/>
                <w:szCs w:val="24"/>
              </w:rPr>
              <w:t>iː</w:t>
            </w:r>
          </w:p>
        </w:tc>
        <w:tc>
          <w:tcPr>
            <w:tcW w:w="869" w:type="dxa"/>
          </w:tcPr>
          <w:p w14:paraId="403B63EF"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ي</w:t>
            </w:r>
          </w:p>
        </w:tc>
        <w:tc>
          <w:tcPr>
            <w:tcW w:w="2745" w:type="dxa"/>
          </w:tcPr>
          <w:p w14:paraId="417597C6"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ya</w:t>
            </w:r>
          </w:p>
        </w:tc>
        <w:tc>
          <w:tcPr>
            <w:tcW w:w="870" w:type="dxa"/>
          </w:tcPr>
          <w:p w14:paraId="574C5980"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ii</w:t>
            </w:r>
          </w:p>
        </w:tc>
      </w:tr>
      <w:tr w:rsidR="00823649" w:rsidRPr="00F13632" w14:paraId="606A7C3E" w14:textId="77777777" w:rsidTr="006973E4">
        <w:tc>
          <w:tcPr>
            <w:tcW w:w="985" w:type="dxa"/>
            <w:vAlign w:val="bottom"/>
          </w:tcPr>
          <w:p w14:paraId="078AD929"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ɪ, i</w:t>
            </w:r>
          </w:p>
        </w:tc>
        <w:tc>
          <w:tcPr>
            <w:tcW w:w="869" w:type="dxa"/>
          </w:tcPr>
          <w:p w14:paraId="74B9A3C7"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w:t>
            </w:r>
          </w:p>
        </w:tc>
        <w:tc>
          <w:tcPr>
            <w:tcW w:w="2745" w:type="dxa"/>
          </w:tcPr>
          <w:p w14:paraId="10CCF7B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kasra</w:t>
            </w:r>
          </w:p>
        </w:tc>
        <w:tc>
          <w:tcPr>
            <w:tcW w:w="870" w:type="dxa"/>
          </w:tcPr>
          <w:p w14:paraId="2248DD9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w:t>
            </w:r>
          </w:p>
        </w:tc>
      </w:tr>
      <w:tr w:rsidR="00823649" w:rsidRPr="00F13632" w14:paraId="0FD68F5C" w14:textId="77777777" w:rsidTr="006973E4">
        <w:tc>
          <w:tcPr>
            <w:tcW w:w="985" w:type="dxa"/>
            <w:vAlign w:val="bottom"/>
          </w:tcPr>
          <w:p w14:paraId="702D36CE" w14:textId="0C1C859B"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r w:rsidR="00FC50EC">
              <w:rPr>
                <w:rFonts w:ascii="Arial Unicode MS" w:hAnsi="Arial Unicode MS" w:cs="Arial Unicode MS"/>
                <w:sz w:val="24"/>
                <w:szCs w:val="24"/>
              </w:rPr>
              <w:t>ː</w:t>
            </w:r>
          </w:p>
        </w:tc>
        <w:tc>
          <w:tcPr>
            <w:tcW w:w="869" w:type="dxa"/>
          </w:tcPr>
          <w:p w14:paraId="119C6657" w14:textId="77777777" w:rsidR="00626E6F" w:rsidRPr="00F13632" w:rsidRDefault="00626E6F"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ي</w:t>
            </w:r>
          </w:p>
        </w:tc>
        <w:tc>
          <w:tcPr>
            <w:tcW w:w="2745" w:type="dxa"/>
          </w:tcPr>
          <w:p w14:paraId="380EC17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ya (ba’den)</w:t>
            </w:r>
          </w:p>
        </w:tc>
        <w:tc>
          <w:tcPr>
            <w:tcW w:w="870" w:type="dxa"/>
          </w:tcPr>
          <w:p w14:paraId="2921C6DB"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ee</w:t>
            </w:r>
          </w:p>
        </w:tc>
      </w:tr>
      <w:tr w:rsidR="00823649" w:rsidRPr="00F13632" w14:paraId="63819AB6" w14:textId="77777777" w:rsidTr="006973E4">
        <w:tc>
          <w:tcPr>
            <w:tcW w:w="985" w:type="dxa"/>
            <w:vAlign w:val="bottom"/>
          </w:tcPr>
          <w:p w14:paraId="3546810F"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p>
        </w:tc>
        <w:tc>
          <w:tcPr>
            <w:tcW w:w="869" w:type="dxa"/>
          </w:tcPr>
          <w:p w14:paraId="6CD1DE9C" w14:textId="77777777" w:rsidR="00626E6F" w:rsidRPr="00F13632" w:rsidRDefault="00626E6F" w:rsidP="00200379">
            <w:pPr>
              <w:pStyle w:val="TableBody"/>
              <w:rPr>
                <w:rFonts w:ascii="Arial Unicode MS" w:hAnsi="Arial Unicode MS" w:cs="Arial Unicode MS"/>
                <w:sz w:val="24"/>
                <w:szCs w:val="24"/>
                <w:rtl/>
              </w:rPr>
            </w:pPr>
          </w:p>
        </w:tc>
        <w:tc>
          <w:tcPr>
            <w:tcW w:w="2745" w:type="dxa"/>
          </w:tcPr>
          <w:p w14:paraId="4A55EF6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t>
            </w:r>
          </w:p>
        </w:tc>
        <w:tc>
          <w:tcPr>
            <w:tcW w:w="870" w:type="dxa"/>
          </w:tcPr>
          <w:p w14:paraId="5DCED9AD"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p>
        </w:tc>
      </w:tr>
      <w:tr w:rsidR="00823649" w:rsidRPr="00F13632" w14:paraId="7F1CF14E" w14:textId="77777777" w:rsidTr="006973E4">
        <w:tc>
          <w:tcPr>
            <w:tcW w:w="985" w:type="dxa"/>
            <w:vAlign w:val="bottom"/>
          </w:tcPr>
          <w:p w14:paraId="7E19224A" w14:textId="56451AC8"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w:t>
            </w:r>
            <w:r w:rsidR="00FC50EC">
              <w:rPr>
                <w:rFonts w:ascii="Arial Unicode MS" w:hAnsi="Arial Unicode MS" w:cs="Arial Unicode MS"/>
                <w:sz w:val="24"/>
                <w:szCs w:val="24"/>
              </w:rPr>
              <w:t>ː</w:t>
            </w:r>
          </w:p>
        </w:tc>
        <w:tc>
          <w:tcPr>
            <w:tcW w:w="869" w:type="dxa"/>
          </w:tcPr>
          <w:p w14:paraId="2545597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ا</w:t>
            </w:r>
          </w:p>
        </w:tc>
        <w:tc>
          <w:tcPr>
            <w:tcW w:w="2745" w:type="dxa"/>
          </w:tcPr>
          <w:p w14:paraId="7086B366" w14:textId="289FA539"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alef madda</w:t>
            </w:r>
            <w:r w:rsidR="00823649" w:rsidRPr="00F13632">
              <w:rPr>
                <w:rFonts w:ascii="Arial Unicode MS" w:hAnsi="Arial Unicode MS" w:cs="Arial Unicode MS"/>
                <w:sz w:val="24"/>
                <w:szCs w:val="24"/>
              </w:rPr>
              <w:t xml:space="preserve"> emphatic</w:t>
            </w:r>
          </w:p>
        </w:tc>
        <w:tc>
          <w:tcPr>
            <w:tcW w:w="870" w:type="dxa"/>
          </w:tcPr>
          <w:p w14:paraId="7A9D4996"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aa</w:t>
            </w:r>
          </w:p>
        </w:tc>
      </w:tr>
      <w:tr w:rsidR="00DB1059" w:rsidRPr="00F13632" w14:paraId="64B99B3E" w14:textId="77777777" w:rsidTr="006973E4">
        <w:tc>
          <w:tcPr>
            <w:tcW w:w="985" w:type="dxa"/>
            <w:vAlign w:val="bottom"/>
          </w:tcPr>
          <w:p w14:paraId="6D1F69D8" w14:textId="2D3E3E18"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 ɑ</w:t>
            </w:r>
          </w:p>
        </w:tc>
        <w:tc>
          <w:tcPr>
            <w:tcW w:w="869" w:type="dxa"/>
          </w:tcPr>
          <w:p w14:paraId="692C84DE" w14:textId="47E0EEF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ا</w:t>
            </w:r>
          </w:p>
        </w:tc>
        <w:tc>
          <w:tcPr>
            <w:tcW w:w="2745" w:type="dxa"/>
          </w:tcPr>
          <w:p w14:paraId="6BF22D29" w14:textId="1B3C682D"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short a</w:t>
            </w:r>
          </w:p>
        </w:tc>
        <w:tc>
          <w:tcPr>
            <w:tcW w:w="870" w:type="dxa"/>
          </w:tcPr>
          <w:p w14:paraId="44BB690B" w14:textId="7775562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w:t>
            </w:r>
          </w:p>
        </w:tc>
      </w:tr>
      <w:tr w:rsidR="00DB1059" w:rsidRPr="00F13632" w14:paraId="11325E55" w14:textId="77777777" w:rsidTr="006973E4">
        <w:trPr>
          <w:trHeight w:val="52"/>
        </w:trPr>
        <w:tc>
          <w:tcPr>
            <w:tcW w:w="985" w:type="dxa"/>
            <w:vAlign w:val="bottom"/>
          </w:tcPr>
          <w:p w14:paraId="14623A3F"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p>
        </w:tc>
        <w:tc>
          <w:tcPr>
            <w:tcW w:w="869" w:type="dxa"/>
          </w:tcPr>
          <w:p w14:paraId="17612E9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w:t>
            </w:r>
          </w:p>
        </w:tc>
        <w:tc>
          <w:tcPr>
            <w:tcW w:w="2745" w:type="dxa"/>
          </w:tcPr>
          <w:p w14:paraId="06446CE9"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fatHa</w:t>
            </w:r>
          </w:p>
        </w:tc>
        <w:tc>
          <w:tcPr>
            <w:tcW w:w="870" w:type="dxa"/>
          </w:tcPr>
          <w:p w14:paraId="0A12E045"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ae</w:t>
            </w:r>
          </w:p>
        </w:tc>
      </w:tr>
      <w:tr w:rsidR="00DB1059" w:rsidRPr="00F13632" w14:paraId="0E597334" w14:textId="77777777" w:rsidTr="006973E4">
        <w:trPr>
          <w:trHeight w:val="52"/>
        </w:trPr>
        <w:tc>
          <w:tcPr>
            <w:tcW w:w="985" w:type="dxa"/>
            <w:vAlign w:val="bottom"/>
          </w:tcPr>
          <w:p w14:paraId="251DE5C8" w14:textId="7EC0061A"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r w:rsidR="00FC50EC">
              <w:rPr>
                <w:rFonts w:ascii="Arial Unicode MS" w:hAnsi="Arial Unicode MS" w:cs="Arial Unicode MS"/>
                <w:sz w:val="24"/>
                <w:szCs w:val="24"/>
              </w:rPr>
              <w:t>ː</w:t>
            </w:r>
          </w:p>
        </w:tc>
        <w:tc>
          <w:tcPr>
            <w:tcW w:w="869" w:type="dxa"/>
          </w:tcPr>
          <w:p w14:paraId="0704F111" w14:textId="77777777" w:rsidR="00DB1059" w:rsidRPr="00F13632" w:rsidRDefault="00DB1059" w:rsidP="00200379">
            <w:pPr>
              <w:pStyle w:val="TableBody"/>
              <w:rPr>
                <w:rFonts w:ascii="Arial Unicode MS" w:hAnsi="Arial Unicode MS" w:cs="Arial Unicode MS"/>
                <w:sz w:val="24"/>
                <w:szCs w:val="24"/>
                <w:rtl/>
              </w:rPr>
            </w:pPr>
          </w:p>
        </w:tc>
        <w:tc>
          <w:tcPr>
            <w:tcW w:w="2745" w:type="dxa"/>
          </w:tcPr>
          <w:p w14:paraId="63A0D09F" w14:textId="0BCF9B5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alef madda non-emphatic</w:t>
            </w:r>
          </w:p>
        </w:tc>
        <w:tc>
          <w:tcPr>
            <w:tcW w:w="870" w:type="dxa"/>
          </w:tcPr>
          <w:p w14:paraId="2B704D7D" w14:textId="75885FC9"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p>
        </w:tc>
      </w:tr>
      <w:tr w:rsidR="00DB1059" w:rsidRPr="00F13632" w14:paraId="6BA411F0" w14:textId="77777777" w:rsidTr="006973E4">
        <w:trPr>
          <w:trHeight w:val="52"/>
        </w:trPr>
        <w:tc>
          <w:tcPr>
            <w:tcW w:w="985" w:type="dxa"/>
            <w:vAlign w:val="bottom"/>
          </w:tcPr>
          <w:p w14:paraId="54599D3F"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uː</w:t>
            </w:r>
          </w:p>
        </w:tc>
        <w:tc>
          <w:tcPr>
            <w:tcW w:w="869" w:type="dxa"/>
          </w:tcPr>
          <w:p w14:paraId="0CF266D6"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4A5FD744" w14:textId="13A83DE2"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long</w:t>
            </w:r>
          </w:p>
        </w:tc>
        <w:tc>
          <w:tcPr>
            <w:tcW w:w="870" w:type="dxa"/>
          </w:tcPr>
          <w:p w14:paraId="59D21608"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uu</w:t>
            </w:r>
          </w:p>
        </w:tc>
      </w:tr>
      <w:tr w:rsidR="00DB1059" w:rsidRPr="00F13632" w14:paraId="7374F35D" w14:textId="77777777" w:rsidTr="006973E4">
        <w:trPr>
          <w:trHeight w:val="269"/>
        </w:trPr>
        <w:tc>
          <w:tcPr>
            <w:tcW w:w="985" w:type="dxa"/>
            <w:vAlign w:val="bottom"/>
          </w:tcPr>
          <w:p w14:paraId="5FBFC7D3" w14:textId="24BFC35F"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w:t>
            </w:r>
          </w:p>
        </w:tc>
        <w:tc>
          <w:tcPr>
            <w:tcW w:w="869" w:type="dxa"/>
          </w:tcPr>
          <w:p w14:paraId="5B61CBBB" w14:textId="10E278EB"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51D1BC38" w14:textId="2C841D6F"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short</w:t>
            </w:r>
          </w:p>
        </w:tc>
        <w:tc>
          <w:tcPr>
            <w:tcW w:w="870" w:type="dxa"/>
          </w:tcPr>
          <w:p w14:paraId="762E90C6" w14:textId="77777777" w:rsidR="00DB1059" w:rsidRPr="00F13632" w:rsidRDefault="00DB1059" w:rsidP="00200379">
            <w:pPr>
              <w:pStyle w:val="TableBody"/>
              <w:rPr>
                <w:rFonts w:ascii="Arial Unicode MS" w:hAnsi="Arial Unicode MS" w:cs="Arial Unicode MS"/>
                <w:sz w:val="24"/>
                <w:szCs w:val="24"/>
              </w:rPr>
            </w:pPr>
          </w:p>
        </w:tc>
      </w:tr>
      <w:tr w:rsidR="00DB1059" w:rsidRPr="00F13632" w14:paraId="75E1E340" w14:textId="77777777" w:rsidTr="006973E4">
        <w:trPr>
          <w:trHeight w:val="52"/>
        </w:trPr>
        <w:tc>
          <w:tcPr>
            <w:tcW w:w="985" w:type="dxa"/>
            <w:vAlign w:val="bottom"/>
          </w:tcPr>
          <w:p w14:paraId="105106A6"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ʊ</w:t>
            </w:r>
          </w:p>
        </w:tc>
        <w:tc>
          <w:tcPr>
            <w:tcW w:w="869" w:type="dxa"/>
          </w:tcPr>
          <w:p w14:paraId="0F78B57F"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w:t>
            </w:r>
          </w:p>
        </w:tc>
        <w:tc>
          <w:tcPr>
            <w:tcW w:w="2745" w:type="dxa"/>
          </w:tcPr>
          <w:p w14:paraId="24D77C8A"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dame</w:t>
            </w:r>
          </w:p>
        </w:tc>
        <w:tc>
          <w:tcPr>
            <w:tcW w:w="870" w:type="dxa"/>
          </w:tcPr>
          <w:p w14:paraId="79D184D5"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w:t>
            </w:r>
          </w:p>
        </w:tc>
      </w:tr>
      <w:tr w:rsidR="00DB1059" w:rsidRPr="00F13632" w14:paraId="7917C666" w14:textId="77777777" w:rsidTr="006973E4">
        <w:trPr>
          <w:trHeight w:val="52"/>
        </w:trPr>
        <w:tc>
          <w:tcPr>
            <w:tcW w:w="985" w:type="dxa"/>
            <w:vAlign w:val="bottom"/>
          </w:tcPr>
          <w:p w14:paraId="75D80276" w14:textId="3587F85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w:t>
            </w:r>
            <w:r w:rsidR="00FC50EC">
              <w:rPr>
                <w:rFonts w:ascii="Arial Unicode MS" w:hAnsi="Arial Unicode MS" w:cs="Arial Unicode MS"/>
                <w:sz w:val="24"/>
                <w:szCs w:val="24"/>
              </w:rPr>
              <w:t>ː</w:t>
            </w:r>
          </w:p>
        </w:tc>
        <w:tc>
          <w:tcPr>
            <w:tcW w:w="869" w:type="dxa"/>
          </w:tcPr>
          <w:p w14:paraId="7AE35E94"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7FB03B63" w14:textId="2E69DEDC"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(bantalo</w:t>
            </w:r>
            <w:r w:rsidR="00FC50EC">
              <w:rPr>
                <w:rFonts w:ascii="Arial Unicode MS" w:hAnsi="Arial Unicode MS" w:cs="Arial Unicode MS"/>
                <w:sz w:val="24"/>
                <w:szCs w:val="24"/>
              </w:rPr>
              <w:t>ː</w:t>
            </w:r>
            <w:r w:rsidRPr="00F13632">
              <w:rPr>
                <w:rFonts w:ascii="Arial Unicode MS" w:hAnsi="Arial Unicode MS" w:cs="Arial Unicode MS"/>
                <w:sz w:val="24"/>
                <w:szCs w:val="24"/>
              </w:rPr>
              <w:t>n)</w:t>
            </w:r>
          </w:p>
        </w:tc>
        <w:tc>
          <w:tcPr>
            <w:tcW w:w="870" w:type="dxa"/>
          </w:tcPr>
          <w:p w14:paraId="26E34D4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oo</w:t>
            </w:r>
          </w:p>
        </w:tc>
      </w:tr>
      <w:tr w:rsidR="00DB1059" w:rsidRPr="00F13632" w14:paraId="0F546D2F" w14:textId="77777777" w:rsidTr="006973E4">
        <w:trPr>
          <w:trHeight w:val="52"/>
        </w:trPr>
        <w:tc>
          <w:tcPr>
            <w:tcW w:w="985" w:type="dxa"/>
            <w:vAlign w:val="bottom"/>
          </w:tcPr>
          <w:p w14:paraId="202326B3" w14:textId="77777777" w:rsidR="00DB1059" w:rsidRPr="00F13632" w:rsidRDefault="00DB1059" w:rsidP="00200379">
            <w:pPr>
              <w:pStyle w:val="TableBody"/>
              <w:rPr>
                <w:rFonts w:ascii="Arial Unicode MS" w:hAnsi="Arial Unicode MS" w:cs="Arial Unicode MS"/>
                <w:sz w:val="24"/>
                <w:szCs w:val="24"/>
              </w:rPr>
            </w:pPr>
            <w:bookmarkStart w:id="727" w:name="OLE_LINK4"/>
            <w:bookmarkStart w:id="728" w:name="OLE_LINK5"/>
            <w:r w:rsidRPr="00F13632">
              <w:rPr>
                <w:rFonts w:ascii="Arial Unicode MS" w:hAnsi="Arial Unicode MS" w:cs="Arial Unicode MS"/>
                <w:sz w:val="24"/>
                <w:szCs w:val="24"/>
              </w:rPr>
              <w:t>o, ɔ</w:t>
            </w:r>
            <w:bookmarkEnd w:id="727"/>
            <w:bookmarkEnd w:id="728"/>
          </w:p>
        </w:tc>
        <w:tc>
          <w:tcPr>
            <w:tcW w:w="869" w:type="dxa"/>
          </w:tcPr>
          <w:p w14:paraId="7F906D60" w14:textId="7077A00E"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62C0FF99" w14:textId="2A73B35C"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short</w:t>
            </w:r>
          </w:p>
        </w:tc>
        <w:tc>
          <w:tcPr>
            <w:tcW w:w="870" w:type="dxa"/>
          </w:tcPr>
          <w:p w14:paraId="211A770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w:t>
            </w:r>
          </w:p>
        </w:tc>
      </w:tr>
      <w:tr w:rsidR="00DB1059" w:rsidRPr="00F13632" w14:paraId="7E51404C" w14:textId="77777777" w:rsidTr="006973E4">
        <w:trPr>
          <w:trHeight w:val="52"/>
        </w:trPr>
        <w:tc>
          <w:tcPr>
            <w:tcW w:w="985" w:type="dxa"/>
            <w:vAlign w:val="bottom"/>
          </w:tcPr>
          <w:p w14:paraId="7C3BB758"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ə</w:t>
            </w:r>
          </w:p>
        </w:tc>
        <w:tc>
          <w:tcPr>
            <w:tcW w:w="869" w:type="dxa"/>
          </w:tcPr>
          <w:p w14:paraId="19F5A062" w14:textId="77777777" w:rsidR="00DB1059" w:rsidRPr="00F13632" w:rsidRDefault="00DB1059" w:rsidP="00200379">
            <w:pPr>
              <w:pStyle w:val="TableBody"/>
              <w:rPr>
                <w:rFonts w:ascii="Arial Unicode MS" w:hAnsi="Arial Unicode MS" w:cs="Arial Unicode MS"/>
                <w:sz w:val="24"/>
                <w:szCs w:val="24"/>
                <w:rtl/>
              </w:rPr>
            </w:pPr>
          </w:p>
        </w:tc>
        <w:tc>
          <w:tcPr>
            <w:tcW w:w="2745" w:type="dxa"/>
          </w:tcPr>
          <w:p w14:paraId="7F169B5A" w14:textId="2B7B3636"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not in Arabic</w:t>
            </w:r>
          </w:p>
        </w:tc>
        <w:tc>
          <w:tcPr>
            <w:tcW w:w="870" w:type="dxa"/>
          </w:tcPr>
          <w:p w14:paraId="2152BE0A"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hint="eastAsia"/>
                <w:sz w:val="24"/>
                <w:szCs w:val="24"/>
              </w:rPr>
              <w:t>ẹ</w:t>
            </w:r>
          </w:p>
        </w:tc>
      </w:tr>
    </w:tbl>
    <w:p w14:paraId="1C8E11CB" w14:textId="34E3EF41" w:rsidR="000F4867" w:rsidRDefault="000F4867" w:rsidP="00F510E2">
      <w:pPr>
        <w:ind w:firstLine="0"/>
        <w:jc w:val="left"/>
        <w:rPr>
          <w:rFonts w:ascii="Times New Roman" w:hAnsi="Times New Roman"/>
        </w:rPr>
      </w:pPr>
      <w:r>
        <w:rPr>
          <w:rFonts w:ascii="Times New Roman" w:hAnsi="Times New Roman"/>
        </w:rPr>
        <w:br w:type="page"/>
      </w:r>
    </w:p>
    <w:p w14:paraId="3420B543" w14:textId="77777777" w:rsidR="000F4867" w:rsidRDefault="000F4867" w:rsidP="006118D6">
      <w:pPr>
        <w:ind w:left="360" w:hanging="360"/>
        <w:rPr>
          <w:rFonts w:ascii="Times New Roman" w:hAnsi="Times New Roman"/>
        </w:rPr>
      </w:pPr>
    </w:p>
    <w:p w14:paraId="35A103C8" w14:textId="77777777" w:rsidR="00626E6F" w:rsidRDefault="00626E6F" w:rsidP="00626E6F">
      <w:pPr>
        <w:ind w:left="360" w:hanging="360"/>
        <w:rPr>
          <w:rFonts w:ascii="Times New Roman" w:hAnsi="Times New Roman"/>
        </w:rPr>
      </w:pPr>
      <w:bookmarkStart w:id="729" w:name="_Toc22189266"/>
      <w:bookmarkStart w:id="730" w:name="_Toc23652574"/>
    </w:p>
    <w:p w14:paraId="7D1AD1BD" w14:textId="77777777" w:rsidR="00626E6F" w:rsidRPr="000C26DD" w:rsidRDefault="00626E6F" w:rsidP="00626E6F">
      <w:pPr>
        <w:ind w:left="1440"/>
      </w:pPr>
    </w:p>
    <w:p w14:paraId="08ED47CF" w14:textId="77777777" w:rsidR="00626E6F" w:rsidRPr="000C26DD" w:rsidRDefault="00626E6F" w:rsidP="00626E6F">
      <w:pPr>
        <w:ind w:left="2880"/>
        <w:rPr>
          <w:rFonts w:ascii="Times New Roman" w:hAnsi="Times New Roman"/>
        </w:rPr>
      </w:pPr>
      <w:r>
        <w:rPr>
          <w:rFonts w:ascii="Times New Roman" w:hAnsi="Times New Roman"/>
        </w:rPr>
        <w:t xml:space="preserve"> </w:t>
      </w:r>
      <w:r w:rsidRPr="000C26DD">
        <w:rPr>
          <w:rFonts w:ascii="Times New Roman" w:hAnsi="Times New Roman"/>
        </w:rPr>
        <w:t>Consonants</w:t>
      </w:r>
    </w:p>
    <w:tbl>
      <w:tblPr>
        <w:tblStyle w:val="TableGrid"/>
        <w:tblW w:w="0" w:type="auto"/>
        <w:tblInd w:w="1440" w:type="dxa"/>
        <w:tblLook w:val="04A0" w:firstRow="1" w:lastRow="0" w:firstColumn="1" w:lastColumn="0" w:noHBand="0" w:noVBand="1"/>
      </w:tblPr>
      <w:tblGrid>
        <w:gridCol w:w="928"/>
        <w:gridCol w:w="990"/>
        <w:gridCol w:w="937"/>
        <w:gridCol w:w="976"/>
      </w:tblGrid>
      <w:tr w:rsidR="00626E6F" w:rsidRPr="000C26DD" w14:paraId="6214EC0D" w14:textId="77777777" w:rsidTr="00C90182">
        <w:trPr>
          <w:trHeight w:val="350"/>
        </w:trPr>
        <w:tc>
          <w:tcPr>
            <w:tcW w:w="928" w:type="dxa"/>
          </w:tcPr>
          <w:p w14:paraId="11E88554"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IPA</w:t>
            </w:r>
          </w:p>
        </w:tc>
        <w:tc>
          <w:tcPr>
            <w:tcW w:w="990" w:type="dxa"/>
          </w:tcPr>
          <w:p w14:paraId="204F92AD"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Arabic</w:t>
            </w:r>
          </w:p>
        </w:tc>
        <w:tc>
          <w:tcPr>
            <w:tcW w:w="843" w:type="dxa"/>
          </w:tcPr>
          <w:p w14:paraId="27BAC24D"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Name</w:t>
            </w:r>
          </w:p>
        </w:tc>
        <w:tc>
          <w:tcPr>
            <w:tcW w:w="976" w:type="dxa"/>
          </w:tcPr>
          <w:p w14:paraId="42BCDA71"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CHAT</w:t>
            </w:r>
          </w:p>
        </w:tc>
      </w:tr>
      <w:tr w:rsidR="00626E6F" w:rsidRPr="000C26DD" w14:paraId="7EE7EA9B" w14:textId="77777777" w:rsidTr="000A6DDF">
        <w:trPr>
          <w:trHeight w:val="251"/>
        </w:trPr>
        <w:tc>
          <w:tcPr>
            <w:tcW w:w="928" w:type="dxa"/>
            <w:vAlign w:val="bottom"/>
          </w:tcPr>
          <w:p w14:paraId="57B0A81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ʔ</w:t>
            </w:r>
          </w:p>
        </w:tc>
        <w:tc>
          <w:tcPr>
            <w:tcW w:w="990" w:type="dxa"/>
          </w:tcPr>
          <w:p w14:paraId="2F2DF78A"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إ</w:t>
            </w:r>
          </w:p>
        </w:tc>
        <w:tc>
          <w:tcPr>
            <w:tcW w:w="843" w:type="dxa"/>
          </w:tcPr>
          <w:p w14:paraId="117E39E9"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hamza</w:t>
            </w:r>
          </w:p>
        </w:tc>
        <w:tc>
          <w:tcPr>
            <w:tcW w:w="976" w:type="dxa"/>
          </w:tcPr>
          <w:p w14:paraId="32804BC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ʔ</w:t>
            </w:r>
          </w:p>
        </w:tc>
      </w:tr>
      <w:tr w:rsidR="00626E6F" w:rsidRPr="000C26DD" w14:paraId="265A1757" w14:textId="77777777" w:rsidTr="000A6DDF">
        <w:trPr>
          <w:trHeight w:val="260"/>
        </w:trPr>
        <w:tc>
          <w:tcPr>
            <w:tcW w:w="928" w:type="dxa"/>
            <w:vAlign w:val="bottom"/>
          </w:tcPr>
          <w:p w14:paraId="222029EE"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b</w:t>
            </w:r>
          </w:p>
        </w:tc>
        <w:tc>
          <w:tcPr>
            <w:tcW w:w="990" w:type="dxa"/>
          </w:tcPr>
          <w:p w14:paraId="46F55F69"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ب</w:t>
            </w:r>
          </w:p>
        </w:tc>
        <w:tc>
          <w:tcPr>
            <w:tcW w:w="843" w:type="dxa"/>
          </w:tcPr>
          <w:p w14:paraId="4E5A11B7"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ba</w:t>
            </w:r>
            <w:proofErr w:type="spellEnd"/>
          </w:p>
        </w:tc>
        <w:tc>
          <w:tcPr>
            <w:tcW w:w="976" w:type="dxa"/>
          </w:tcPr>
          <w:p w14:paraId="706679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b</w:t>
            </w:r>
          </w:p>
        </w:tc>
      </w:tr>
      <w:tr w:rsidR="00626E6F" w:rsidRPr="000C26DD" w14:paraId="7E197889" w14:textId="77777777" w:rsidTr="000A6DDF">
        <w:tc>
          <w:tcPr>
            <w:tcW w:w="928" w:type="dxa"/>
            <w:vAlign w:val="bottom"/>
          </w:tcPr>
          <w:p w14:paraId="693E34D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p</w:t>
            </w:r>
          </w:p>
        </w:tc>
        <w:tc>
          <w:tcPr>
            <w:tcW w:w="990" w:type="dxa"/>
          </w:tcPr>
          <w:p w14:paraId="127E7DA5" w14:textId="77777777" w:rsidR="00626E6F" w:rsidRPr="00F13632" w:rsidRDefault="00626E6F" w:rsidP="000A6DDF">
            <w:pPr>
              <w:rPr>
                <w:rFonts w:ascii="Arial Unicode MS" w:hAnsi="Arial Unicode MS" w:cs="Arial Unicode MS"/>
                <w:color w:val="000000" w:themeColor="text1"/>
                <w:sz w:val="24"/>
                <w:szCs w:val="24"/>
              </w:rPr>
            </w:pPr>
          </w:p>
        </w:tc>
        <w:tc>
          <w:tcPr>
            <w:tcW w:w="843" w:type="dxa"/>
          </w:tcPr>
          <w:p w14:paraId="19A6CC61" w14:textId="77777777" w:rsidR="00626E6F" w:rsidRPr="00F13632" w:rsidRDefault="00626E6F" w:rsidP="000A6DDF">
            <w:pPr>
              <w:rPr>
                <w:rFonts w:ascii="Arial Unicode MS" w:hAnsi="Arial Unicode MS" w:cs="Arial Unicode MS"/>
                <w:sz w:val="24"/>
                <w:szCs w:val="24"/>
              </w:rPr>
            </w:pPr>
          </w:p>
        </w:tc>
        <w:tc>
          <w:tcPr>
            <w:tcW w:w="976" w:type="dxa"/>
          </w:tcPr>
          <w:p w14:paraId="2EFB69E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p</w:t>
            </w:r>
          </w:p>
        </w:tc>
      </w:tr>
      <w:tr w:rsidR="00626E6F" w:rsidRPr="000C26DD" w14:paraId="05AEE5E6" w14:textId="77777777" w:rsidTr="00C90182">
        <w:trPr>
          <w:trHeight w:val="341"/>
        </w:trPr>
        <w:tc>
          <w:tcPr>
            <w:tcW w:w="928" w:type="dxa"/>
            <w:vAlign w:val="bottom"/>
          </w:tcPr>
          <w:p w14:paraId="3232088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c>
          <w:tcPr>
            <w:tcW w:w="990" w:type="dxa"/>
          </w:tcPr>
          <w:p w14:paraId="447DADC2"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ت</w:t>
            </w:r>
          </w:p>
        </w:tc>
        <w:tc>
          <w:tcPr>
            <w:tcW w:w="843" w:type="dxa"/>
          </w:tcPr>
          <w:p w14:paraId="247FC458"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ta</w:t>
            </w:r>
          </w:p>
        </w:tc>
        <w:tc>
          <w:tcPr>
            <w:tcW w:w="976" w:type="dxa"/>
          </w:tcPr>
          <w:p w14:paraId="549C27C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r>
      <w:tr w:rsidR="00626E6F" w:rsidRPr="000C26DD" w14:paraId="1803940E" w14:textId="77777777" w:rsidTr="000A6DDF">
        <w:trPr>
          <w:trHeight w:val="260"/>
        </w:trPr>
        <w:tc>
          <w:tcPr>
            <w:tcW w:w="928" w:type="dxa"/>
            <w:vAlign w:val="bottom"/>
          </w:tcPr>
          <w:p w14:paraId="21B64B8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θ</w:t>
            </w:r>
          </w:p>
        </w:tc>
        <w:tc>
          <w:tcPr>
            <w:tcW w:w="990" w:type="dxa"/>
          </w:tcPr>
          <w:p w14:paraId="697D0D07"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ث</w:t>
            </w:r>
          </w:p>
        </w:tc>
        <w:tc>
          <w:tcPr>
            <w:tcW w:w="843" w:type="dxa"/>
          </w:tcPr>
          <w:p w14:paraId="7D69B735"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tha</w:t>
            </w:r>
            <w:proofErr w:type="spellEnd"/>
          </w:p>
        </w:tc>
        <w:tc>
          <w:tcPr>
            <w:tcW w:w="976" w:type="dxa"/>
          </w:tcPr>
          <w:p w14:paraId="5BA65B25"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tʰ</w:t>
            </w:r>
            <w:proofErr w:type="spellEnd"/>
          </w:p>
        </w:tc>
      </w:tr>
      <w:tr w:rsidR="00626E6F" w:rsidRPr="000C26DD" w14:paraId="5C424BFE" w14:textId="77777777" w:rsidTr="000A6DDF">
        <w:tc>
          <w:tcPr>
            <w:tcW w:w="928" w:type="dxa"/>
            <w:vAlign w:val="bottom"/>
          </w:tcPr>
          <w:p w14:paraId="5C5388FE"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ʒ</w:t>
            </w:r>
          </w:p>
        </w:tc>
        <w:tc>
          <w:tcPr>
            <w:tcW w:w="990" w:type="dxa"/>
          </w:tcPr>
          <w:p w14:paraId="0BBB630D"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Pr>
              <w:t>.</w:t>
            </w:r>
            <w:r w:rsidRPr="00F13632">
              <w:rPr>
                <w:rFonts w:ascii="Arial Unicode MS" w:hAnsi="Arial Unicode MS" w:cs="Arial Unicode MS"/>
                <w:sz w:val="24"/>
                <w:szCs w:val="24"/>
                <w:rtl/>
              </w:rPr>
              <w:t>چ</w:t>
            </w:r>
          </w:p>
        </w:tc>
        <w:tc>
          <w:tcPr>
            <w:tcW w:w="843" w:type="dxa"/>
          </w:tcPr>
          <w:p w14:paraId="2ED396FB"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jim</w:t>
            </w:r>
            <w:proofErr w:type="spellEnd"/>
          </w:p>
        </w:tc>
        <w:tc>
          <w:tcPr>
            <w:tcW w:w="976" w:type="dxa"/>
          </w:tcPr>
          <w:p w14:paraId="0653E9F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j</w:t>
            </w:r>
          </w:p>
        </w:tc>
      </w:tr>
      <w:tr w:rsidR="00626E6F" w:rsidRPr="000C26DD" w14:paraId="6D39BF1F" w14:textId="77777777" w:rsidTr="000A6DDF">
        <w:tc>
          <w:tcPr>
            <w:tcW w:w="928" w:type="dxa"/>
            <w:vAlign w:val="bottom"/>
          </w:tcPr>
          <w:p w14:paraId="766A24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ħ</w:t>
            </w:r>
          </w:p>
        </w:tc>
        <w:tc>
          <w:tcPr>
            <w:tcW w:w="990" w:type="dxa"/>
          </w:tcPr>
          <w:p w14:paraId="611156B5"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ح</w:t>
            </w:r>
          </w:p>
        </w:tc>
        <w:tc>
          <w:tcPr>
            <w:tcW w:w="843" w:type="dxa"/>
          </w:tcPr>
          <w:p w14:paraId="71383FFB"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ḥa</w:t>
            </w:r>
            <w:proofErr w:type="spellEnd"/>
          </w:p>
        </w:tc>
        <w:tc>
          <w:tcPr>
            <w:tcW w:w="976" w:type="dxa"/>
          </w:tcPr>
          <w:p w14:paraId="15FB856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r>
      <w:tr w:rsidR="00626E6F" w:rsidRPr="000C26DD" w14:paraId="0EFB323A" w14:textId="77777777" w:rsidTr="000A6DDF">
        <w:tc>
          <w:tcPr>
            <w:tcW w:w="928" w:type="dxa"/>
            <w:vAlign w:val="bottom"/>
          </w:tcPr>
          <w:p w14:paraId="5B65E80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x</w:t>
            </w:r>
          </w:p>
        </w:tc>
        <w:tc>
          <w:tcPr>
            <w:tcW w:w="990" w:type="dxa"/>
          </w:tcPr>
          <w:p w14:paraId="6F82E70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خ</w:t>
            </w:r>
          </w:p>
        </w:tc>
        <w:tc>
          <w:tcPr>
            <w:tcW w:w="843" w:type="dxa"/>
          </w:tcPr>
          <w:p w14:paraId="0BE6B265"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xa</w:t>
            </w:r>
          </w:p>
        </w:tc>
        <w:tc>
          <w:tcPr>
            <w:tcW w:w="976" w:type="dxa"/>
          </w:tcPr>
          <w:p w14:paraId="2C568A0F"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kʰ</w:t>
            </w:r>
            <w:proofErr w:type="spellEnd"/>
          </w:p>
        </w:tc>
      </w:tr>
      <w:tr w:rsidR="00626E6F" w:rsidRPr="000C26DD" w14:paraId="197290D6" w14:textId="77777777" w:rsidTr="000A6DDF">
        <w:tc>
          <w:tcPr>
            <w:tcW w:w="928" w:type="dxa"/>
            <w:vAlign w:val="bottom"/>
          </w:tcPr>
          <w:p w14:paraId="55C2873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χ</w:t>
            </w:r>
          </w:p>
        </w:tc>
        <w:tc>
          <w:tcPr>
            <w:tcW w:w="990" w:type="dxa"/>
          </w:tcPr>
          <w:p w14:paraId="22C9AF35" w14:textId="77777777" w:rsidR="00626E6F" w:rsidRPr="00F13632" w:rsidRDefault="00626E6F" w:rsidP="000A6DDF">
            <w:pPr>
              <w:rPr>
                <w:rFonts w:ascii="Arial Unicode MS" w:hAnsi="Arial Unicode MS" w:cs="Arial Unicode MS"/>
                <w:color w:val="000000" w:themeColor="text1"/>
                <w:sz w:val="24"/>
                <w:szCs w:val="24"/>
              </w:rPr>
            </w:pPr>
          </w:p>
        </w:tc>
        <w:tc>
          <w:tcPr>
            <w:tcW w:w="843" w:type="dxa"/>
          </w:tcPr>
          <w:p w14:paraId="2E534B83" w14:textId="77777777" w:rsidR="00626E6F" w:rsidRPr="00F13632" w:rsidRDefault="00626E6F" w:rsidP="000A6DDF">
            <w:pPr>
              <w:rPr>
                <w:rFonts w:ascii="Arial Unicode MS" w:hAnsi="Arial Unicode MS" w:cs="Arial Unicode MS"/>
                <w:sz w:val="24"/>
                <w:szCs w:val="24"/>
              </w:rPr>
            </w:pPr>
          </w:p>
        </w:tc>
        <w:tc>
          <w:tcPr>
            <w:tcW w:w="976" w:type="dxa"/>
          </w:tcPr>
          <w:p w14:paraId="4C84B077"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qʰ</w:t>
            </w:r>
            <w:proofErr w:type="spellEnd"/>
          </w:p>
        </w:tc>
      </w:tr>
      <w:tr w:rsidR="00626E6F" w:rsidRPr="000C26DD" w14:paraId="0DA0C873" w14:textId="77777777" w:rsidTr="000A6DDF">
        <w:tc>
          <w:tcPr>
            <w:tcW w:w="928" w:type="dxa"/>
            <w:vAlign w:val="bottom"/>
          </w:tcPr>
          <w:p w14:paraId="5B2B1FC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c>
          <w:tcPr>
            <w:tcW w:w="990" w:type="dxa"/>
          </w:tcPr>
          <w:p w14:paraId="206F24C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د</w:t>
            </w:r>
          </w:p>
        </w:tc>
        <w:tc>
          <w:tcPr>
            <w:tcW w:w="843" w:type="dxa"/>
          </w:tcPr>
          <w:p w14:paraId="62E2E06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dal</w:t>
            </w:r>
          </w:p>
        </w:tc>
        <w:tc>
          <w:tcPr>
            <w:tcW w:w="976" w:type="dxa"/>
          </w:tcPr>
          <w:p w14:paraId="34C8924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r>
      <w:tr w:rsidR="00626E6F" w:rsidRPr="000C26DD" w14:paraId="2EC563D6" w14:textId="77777777" w:rsidTr="000A6DDF">
        <w:tc>
          <w:tcPr>
            <w:tcW w:w="928" w:type="dxa"/>
            <w:vAlign w:val="bottom"/>
          </w:tcPr>
          <w:p w14:paraId="6C3693A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ð</w:t>
            </w:r>
          </w:p>
        </w:tc>
        <w:tc>
          <w:tcPr>
            <w:tcW w:w="990" w:type="dxa"/>
          </w:tcPr>
          <w:p w14:paraId="04CB707F"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ذ</w:t>
            </w:r>
          </w:p>
        </w:tc>
        <w:tc>
          <w:tcPr>
            <w:tcW w:w="843" w:type="dxa"/>
          </w:tcPr>
          <w:p w14:paraId="0BA7714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dhal</w:t>
            </w:r>
          </w:p>
        </w:tc>
        <w:tc>
          <w:tcPr>
            <w:tcW w:w="976" w:type="dxa"/>
          </w:tcPr>
          <w:p w14:paraId="31B2ADE1"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dʰ</w:t>
            </w:r>
            <w:proofErr w:type="spellEnd"/>
          </w:p>
        </w:tc>
      </w:tr>
      <w:tr w:rsidR="00626E6F" w:rsidRPr="000C26DD" w14:paraId="350E8A2F" w14:textId="77777777" w:rsidTr="000A6DDF">
        <w:tc>
          <w:tcPr>
            <w:tcW w:w="928" w:type="dxa"/>
            <w:vAlign w:val="bottom"/>
          </w:tcPr>
          <w:p w14:paraId="6593CD1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r</w:t>
            </w:r>
          </w:p>
        </w:tc>
        <w:tc>
          <w:tcPr>
            <w:tcW w:w="990" w:type="dxa"/>
          </w:tcPr>
          <w:p w14:paraId="722F44EA"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ر</w:t>
            </w:r>
          </w:p>
        </w:tc>
        <w:tc>
          <w:tcPr>
            <w:tcW w:w="843" w:type="dxa"/>
          </w:tcPr>
          <w:p w14:paraId="1A73BE3F"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ra</w:t>
            </w:r>
            <w:proofErr w:type="spellEnd"/>
          </w:p>
        </w:tc>
        <w:tc>
          <w:tcPr>
            <w:tcW w:w="976" w:type="dxa"/>
          </w:tcPr>
          <w:p w14:paraId="6556267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r</w:t>
            </w:r>
          </w:p>
        </w:tc>
      </w:tr>
      <w:tr w:rsidR="00626E6F" w:rsidRPr="000C26DD" w14:paraId="31C2B34C" w14:textId="77777777" w:rsidTr="000A6DDF">
        <w:tc>
          <w:tcPr>
            <w:tcW w:w="928" w:type="dxa"/>
            <w:vAlign w:val="bottom"/>
          </w:tcPr>
          <w:p w14:paraId="09D7F69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c>
          <w:tcPr>
            <w:tcW w:w="990" w:type="dxa"/>
          </w:tcPr>
          <w:p w14:paraId="3D1B6CE0"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ز</w:t>
            </w:r>
          </w:p>
        </w:tc>
        <w:tc>
          <w:tcPr>
            <w:tcW w:w="843" w:type="dxa"/>
          </w:tcPr>
          <w:p w14:paraId="602C906F"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zen</w:t>
            </w:r>
            <w:proofErr w:type="spellEnd"/>
          </w:p>
        </w:tc>
        <w:tc>
          <w:tcPr>
            <w:tcW w:w="976" w:type="dxa"/>
          </w:tcPr>
          <w:p w14:paraId="28ADE1F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r>
      <w:tr w:rsidR="00626E6F" w:rsidRPr="000C26DD" w14:paraId="4D16854B" w14:textId="77777777" w:rsidTr="000A6DDF">
        <w:tc>
          <w:tcPr>
            <w:tcW w:w="928" w:type="dxa"/>
            <w:vAlign w:val="bottom"/>
          </w:tcPr>
          <w:p w14:paraId="15653A0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c>
          <w:tcPr>
            <w:tcW w:w="990" w:type="dxa"/>
          </w:tcPr>
          <w:p w14:paraId="6770336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س</w:t>
            </w:r>
          </w:p>
        </w:tc>
        <w:tc>
          <w:tcPr>
            <w:tcW w:w="843" w:type="dxa"/>
          </w:tcPr>
          <w:p w14:paraId="5671B35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sin</w:t>
            </w:r>
          </w:p>
        </w:tc>
        <w:tc>
          <w:tcPr>
            <w:tcW w:w="976" w:type="dxa"/>
          </w:tcPr>
          <w:p w14:paraId="62FADDA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r>
      <w:tr w:rsidR="00626E6F" w:rsidRPr="000C26DD" w14:paraId="079AD688" w14:textId="77777777" w:rsidTr="000A6DDF">
        <w:tc>
          <w:tcPr>
            <w:tcW w:w="928" w:type="dxa"/>
            <w:vAlign w:val="bottom"/>
          </w:tcPr>
          <w:p w14:paraId="7404737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ʃ</w:t>
            </w:r>
          </w:p>
        </w:tc>
        <w:tc>
          <w:tcPr>
            <w:tcW w:w="990" w:type="dxa"/>
          </w:tcPr>
          <w:p w14:paraId="69CED20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ش</w:t>
            </w:r>
          </w:p>
        </w:tc>
        <w:tc>
          <w:tcPr>
            <w:tcW w:w="843" w:type="dxa"/>
          </w:tcPr>
          <w:p w14:paraId="3E5B63AE"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shin</w:t>
            </w:r>
          </w:p>
        </w:tc>
        <w:tc>
          <w:tcPr>
            <w:tcW w:w="976" w:type="dxa"/>
          </w:tcPr>
          <w:p w14:paraId="530BD297"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sʰ</w:t>
            </w:r>
            <w:proofErr w:type="spellEnd"/>
          </w:p>
        </w:tc>
      </w:tr>
      <w:tr w:rsidR="00626E6F" w:rsidRPr="000C26DD" w14:paraId="4224F99A" w14:textId="77777777" w:rsidTr="000A6DDF">
        <w:tc>
          <w:tcPr>
            <w:tcW w:w="928" w:type="dxa"/>
            <w:vAlign w:val="bottom"/>
          </w:tcPr>
          <w:p w14:paraId="5A24D38E"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sˤ</w:t>
            </w:r>
            <w:proofErr w:type="spellEnd"/>
          </w:p>
        </w:tc>
        <w:tc>
          <w:tcPr>
            <w:tcW w:w="990" w:type="dxa"/>
          </w:tcPr>
          <w:p w14:paraId="51D4D89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ص</w:t>
            </w:r>
          </w:p>
        </w:tc>
        <w:tc>
          <w:tcPr>
            <w:tcW w:w="843" w:type="dxa"/>
          </w:tcPr>
          <w:p w14:paraId="6D86B355"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sad</w:t>
            </w:r>
          </w:p>
        </w:tc>
        <w:tc>
          <w:tcPr>
            <w:tcW w:w="976" w:type="dxa"/>
          </w:tcPr>
          <w:p w14:paraId="639ABBD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r>
      <w:tr w:rsidR="00626E6F" w:rsidRPr="000C26DD" w14:paraId="25A5F037" w14:textId="77777777" w:rsidTr="000A6DDF">
        <w:trPr>
          <w:trHeight w:val="233"/>
        </w:trPr>
        <w:tc>
          <w:tcPr>
            <w:tcW w:w="928" w:type="dxa"/>
            <w:vAlign w:val="bottom"/>
          </w:tcPr>
          <w:p w14:paraId="1F886243"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dˤ</w:t>
            </w:r>
            <w:proofErr w:type="spellEnd"/>
          </w:p>
        </w:tc>
        <w:tc>
          <w:tcPr>
            <w:tcW w:w="990" w:type="dxa"/>
          </w:tcPr>
          <w:p w14:paraId="4E2E6B99"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ض</w:t>
            </w:r>
          </w:p>
        </w:tc>
        <w:tc>
          <w:tcPr>
            <w:tcW w:w="843" w:type="dxa"/>
          </w:tcPr>
          <w:p w14:paraId="65E29C74"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dad</w:t>
            </w:r>
          </w:p>
        </w:tc>
        <w:tc>
          <w:tcPr>
            <w:tcW w:w="976" w:type="dxa"/>
          </w:tcPr>
          <w:p w14:paraId="4199001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r>
      <w:tr w:rsidR="00626E6F" w:rsidRPr="000C26DD" w14:paraId="29BE517F" w14:textId="77777777" w:rsidTr="000A6DDF">
        <w:tc>
          <w:tcPr>
            <w:tcW w:w="928" w:type="dxa"/>
            <w:vAlign w:val="bottom"/>
          </w:tcPr>
          <w:p w14:paraId="69FD30BD"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tˤ</w:t>
            </w:r>
            <w:proofErr w:type="spellEnd"/>
          </w:p>
        </w:tc>
        <w:tc>
          <w:tcPr>
            <w:tcW w:w="990" w:type="dxa"/>
          </w:tcPr>
          <w:p w14:paraId="3143BCCB"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ط</w:t>
            </w:r>
          </w:p>
        </w:tc>
        <w:tc>
          <w:tcPr>
            <w:tcW w:w="843" w:type="dxa"/>
          </w:tcPr>
          <w:p w14:paraId="0EAE9470"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ṭa</w:t>
            </w:r>
            <w:proofErr w:type="spellEnd"/>
          </w:p>
        </w:tc>
        <w:tc>
          <w:tcPr>
            <w:tcW w:w="976" w:type="dxa"/>
          </w:tcPr>
          <w:p w14:paraId="5A81344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r>
      <w:tr w:rsidR="00626E6F" w:rsidRPr="00626E6F" w14:paraId="628313DD" w14:textId="77777777" w:rsidTr="000A6DDF">
        <w:tc>
          <w:tcPr>
            <w:tcW w:w="928" w:type="dxa"/>
            <w:vAlign w:val="bottom"/>
          </w:tcPr>
          <w:p w14:paraId="05492B3D"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zˤ</w:t>
            </w:r>
            <w:proofErr w:type="spellEnd"/>
          </w:p>
        </w:tc>
        <w:tc>
          <w:tcPr>
            <w:tcW w:w="990" w:type="dxa"/>
          </w:tcPr>
          <w:p w14:paraId="630C7C2E"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ظ</w:t>
            </w:r>
          </w:p>
        </w:tc>
        <w:tc>
          <w:tcPr>
            <w:tcW w:w="843" w:type="dxa"/>
          </w:tcPr>
          <w:p w14:paraId="7104D350"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ẓa</w:t>
            </w:r>
            <w:proofErr w:type="spellEnd"/>
          </w:p>
        </w:tc>
        <w:tc>
          <w:tcPr>
            <w:tcW w:w="976" w:type="dxa"/>
          </w:tcPr>
          <w:p w14:paraId="612BA5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r>
      <w:tr w:rsidR="00626E6F" w:rsidRPr="00626E6F" w14:paraId="0BE698E3" w14:textId="77777777" w:rsidTr="000A6DDF">
        <w:tc>
          <w:tcPr>
            <w:tcW w:w="928" w:type="dxa"/>
            <w:vAlign w:val="bottom"/>
          </w:tcPr>
          <w:p w14:paraId="599DDFF2"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ʕ</w:t>
            </w:r>
          </w:p>
        </w:tc>
        <w:tc>
          <w:tcPr>
            <w:tcW w:w="990" w:type="dxa"/>
          </w:tcPr>
          <w:p w14:paraId="18A53EE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ع</w:t>
            </w:r>
          </w:p>
        </w:tc>
        <w:tc>
          <w:tcPr>
            <w:tcW w:w="843" w:type="dxa"/>
          </w:tcPr>
          <w:p w14:paraId="1669E9C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w:t>
            </w:r>
            <w:proofErr w:type="spellStart"/>
            <w:proofErr w:type="gramStart"/>
            <w:r w:rsidRPr="00F13632">
              <w:rPr>
                <w:rFonts w:ascii="Arial Unicode MS" w:hAnsi="Arial Unicode MS" w:cs="Arial Unicode MS"/>
                <w:sz w:val="24"/>
                <w:szCs w:val="24"/>
              </w:rPr>
              <w:t>ayn</w:t>
            </w:r>
            <w:proofErr w:type="spellEnd"/>
            <w:proofErr w:type="gramEnd"/>
          </w:p>
        </w:tc>
        <w:tc>
          <w:tcPr>
            <w:tcW w:w="976" w:type="dxa"/>
          </w:tcPr>
          <w:p w14:paraId="783B097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ʕ</w:t>
            </w:r>
          </w:p>
        </w:tc>
      </w:tr>
      <w:tr w:rsidR="00626E6F" w:rsidRPr="00626E6F" w14:paraId="52C2BF44" w14:textId="77777777" w:rsidTr="000A6DDF">
        <w:tc>
          <w:tcPr>
            <w:tcW w:w="928" w:type="dxa"/>
            <w:vAlign w:val="bottom"/>
          </w:tcPr>
          <w:p w14:paraId="2883E5C1"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ɣ</w:t>
            </w:r>
          </w:p>
        </w:tc>
        <w:tc>
          <w:tcPr>
            <w:tcW w:w="990" w:type="dxa"/>
          </w:tcPr>
          <w:p w14:paraId="6711D3CF"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غ</w:t>
            </w:r>
          </w:p>
        </w:tc>
        <w:tc>
          <w:tcPr>
            <w:tcW w:w="843" w:type="dxa"/>
          </w:tcPr>
          <w:p w14:paraId="31F79CF8"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ghayn</w:t>
            </w:r>
            <w:proofErr w:type="spellEnd"/>
          </w:p>
        </w:tc>
        <w:tc>
          <w:tcPr>
            <w:tcW w:w="976" w:type="dxa"/>
          </w:tcPr>
          <w:p w14:paraId="034D97BC"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gʰ</w:t>
            </w:r>
            <w:proofErr w:type="spellEnd"/>
          </w:p>
        </w:tc>
      </w:tr>
      <w:tr w:rsidR="00626E6F" w:rsidRPr="00626E6F" w14:paraId="21DC22F2" w14:textId="77777777" w:rsidTr="000A6DDF">
        <w:tc>
          <w:tcPr>
            <w:tcW w:w="928" w:type="dxa"/>
            <w:vAlign w:val="bottom"/>
          </w:tcPr>
          <w:p w14:paraId="143087D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f</w:t>
            </w:r>
          </w:p>
        </w:tc>
        <w:tc>
          <w:tcPr>
            <w:tcW w:w="990" w:type="dxa"/>
          </w:tcPr>
          <w:p w14:paraId="24D848C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ف</w:t>
            </w:r>
          </w:p>
        </w:tc>
        <w:tc>
          <w:tcPr>
            <w:tcW w:w="843" w:type="dxa"/>
          </w:tcPr>
          <w:p w14:paraId="186CD5E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fa</w:t>
            </w:r>
          </w:p>
        </w:tc>
        <w:tc>
          <w:tcPr>
            <w:tcW w:w="976" w:type="dxa"/>
          </w:tcPr>
          <w:p w14:paraId="2257EAE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f</w:t>
            </w:r>
          </w:p>
        </w:tc>
      </w:tr>
      <w:tr w:rsidR="00626E6F" w:rsidRPr="00626E6F" w14:paraId="7CCC4859" w14:textId="77777777" w:rsidTr="000A6DDF">
        <w:tc>
          <w:tcPr>
            <w:tcW w:w="928" w:type="dxa"/>
            <w:vAlign w:val="bottom"/>
          </w:tcPr>
          <w:p w14:paraId="15357522"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q</w:t>
            </w:r>
          </w:p>
        </w:tc>
        <w:tc>
          <w:tcPr>
            <w:tcW w:w="990" w:type="dxa"/>
          </w:tcPr>
          <w:p w14:paraId="3EDB5D50"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ق</w:t>
            </w:r>
          </w:p>
        </w:tc>
        <w:tc>
          <w:tcPr>
            <w:tcW w:w="843" w:type="dxa"/>
          </w:tcPr>
          <w:p w14:paraId="0097963D"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qaf</w:t>
            </w:r>
            <w:proofErr w:type="spellEnd"/>
          </w:p>
        </w:tc>
        <w:tc>
          <w:tcPr>
            <w:tcW w:w="976" w:type="dxa"/>
          </w:tcPr>
          <w:p w14:paraId="526B634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q</w:t>
            </w:r>
          </w:p>
        </w:tc>
      </w:tr>
      <w:tr w:rsidR="00626E6F" w:rsidRPr="00626E6F" w14:paraId="467328BB" w14:textId="77777777" w:rsidTr="000A6DDF">
        <w:tc>
          <w:tcPr>
            <w:tcW w:w="928" w:type="dxa"/>
            <w:vAlign w:val="bottom"/>
          </w:tcPr>
          <w:p w14:paraId="4400746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ɡ</w:t>
            </w:r>
          </w:p>
        </w:tc>
        <w:tc>
          <w:tcPr>
            <w:tcW w:w="990" w:type="dxa"/>
          </w:tcPr>
          <w:p w14:paraId="607F10E6"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ج</w:t>
            </w:r>
          </w:p>
        </w:tc>
        <w:tc>
          <w:tcPr>
            <w:tcW w:w="843" w:type="dxa"/>
          </w:tcPr>
          <w:p w14:paraId="05B83434" w14:textId="2C1A771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gim</w:t>
            </w:r>
            <w:proofErr w:type="spellEnd"/>
          </w:p>
        </w:tc>
        <w:tc>
          <w:tcPr>
            <w:tcW w:w="976" w:type="dxa"/>
          </w:tcPr>
          <w:p w14:paraId="06B770E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g</w:t>
            </w:r>
          </w:p>
        </w:tc>
      </w:tr>
      <w:tr w:rsidR="00626E6F" w:rsidRPr="000C26DD" w14:paraId="1C37A164" w14:textId="77777777" w:rsidTr="000A6DDF">
        <w:tc>
          <w:tcPr>
            <w:tcW w:w="928" w:type="dxa"/>
            <w:vAlign w:val="bottom"/>
          </w:tcPr>
          <w:p w14:paraId="4AEE6D7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k</w:t>
            </w:r>
          </w:p>
        </w:tc>
        <w:tc>
          <w:tcPr>
            <w:tcW w:w="990" w:type="dxa"/>
          </w:tcPr>
          <w:p w14:paraId="37EA5EC6"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ك</w:t>
            </w:r>
          </w:p>
        </w:tc>
        <w:tc>
          <w:tcPr>
            <w:tcW w:w="843" w:type="dxa"/>
          </w:tcPr>
          <w:p w14:paraId="3542A507"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kaf</w:t>
            </w:r>
          </w:p>
        </w:tc>
        <w:tc>
          <w:tcPr>
            <w:tcW w:w="976" w:type="dxa"/>
          </w:tcPr>
          <w:p w14:paraId="58C1C1E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k</w:t>
            </w:r>
          </w:p>
        </w:tc>
      </w:tr>
      <w:tr w:rsidR="00626E6F" w:rsidRPr="000C26DD" w14:paraId="5767448F" w14:textId="77777777" w:rsidTr="000A6DDF">
        <w:tc>
          <w:tcPr>
            <w:tcW w:w="928" w:type="dxa"/>
            <w:vAlign w:val="bottom"/>
          </w:tcPr>
          <w:p w14:paraId="1D374C3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l</w:t>
            </w:r>
          </w:p>
        </w:tc>
        <w:tc>
          <w:tcPr>
            <w:tcW w:w="990" w:type="dxa"/>
          </w:tcPr>
          <w:p w14:paraId="6D73165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ل</w:t>
            </w:r>
          </w:p>
        </w:tc>
        <w:tc>
          <w:tcPr>
            <w:tcW w:w="843" w:type="dxa"/>
          </w:tcPr>
          <w:p w14:paraId="732C20C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lam</w:t>
            </w:r>
          </w:p>
        </w:tc>
        <w:tc>
          <w:tcPr>
            <w:tcW w:w="976" w:type="dxa"/>
          </w:tcPr>
          <w:p w14:paraId="7EF3509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l</w:t>
            </w:r>
          </w:p>
        </w:tc>
      </w:tr>
      <w:tr w:rsidR="00626E6F" w:rsidRPr="000C26DD" w14:paraId="19CA4ABD" w14:textId="77777777" w:rsidTr="000A6DDF">
        <w:tc>
          <w:tcPr>
            <w:tcW w:w="928" w:type="dxa"/>
            <w:vAlign w:val="bottom"/>
          </w:tcPr>
          <w:p w14:paraId="2FBE197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m</w:t>
            </w:r>
          </w:p>
        </w:tc>
        <w:tc>
          <w:tcPr>
            <w:tcW w:w="990" w:type="dxa"/>
          </w:tcPr>
          <w:p w14:paraId="2AE392D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م</w:t>
            </w:r>
          </w:p>
        </w:tc>
        <w:tc>
          <w:tcPr>
            <w:tcW w:w="843" w:type="dxa"/>
          </w:tcPr>
          <w:p w14:paraId="77852D2D"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mim</w:t>
            </w:r>
            <w:proofErr w:type="spellEnd"/>
          </w:p>
        </w:tc>
        <w:tc>
          <w:tcPr>
            <w:tcW w:w="976" w:type="dxa"/>
          </w:tcPr>
          <w:p w14:paraId="4B2306D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m</w:t>
            </w:r>
          </w:p>
        </w:tc>
      </w:tr>
      <w:tr w:rsidR="00626E6F" w:rsidRPr="000C26DD" w14:paraId="68484EC8" w14:textId="77777777" w:rsidTr="000A6DDF">
        <w:tc>
          <w:tcPr>
            <w:tcW w:w="928" w:type="dxa"/>
            <w:vAlign w:val="bottom"/>
          </w:tcPr>
          <w:p w14:paraId="00A1E5F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n</w:t>
            </w:r>
          </w:p>
        </w:tc>
        <w:tc>
          <w:tcPr>
            <w:tcW w:w="990" w:type="dxa"/>
          </w:tcPr>
          <w:p w14:paraId="5DFFFC23"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ن</w:t>
            </w:r>
          </w:p>
        </w:tc>
        <w:tc>
          <w:tcPr>
            <w:tcW w:w="843" w:type="dxa"/>
          </w:tcPr>
          <w:p w14:paraId="4078A887"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nun</w:t>
            </w:r>
          </w:p>
        </w:tc>
        <w:tc>
          <w:tcPr>
            <w:tcW w:w="976" w:type="dxa"/>
          </w:tcPr>
          <w:p w14:paraId="6FE611DD"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n</w:t>
            </w:r>
          </w:p>
        </w:tc>
      </w:tr>
      <w:tr w:rsidR="00626E6F" w:rsidRPr="000C26DD" w14:paraId="03E3FAFC" w14:textId="77777777" w:rsidTr="000A6DDF">
        <w:tc>
          <w:tcPr>
            <w:tcW w:w="928" w:type="dxa"/>
            <w:vAlign w:val="bottom"/>
          </w:tcPr>
          <w:p w14:paraId="3903467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c>
          <w:tcPr>
            <w:tcW w:w="990" w:type="dxa"/>
          </w:tcPr>
          <w:p w14:paraId="4DB32E14"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ه</w:t>
            </w:r>
          </w:p>
        </w:tc>
        <w:tc>
          <w:tcPr>
            <w:tcW w:w="843" w:type="dxa"/>
          </w:tcPr>
          <w:p w14:paraId="6DFB8FDA"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ha</w:t>
            </w:r>
          </w:p>
        </w:tc>
        <w:tc>
          <w:tcPr>
            <w:tcW w:w="976" w:type="dxa"/>
          </w:tcPr>
          <w:p w14:paraId="66CA8F2F"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r>
      <w:tr w:rsidR="00626E6F" w:rsidRPr="000C26DD" w14:paraId="4FD900DA" w14:textId="77777777" w:rsidTr="000A6DDF">
        <w:tc>
          <w:tcPr>
            <w:tcW w:w="928" w:type="dxa"/>
            <w:vAlign w:val="bottom"/>
          </w:tcPr>
          <w:p w14:paraId="5C20412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w</w:t>
            </w:r>
          </w:p>
        </w:tc>
        <w:tc>
          <w:tcPr>
            <w:tcW w:w="990" w:type="dxa"/>
          </w:tcPr>
          <w:p w14:paraId="5C706A6E"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و</w:t>
            </w:r>
          </w:p>
        </w:tc>
        <w:tc>
          <w:tcPr>
            <w:tcW w:w="843" w:type="dxa"/>
          </w:tcPr>
          <w:p w14:paraId="5FAFE21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waw</w:t>
            </w:r>
          </w:p>
        </w:tc>
        <w:tc>
          <w:tcPr>
            <w:tcW w:w="976" w:type="dxa"/>
          </w:tcPr>
          <w:p w14:paraId="7980736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w</w:t>
            </w:r>
          </w:p>
        </w:tc>
      </w:tr>
      <w:tr w:rsidR="00626E6F" w:rsidRPr="000C26DD" w14:paraId="6B1A5D6C" w14:textId="77777777" w:rsidTr="000A6DDF">
        <w:tc>
          <w:tcPr>
            <w:tcW w:w="928" w:type="dxa"/>
            <w:vAlign w:val="bottom"/>
          </w:tcPr>
          <w:p w14:paraId="5302868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j</w:t>
            </w:r>
          </w:p>
        </w:tc>
        <w:tc>
          <w:tcPr>
            <w:tcW w:w="990" w:type="dxa"/>
          </w:tcPr>
          <w:p w14:paraId="22EFF95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tl/>
              </w:rPr>
              <w:t>ي</w:t>
            </w:r>
          </w:p>
        </w:tc>
        <w:tc>
          <w:tcPr>
            <w:tcW w:w="843" w:type="dxa"/>
          </w:tcPr>
          <w:p w14:paraId="6B3DEBC0" w14:textId="77777777" w:rsidR="00626E6F" w:rsidRPr="00F13632" w:rsidRDefault="00626E6F" w:rsidP="00C90182">
            <w:pPr>
              <w:ind w:firstLine="0"/>
              <w:rPr>
                <w:rFonts w:ascii="Arial Unicode MS" w:hAnsi="Arial Unicode MS" w:cs="Arial Unicode MS"/>
                <w:sz w:val="24"/>
                <w:szCs w:val="24"/>
              </w:rPr>
            </w:pPr>
            <w:proofErr w:type="spellStart"/>
            <w:r w:rsidRPr="00F13632">
              <w:rPr>
                <w:rFonts w:ascii="Arial Unicode MS" w:hAnsi="Arial Unicode MS" w:cs="Arial Unicode MS"/>
                <w:sz w:val="24"/>
                <w:szCs w:val="24"/>
              </w:rPr>
              <w:t>ya</w:t>
            </w:r>
            <w:proofErr w:type="spellEnd"/>
          </w:p>
        </w:tc>
        <w:tc>
          <w:tcPr>
            <w:tcW w:w="976" w:type="dxa"/>
          </w:tcPr>
          <w:p w14:paraId="418A20D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y</w:t>
            </w:r>
          </w:p>
        </w:tc>
      </w:tr>
      <w:tr w:rsidR="00626E6F" w:rsidRPr="000C26DD" w14:paraId="7684A5DF" w14:textId="77777777" w:rsidTr="000A6DDF">
        <w:tc>
          <w:tcPr>
            <w:tcW w:w="928" w:type="dxa"/>
            <w:vAlign w:val="bottom"/>
          </w:tcPr>
          <w:p w14:paraId="6D7EF47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ʧ</w:t>
            </w:r>
          </w:p>
        </w:tc>
        <w:tc>
          <w:tcPr>
            <w:tcW w:w="990" w:type="dxa"/>
          </w:tcPr>
          <w:p w14:paraId="3A75595D" w14:textId="77777777" w:rsidR="00626E6F" w:rsidRPr="00F13632" w:rsidRDefault="00626E6F" w:rsidP="000A6DDF">
            <w:pPr>
              <w:rPr>
                <w:rFonts w:ascii="Arial Unicode MS" w:hAnsi="Arial Unicode MS" w:cs="Arial Unicode MS"/>
                <w:sz w:val="24"/>
                <w:szCs w:val="24"/>
              </w:rPr>
            </w:pPr>
          </w:p>
        </w:tc>
        <w:tc>
          <w:tcPr>
            <w:tcW w:w="843" w:type="dxa"/>
          </w:tcPr>
          <w:p w14:paraId="42F2206C" w14:textId="77777777" w:rsidR="00626E6F" w:rsidRPr="00F13632" w:rsidRDefault="00626E6F" w:rsidP="000A6DDF">
            <w:pPr>
              <w:rPr>
                <w:rFonts w:ascii="Arial Unicode MS" w:hAnsi="Arial Unicode MS" w:cs="Arial Unicode MS"/>
                <w:sz w:val="24"/>
                <w:szCs w:val="24"/>
              </w:rPr>
            </w:pPr>
          </w:p>
        </w:tc>
        <w:tc>
          <w:tcPr>
            <w:tcW w:w="976" w:type="dxa"/>
          </w:tcPr>
          <w:p w14:paraId="5DD2AEB1"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tsʰ</w:t>
            </w:r>
            <w:proofErr w:type="spellEnd"/>
          </w:p>
        </w:tc>
      </w:tr>
      <w:tr w:rsidR="00626E6F" w:rsidRPr="000C26DD" w14:paraId="08BE066E" w14:textId="77777777" w:rsidTr="000A6DDF">
        <w:tc>
          <w:tcPr>
            <w:tcW w:w="928" w:type="dxa"/>
            <w:vAlign w:val="bottom"/>
          </w:tcPr>
          <w:p w14:paraId="59DC599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ʤ</w:t>
            </w:r>
          </w:p>
        </w:tc>
        <w:tc>
          <w:tcPr>
            <w:tcW w:w="990" w:type="dxa"/>
          </w:tcPr>
          <w:p w14:paraId="7565E02D" w14:textId="77777777" w:rsidR="00626E6F" w:rsidRPr="00F13632" w:rsidRDefault="00626E6F" w:rsidP="000A6DDF">
            <w:pPr>
              <w:rPr>
                <w:rFonts w:ascii="Arial Unicode MS" w:hAnsi="Arial Unicode MS" w:cs="Arial Unicode MS"/>
                <w:sz w:val="24"/>
                <w:szCs w:val="24"/>
              </w:rPr>
            </w:pPr>
          </w:p>
        </w:tc>
        <w:tc>
          <w:tcPr>
            <w:tcW w:w="843" w:type="dxa"/>
          </w:tcPr>
          <w:p w14:paraId="605614E2" w14:textId="77777777" w:rsidR="00626E6F" w:rsidRPr="00F13632" w:rsidRDefault="00626E6F" w:rsidP="000A6DDF">
            <w:pPr>
              <w:rPr>
                <w:rFonts w:ascii="Arial Unicode MS" w:hAnsi="Arial Unicode MS" w:cs="Arial Unicode MS"/>
                <w:sz w:val="24"/>
                <w:szCs w:val="24"/>
              </w:rPr>
            </w:pPr>
          </w:p>
        </w:tc>
        <w:tc>
          <w:tcPr>
            <w:tcW w:w="976" w:type="dxa"/>
          </w:tcPr>
          <w:p w14:paraId="616C09BA" w14:textId="77777777" w:rsidR="00626E6F" w:rsidRPr="00F13632" w:rsidRDefault="00626E6F" w:rsidP="000A6DDF">
            <w:pPr>
              <w:rPr>
                <w:rFonts w:ascii="Arial Unicode MS" w:hAnsi="Arial Unicode MS" w:cs="Arial Unicode MS"/>
                <w:sz w:val="24"/>
                <w:szCs w:val="24"/>
              </w:rPr>
            </w:pPr>
            <w:proofErr w:type="spellStart"/>
            <w:r w:rsidRPr="00F13632">
              <w:rPr>
                <w:rFonts w:ascii="Arial Unicode MS" w:hAnsi="Arial Unicode MS" w:cs="Arial Unicode MS"/>
                <w:sz w:val="24"/>
                <w:szCs w:val="24"/>
              </w:rPr>
              <w:t>dj</w:t>
            </w:r>
            <w:proofErr w:type="spellEnd"/>
          </w:p>
        </w:tc>
      </w:tr>
      <w:tr w:rsidR="00626E6F" w:rsidRPr="000C26DD" w14:paraId="53346F25" w14:textId="77777777" w:rsidTr="000A6DDF">
        <w:tc>
          <w:tcPr>
            <w:tcW w:w="928" w:type="dxa"/>
            <w:vAlign w:val="bottom"/>
          </w:tcPr>
          <w:p w14:paraId="7D0965F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v</w:t>
            </w:r>
          </w:p>
        </w:tc>
        <w:tc>
          <w:tcPr>
            <w:tcW w:w="990" w:type="dxa"/>
          </w:tcPr>
          <w:p w14:paraId="6C9A149D" w14:textId="77777777" w:rsidR="00626E6F" w:rsidRPr="00F13632" w:rsidRDefault="00626E6F" w:rsidP="000A6DDF">
            <w:pPr>
              <w:rPr>
                <w:rFonts w:ascii="Arial Unicode MS" w:hAnsi="Arial Unicode MS" w:cs="Arial Unicode MS"/>
                <w:sz w:val="24"/>
                <w:szCs w:val="24"/>
              </w:rPr>
            </w:pPr>
          </w:p>
        </w:tc>
        <w:tc>
          <w:tcPr>
            <w:tcW w:w="843" w:type="dxa"/>
          </w:tcPr>
          <w:p w14:paraId="6E15C158" w14:textId="77777777" w:rsidR="00626E6F" w:rsidRPr="00F13632" w:rsidRDefault="00626E6F" w:rsidP="000A6DDF">
            <w:pPr>
              <w:rPr>
                <w:rFonts w:ascii="Arial Unicode MS" w:hAnsi="Arial Unicode MS" w:cs="Arial Unicode MS"/>
                <w:sz w:val="24"/>
                <w:szCs w:val="24"/>
              </w:rPr>
            </w:pPr>
          </w:p>
        </w:tc>
        <w:tc>
          <w:tcPr>
            <w:tcW w:w="976" w:type="dxa"/>
          </w:tcPr>
          <w:p w14:paraId="53A745F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v</w:t>
            </w:r>
          </w:p>
        </w:tc>
      </w:tr>
    </w:tbl>
    <w:p w14:paraId="039A9B7D" w14:textId="6B947FE1" w:rsidR="005704AC" w:rsidRPr="00B20AC3" w:rsidRDefault="005704AC">
      <w:pPr>
        <w:pStyle w:val="Heading1"/>
        <w:rPr>
          <w:rFonts w:ascii="Times New Roman" w:hAnsi="Times New Roman"/>
          <w:b w:val="0"/>
          <w:noProof/>
        </w:rPr>
      </w:pPr>
      <w:bookmarkStart w:id="731" w:name="_Toc466064848"/>
      <w:bookmarkStart w:id="732" w:name="_Toc176356563"/>
      <w:r w:rsidRPr="00B20AC3">
        <w:rPr>
          <w:rFonts w:ascii="Times New Roman" w:hAnsi="Times New Roman"/>
          <w:noProof/>
        </w:rPr>
        <w:t>Specific Applications</w:t>
      </w:r>
      <w:bookmarkEnd w:id="729"/>
      <w:bookmarkEnd w:id="730"/>
      <w:bookmarkEnd w:id="731"/>
      <w:bookmarkEnd w:id="732"/>
    </w:p>
    <w:p w14:paraId="5D4BAAED" w14:textId="77777777" w:rsidR="005704AC" w:rsidRPr="00B20AC3" w:rsidRDefault="005704AC" w:rsidP="00F15E77">
      <w:r w:rsidRPr="00B20AC3">
        <w:t xml:space="preserve">The basic CHAT codes can be adapted to work with a variety of more specific applications.  In this chapter, we refer four such applications to illustrate the adaptation of the general codes to specific uses.  A separate document, available from this server, describes the BTS (Berkeley Transcription System) for sign language. </w:t>
      </w:r>
    </w:p>
    <w:p w14:paraId="3AE93FDB" w14:textId="77777777" w:rsidR="005704AC" w:rsidRPr="00B20AC3" w:rsidRDefault="005704AC" w:rsidP="00F15E77">
      <w:r w:rsidRPr="00B20AC3">
        <w:t>When codes cannot be adapted for specific projects, it may be necessary to modify the underlying XML schema for CHAT.  When this becomes necessary, please send email to macw@cmu.edu.</w:t>
      </w:r>
    </w:p>
    <w:p w14:paraId="214394C5" w14:textId="1E53C596" w:rsidR="005704AC" w:rsidRPr="00B20AC3" w:rsidRDefault="005704AC" w:rsidP="003154D3">
      <w:pPr>
        <w:pStyle w:val="Heading2"/>
      </w:pPr>
      <w:bookmarkStart w:id="733" w:name="_Toc535579048"/>
      <w:bookmarkStart w:id="734" w:name="X29049"/>
      <w:bookmarkStart w:id="735" w:name="_Toc22189267"/>
      <w:bookmarkStart w:id="736" w:name="_Toc23652575"/>
      <w:bookmarkStart w:id="737" w:name="_Toc466064849"/>
      <w:bookmarkStart w:id="738" w:name="_Toc176356564"/>
      <w:r w:rsidRPr="00B20AC3">
        <w:t>Code-Switching</w:t>
      </w:r>
      <w:bookmarkEnd w:id="733"/>
      <w:bookmarkEnd w:id="734"/>
      <w:bookmarkEnd w:id="735"/>
      <w:bookmarkEnd w:id="736"/>
      <w:bookmarkEnd w:id="737"/>
      <w:bookmarkEnd w:id="738"/>
    </w:p>
    <w:p w14:paraId="38AF05BC" w14:textId="77777777" w:rsidR="005704AC" w:rsidRPr="00B20AC3" w:rsidRDefault="005704AC" w:rsidP="00F15E77">
      <w:r w:rsidRPr="00B20AC3">
        <w:t>Transcription is easiest when speakers avoid overlaps, speak in full utterances, and use a single standard language throughout. However, the real world of conversational interac</w:t>
      </w:r>
      <w:r w:rsidRPr="00B20AC3">
        <w:softHyphen/>
        <w:t>tions is seldom so simple and uniform. One particularly challenging type of interaction in</w:t>
      </w:r>
      <w:r w:rsidRPr="00B20AC3">
        <w:softHyphen/>
        <w:t>volves code-switching between two or even three different languages. In some cases, it may be possible to identify a default language and to mark a few words as intrusions into the default language. In other cases, mixing and switching are more intense.</w:t>
      </w:r>
    </w:p>
    <w:p w14:paraId="2D7BD1AB" w14:textId="77777777" w:rsidR="005704AC" w:rsidRPr="00B20AC3" w:rsidRDefault="005704AC" w:rsidP="00F15E77"/>
    <w:p w14:paraId="022754D5" w14:textId="0517DC2A" w:rsidR="005704AC" w:rsidRPr="00B20AC3" w:rsidRDefault="005704AC" w:rsidP="00F15E77">
      <w:r w:rsidRPr="00B20AC3">
        <w:rPr>
          <w:caps/>
        </w:rPr>
        <w:t>chat</w:t>
      </w:r>
      <w:r w:rsidRPr="00B20AC3">
        <w:t xml:space="preserve"> </w:t>
      </w:r>
      <w:r w:rsidR="00F0500A">
        <w:t>relies on a system of interlaced marking</w:t>
      </w:r>
      <w:r w:rsidRPr="00B20AC3">
        <w:t xml:space="preserve"> </w:t>
      </w:r>
      <w:r w:rsidR="00F0500A">
        <w:t>for identifying the languages being used in code-switched interactions</w:t>
      </w:r>
      <w:r w:rsidRPr="00B20AC3">
        <w:t>.</w:t>
      </w:r>
    </w:p>
    <w:p w14:paraId="39EE1C56" w14:textId="7297884D" w:rsidR="005704AC" w:rsidRDefault="005704AC" w:rsidP="001351BE">
      <w:pPr>
        <w:numPr>
          <w:ilvl w:val="0"/>
          <w:numId w:val="5"/>
        </w:numPr>
        <w:rPr>
          <w:rFonts w:ascii="Times New Roman" w:hAnsi="Times New Roman"/>
          <w:noProof/>
        </w:rPr>
      </w:pPr>
      <w:r w:rsidRPr="00B20AC3">
        <w:rPr>
          <w:rFonts w:ascii="Times New Roman" w:hAnsi="Times New Roman"/>
          <w:noProof/>
        </w:rPr>
        <w:t xml:space="preserve">The languages spoken by the various participants </w:t>
      </w:r>
      <w:r w:rsidR="00F0500A">
        <w:rPr>
          <w:rFonts w:ascii="Times New Roman" w:hAnsi="Times New Roman"/>
          <w:noProof/>
        </w:rPr>
        <w:t>must</w:t>
      </w:r>
      <w:r w:rsidRPr="00B20AC3">
        <w:rPr>
          <w:rFonts w:ascii="Times New Roman" w:hAnsi="Times New Roman"/>
          <w:noProof/>
        </w:rPr>
        <w:t xml:space="preserve"> be noted with the @Lan</w:t>
      </w:r>
      <w:r w:rsidRPr="00B20AC3">
        <w:rPr>
          <w:rFonts w:ascii="Times New Roman" w:hAnsi="Times New Roman"/>
          <w:noProof/>
        </w:rPr>
        <w:softHyphen/>
        <w:t>guage</w:t>
      </w:r>
      <w:r w:rsidR="00F0500A">
        <w:rPr>
          <w:rFonts w:ascii="Times New Roman" w:hAnsi="Times New Roman"/>
          <w:noProof/>
        </w:rPr>
        <w:t>s</w:t>
      </w:r>
      <w:r w:rsidRPr="00B20AC3">
        <w:rPr>
          <w:rFonts w:ascii="Times New Roman" w:hAnsi="Times New Roman"/>
          <w:noProof/>
        </w:rPr>
        <w:t xml:space="preserve"> header tier.</w:t>
      </w:r>
      <w:r w:rsidR="003F40E1">
        <w:rPr>
          <w:rFonts w:ascii="Times New Roman" w:hAnsi="Times New Roman"/>
          <w:noProof/>
        </w:rPr>
        <w:t xml:space="preserve">  See section 7</w:t>
      </w:r>
      <w:r w:rsidR="00F0500A">
        <w:rPr>
          <w:rFonts w:ascii="Times New Roman" w:hAnsi="Times New Roman"/>
          <w:noProof/>
        </w:rPr>
        <w:t>.2 for the relevant ISO-639 codes.  The first language on this line is considered to be the default language until a switch is marked.</w:t>
      </w:r>
    </w:p>
    <w:p w14:paraId="1DD77DD1" w14:textId="64259822" w:rsidR="00F0500A" w:rsidRDefault="00F0500A" w:rsidP="001351BE">
      <w:pPr>
        <w:numPr>
          <w:ilvl w:val="0"/>
          <w:numId w:val="5"/>
        </w:numPr>
        <w:rPr>
          <w:rFonts w:ascii="Times New Roman" w:hAnsi="Times New Roman"/>
          <w:noProof/>
        </w:rPr>
      </w:pPr>
      <w:r>
        <w:rPr>
          <w:rFonts w:ascii="Times New Roman" w:hAnsi="Times New Roman"/>
          <w:noProof/>
        </w:rPr>
        <w:t>Utterances that represent a switch to the second language are marked with precodes, as in [- eng] for a switch to English. Here is an example:</w:t>
      </w:r>
    </w:p>
    <w:p w14:paraId="7930E747" w14:textId="20D35530" w:rsidR="00F0500A" w:rsidRDefault="00F0500A" w:rsidP="00293A9D">
      <w:pPr>
        <w:pStyle w:val="output"/>
        <w:rPr>
          <w:noProof/>
        </w:rPr>
      </w:pPr>
      <w:r>
        <w:rPr>
          <w:noProof/>
        </w:rPr>
        <w:t>*MOT:</w:t>
      </w:r>
      <w:r>
        <w:rPr>
          <w:noProof/>
        </w:rPr>
        <w:tab/>
        <w:t>can you see?</w:t>
      </w:r>
    </w:p>
    <w:p w14:paraId="114A4E9C" w14:textId="7371E135" w:rsidR="00F0500A" w:rsidRPr="00B20AC3" w:rsidRDefault="00F0500A" w:rsidP="00293A9D">
      <w:pPr>
        <w:pStyle w:val="output"/>
        <w:rPr>
          <w:noProof/>
        </w:rPr>
      </w:pPr>
      <w:r>
        <w:rPr>
          <w:noProof/>
        </w:rPr>
        <w:t>*CHI:</w:t>
      </w:r>
      <w:r>
        <w:rPr>
          <w:noProof/>
        </w:rPr>
        <w:tab/>
        <w:t>[-spa] no puedo.</w:t>
      </w:r>
    </w:p>
    <w:p w14:paraId="7EC1E87B" w14:textId="56AF4ADA" w:rsidR="005704AC" w:rsidRDefault="005704AC" w:rsidP="001351BE">
      <w:pPr>
        <w:numPr>
          <w:ilvl w:val="0"/>
          <w:numId w:val="5"/>
        </w:numPr>
        <w:rPr>
          <w:rFonts w:ascii="Times New Roman" w:hAnsi="Times New Roman"/>
          <w:noProof/>
        </w:rPr>
      </w:pPr>
      <w:r w:rsidRPr="00B20AC3">
        <w:rPr>
          <w:rFonts w:ascii="Times New Roman" w:hAnsi="Times New Roman"/>
          <w:noProof/>
        </w:rPr>
        <w:t xml:space="preserve">Individual words </w:t>
      </w:r>
      <w:r w:rsidR="00F0500A">
        <w:rPr>
          <w:rFonts w:ascii="Times New Roman" w:hAnsi="Times New Roman"/>
          <w:noProof/>
        </w:rPr>
        <w:t>that switch away from the default language to the second language are</w:t>
      </w:r>
      <w:r w:rsidRPr="00B20AC3">
        <w:rPr>
          <w:rFonts w:ascii="Times New Roman" w:hAnsi="Times New Roman"/>
          <w:noProof/>
        </w:rPr>
        <w:t xml:space="preserve"> </w:t>
      </w:r>
      <w:r w:rsidR="00F0500A">
        <w:rPr>
          <w:rFonts w:ascii="Times New Roman" w:hAnsi="Times New Roman"/>
          <w:noProof/>
        </w:rPr>
        <w:t>marked</w:t>
      </w:r>
      <w:r w:rsidRPr="00B20AC3">
        <w:rPr>
          <w:rFonts w:ascii="Times New Roman" w:hAnsi="Times New Roman"/>
          <w:noProof/>
        </w:rPr>
        <w:t xml:space="preserve"> with the @s terminator. </w:t>
      </w:r>
      <w:r w:rsidR="00F0500A">
        <w:rPr>
          <w:rFonts w:ascii="Times New Roman" w:hAnsi="Times New Roman"/>
          <w:noProof/>
        </w:rPr>
        <w:t xml:space="preserve">If the @Languages header has </w:t>
      </w:r>
      <w:r w:rsidR="00F0500A">
        <w:rPr>
          <w:rFonts w:ascii="Times New Roman" w:hAnsi="Times New Roman"/>
          <w:noProof/>
        </w:rPr>
        <w:br/>
        <w:t>“spa, eng”, then the @s marked indicates a swith to English.  If the @Languages header has “eng, spa” then the @s indicates a switch to Spanish. If the switch is to a language not included in the @Languages header, then the full form must be used as in word@s:por for switch to a Portuguese word</w:t>
      </w:r>
      <w:r w:rsidRPr="00B20AC3">
        <w:rPr>
          <w:rFonts w:ascii="Times New Roman" w:hAnsi="Times New Roman"/>
          <w:noProof/>
        </w:rPr>
        <w:t xml:space="preserve">. </w:t>
      </w:r>
    </w:p>
    <w:p w14:paraId="4EC007FA" w14:textId="37FEEE3E" w:rsidR="00C07564" w:rsidRPr="00B20AC3" w:rsidRDefault="00C07564" w:rsidP="001351BE">
      <w:pPr>
        <w:numPr>
          <w:ilvl w:val="0"/>
          <w:numId w:val="5"/>
        </w:numPr>
        <w:rPr>
          <w:rFonts w:ascii="Times New Roman" w:hAnsi="Times New Roman"/>
          <w:noProof/>
        </w:rPr>
      </w:pPr>
      <w:r>
        <w:rPr>
          <w:rFonts w:ascii="Times New Roman" w:hAnsi="Times New Roman"/>
          <w:noProof/>
        </w:rPr>
        <w:t>When the default language of the interaction changes, the change can be marked with @New Language.</w:t>
      </w:r>
    </w:p>
    <w:p w14:paraId="00951293" w14:textId="25C7FA50" w:rsidR="005704AC" w:rsidRDefault="005704AC" w:rsidP="001F5F56">
      <w:pPr>
        <w:ind w:left="720" w:firstLine="0"/>
        <w:rPr>
          <w:noProof/>
        </w:rPr>
      </w:pPr>
    </w:p>
    <w:p w14:paraId="03DA9C9E" w14:textId="3BE29F65" w:rsidR="00D10774" w:rsidRPr="00B20AC3" w:rsidRDefault="00D10774" w:rsidP="00433AA9">
      <w:bookmarkStart w:id="739" w:name="SecondLanguage_Marker_Single"/>
      <w:r>
        <w:t xml:space="preserve">The @s special form marker code may also be used to explicitly mark the use of a particular language, even if it is not included in the @Languages header.  For example, the code </w:t>
      </w:r>
      <w:proofErr w:type="spellStart"/>
      <w:r>
        <w:t>schlep@s:yid</w:t>
      </w:r>
      <w:proofErr w:type="spellEnd"/>
      <w:r>
        <w:t xml:space="preserve"> can be used to mark the inclusion of the Yiddish word “schlep” in any text.  </w:t>
      </w:r>
      <w:bookmarkEnd w:id="739"/>
      <w:r>
        <w:t xml:space="preserve">The @s code can also be further elaborated to mark code-blended words.  </w:t>
      </w:r>
      <w:bookmarkStart w:id="740" w:name="SecondLanguage_Marker_Ambiguous"/>
      <w:r>
        <w:t xml:space="preserve">The form </w:t>
      </w:r>
      <w:proofErr w:type="spellStart"/>
      <w:r>
        <w:t>well@s:eng&amp;cym</w:t>
      </w:r>
      <w:proofErr w:type="spellEnd"/>
      <w:r>
        <w:t xml:space="preserve"> indicates that the word “well” could be either an English or a Welsh word</w:t>
      </w:r>
      <w:bookmarkEnd w:id="740"/>
      <w:r>
        <w:t xml:space="preserve">.  </w:t>
      </w:r>
      <w:bookmarkStart w:id="741" w:name="SecondLanguage_Marker_Multiple"/>
      <w:r>
        <w:t xml:space="preserve">The combination of a stem from one language with an inflection from another can be marked using the plus sign as in </w:t>
      </w:r>
      <w:proofErr w:type="spellStart"/>
      <w:r>
        <w:t>swallowni@s:eng+hun</w:t>
      </w:r>
      <w:proofErr w:type="spellEnd"/>
      <w:r>
        <w:t xml:space="preserve"> for an English stem with a Hungarian infinitival marking.</w:t>
      </w:r>
      <w:bookmarkEnd w:id="741"/>
      <w:r>
        <w:t xml:space="preserve">  </w:t>
      </w:r>
      <w:proofErr w:type="gramStart"/>
      <w:r>
        <w:t>All of</w:t>
      </w:r>
      <w:proofErr w:type="gramEnd"/>
      <w:r>
        <w:t xml:space="preserve"> these codes can be followed by a code with the $ sign to explicitly mark the parts of speech.  Thus, the form </w:t>
      </w:r>
      <w:proofErr w:type="spellStart"/>
      <w:r>
        <w:t>recordar@s$inf</w:t>
      </w:r>
      <w:proofErr w:type="spellEnd"/>
      <w:r>
        <w:t xml:space="preserve"> indicates that this Spanish word is an infinitive. The marking of part of speech with the $ sign can also be used without the @s.</w:t>
      </w:r>
    </w:p>
    <w:p w14:paraId="71F63DFB" w14:textId="75AAD466" w:rsidR="005704AC" w:rsidRDefault="005704AC" w:rsidP="00F15E77">
      <w:r w:rsidRPr="00B20AC3">
        <w:t>These techniques are all designed to facilitate the retrieval of material in one lan</w:t>
      </w:r>
      <w:r w:rsidR="00C07564">
        <w:t xml:space="preserve">guage separately from the other without having to tag </w:t>
      </w:r>
      <w:proofErr w:type="gramStart"/>
      <w:r w:rsidR="00C07564">
        <w:t>each and every</w:t>
      </w:r>
      <w:proofErr w:type="gramEnd"/>
      <w:r w:rsidR="00C07564">
        <w:t xml:space="preserve"> word</w:t>
      </w:r>
      <w:r w:rsidRPr="00B20AC3">
        <w:t>.</w:t>
      </w:r>
      <w:r w:rsidR="00C07564">
        <w:t xml:space="preserve">  However, if one wants to see tags on every word, a transcript created using the above rules can be reformatted using this command</w:t>
      </w:r>
      <w:r w:rsidR="00B336B8">
        <w:t>, in which the –l switch adds language tags to every word:</w:t>
      </w:r>
    </w:p>
    <w:p w14:paraId="0EB4C950" w14:textId="23F33D9E" w:rsidR="005704AC" w:rsidRPr="00B20AC3" w:rsidRDefault="00C07564" w:rsidP="00293A9D">
      <w:pPr>
        <w:pStyle w:val="output"/>
        <w:rPr>
          <w:noProof/>
        </w:rPr>
      </w:pPr>
      <w:r>
        <w:rPr>
          <w:noProof/>
        </w:rPr>
        <w:t>kwal +d +t* +t@ +t% -l filename.cha</w:t>
      </w:r>
    </w:p>
    <w:p w14:paraId="0C3929DC" w14:textId="77777777" w:rsidR="00B336B8" w:rsidRDefault="00B336B8" w:rsidP="00B336B8">
      <w:pPr>
        <w:ind w:firstLine="0"/>
      </w:pPr>
      <w:r>
        <w:t xml:space="preserve">Relying further on the –l switch, it is possible to locate code-switches on the utterance level in a transcript by using a COMBO command of this type for switches from English to French: </w:t>
      </w:r>
    </w:p>
    <w:p w14:paraId="08078337" w14:textId="77777777" w:rsidR="00B336B8" w:rsidRPr="00B336B8" w:rsidRDefault="00B336B8" w:rsidP="00293A9D">
      <w:pPr>
        <w:pStyle w:val="output"/>
        <w:rPr>
          <w:rFonts w:eastAsia="Times"/>
          <w:sz w:val="24"/>
          <w:lang w:eastAsia="zh-TW"/>
        </w:rPr>
      </w:pPr>
      <w:r>
        <w:t>combo +b2 -l +s"\**:^*</w:t>
      </w:r>
      <w:proofErr w:type="spellStart"/>
      <w:r>
        <w:t>s:eng</w:t>
      </w:r>
      <w:proofErr w:type="spellEnd"/>
      <w:r>
        <w:t>^*^\**:^*</w:t>
      </w:r>
      <w:proofErr w:type="spellStart"/>
      <w:r>
        <w:t>s:fra</w:t>
      </w:r>
      <w:proofErr w:type="spellEnd"/>
      <w:r>
        <w:t>" *.cha</w:t>
      </w:r>
    </w:p>
    <w:p w14:paraId="489BBC22" w14:textId="7AF96BA7" w:rsidR="005704AC" w:rsidRDefault="005704AC" w:rsidP="00F15E77">
      <w:r w:rsidRPr="00B20AC3">
        <w:t xml:space="preserve">Problems </w:t>
      </w:r>
      <w:proofErr w:type="gramStart"/>
      <w:r w:rsidRPr="00B20AC3">
        <w:t>similar to</w:t>
      </w:r>
      <w:proofErr w:type="gramEnd"/>
      <w:r w:rsidRPr="00B20AC3">
        <w:t xml:space="preserve"> those involved in code-switching occur in studies of narratives where a speaker may assume a variety of roles or voices. For example, a child may be speaking either as the dragon in a story or as the narrator of the story or as herself. These different roles are most easily coded by marking the six-character main line code with forms such as *CHIDRG, *CHINAR, and *CHISEL for child-as-dragon, child</w:t>
      </w:r>
      <w:r w:rsidR="00C07564">
        <w:t>-as-narrator, and child-as-self</w:t>
      </w:r>
      <w:r w:rsidRPr="00B20AC3">
        <w:t>.</w:t>
      </w:r>
    </w:p>
    <w:p w14:paraId="198D356D" w14:textId="5B28A3E1" w:rsidR="005704AC" w:rsidRPr="00B20AC3" w:rsidRDefault="005704AC" w:rsidP="003154D3">
      <w:pPr>
        <w:pStyle w:val="Heading2"/>
      </w:pPr>
      <w:bookmarkStart w:id="742" w:name="_Toc535579049"/>
      <w:bookmarkStart w:id="743" w:name="_Toc22189268"/>
      <w:bookmarkStart w:id="744" w:name="_Toc23652576"/>
      <w:bookmarkStart w:id="745" w:name="_Toc466064850"/>
      <w:bookmarkStart w:id="746" w:name="_Toc176356565"/>
      <w:r w:rsidRPr="00B20AC3">
        <w:t>Elicited Narratives and Picture Descriptions</w:t>
      </w:r>
      <w:bookmarkEnd w:id="742"/>
      <w:bookmarkEnd w:id="743"/>
      <w:bookmarkEnd w:id="744"/>
      <w:bookmarkEnd w:id="745"/>
      <w:bookmarkEnd w:id="746"/>
    </w:p>
    <w:p w14:paraId="22052924" w14:textId="458F9124" w:rsidR="005704AC" w:rsidRPr="00B20AC3" w:rsidRDefault="005704AC" w:rsidP="00F15E77">
      <w:r w:rsidRPr="00B20AC3">
        <w:t>Often researchers use a set of structured materials to elicit narratives and descriptions. These may be a series of pictures in a story book, a set of photos, a film, or a series of ac</w:t>
      </w:r>
      <w:r w:rsidRPr="00B20AC3">
        <w:softHyphen/>
        <w:t xml:space="preserve">tions involving objects. The transcripts that are collected during this process can be studied most easily by using gem notation.  The </w:t>
      </w:r>
      <w:r w:rsidR="008B41F9">
        <w:t>s</w:t>
      </w:r>
      <w:r w:rsidRPr="00B20AC3">
        <w:t>implest form of this system, a set of numbers are used for each picture or page of the book. Here is an example from the beginning of an Italian file from the Bologna frog story corpus:</w:t>
      </w:r>
    </w:p>
    <w:p w14:paraId="3B0812D6" w14:textId="3BBC3172" w:rsidR="005704AC" w:rsidRPr="00B20AC3" w:rsidRDefault="005704AC" w:rsidP="00293A9D">
      <w:pPr>
        <w:pStyle w:val="output"/>
        <w:rPr>
          <w:noProof/>
          <w:lang w:val="es-ES_tradnl"/>
        </w:rPr>
      </w:pPr>
      <w:r w:rsidRPr="00B20AC3">
        <w:rPr>
          <w:noProof/>
          <w:lang w:val="es-ES_tradnl"/>
        </w:rPr>
        <w:t>@</w:t>
      </w:r>
      <w:r w:rsidR="00C5355B">
        <w:rPr>
          <w:noProof/>
          <w:lang w:val="es-ES_tradnl"/>
        </w:rPr>
        <w:t>G</w:t>
      </w:r>
      <w:r w:rsidRPr="00B20AC3">
        <w:rPr>
          <w:noProof/>
          <w:lang w:val="es-ES_tradnl"/>
        </w:rPr>
        <w:t>:</w:t>
      </w:r>
      <w:r w:rsidRPr="00B20AC3">
        <w:rPr>
          <w:noProof/>
          <w:lang w:val="es-ES_tradnl"/>
        </w:rPr>
        <w:tab/>
        <w:t>1</w:t>
      </w:r>
    </w:p>
    <w:p w14:paraId="3FC75D88" w14:textId="77777777" w:rsidR="005704AC" w:rsidRPr="00B20AC3" w:rsidRDefault="005704AC" w:rsidP="00293A9D">
      <w:pPr>
        <w:pStyle w:val="output"/>
        <w:rPr>
          <w:noProof/>
          <w:lang w:val="es-ES_tradnl"/>
        </w:rPr>
      </w:pPr>
      <w:r w:rsidRPr="00B20AC3">
        <w:rPr>
          <w:noProof/>
          <w:lang w:val="es-ES_tradnl"/>
        </w:rPr>
        <w:t>*AND:</w:t>
      </w:r>
      <w:r w:rsidRPr="00B20AC3">
        <w:rPr>
          <w:noProof/>
          <w:lang w:val="es-ES_tradnl"/>
        </w:rPr>
        <w:tab/>
        <w:t>questo e' un bimbo poi c' e' il cane e la rana.</w:t>
      </w:r>
    </w:p>
    <w:p w14:paraId="5E5BF050" w14:textId="77777777" w:rsidR="005704AC" w:rsidRPr="00B20AC3" w:rsidRDefault="005704AC" w:rsidP="00293A9D">
      <w:pPr>
        <w:pStyle w:val="output"/>
        <w:rPr>
          <w:noProof/>
          <w:lang w:val="es-ES_tradnl"/>
        </w:rPr>
      </w:pPr>
      <w:r w:rsidRPr="00B20AC3">
        <w:rPr>
          <w:noProof/>
          <w:lang w:val="es-ES_tradnl"/>
        </w:rPr>
        <w:t>*AND:</w:t>
      </w:r>
      <w:r w:rsidRPr="00B20AC3">
        <w:rPr>
          <w:noProof/>
          <w:lang w:val="es-ES_tradnl"/>
        </w:rPr>
        <w:tab/>
        <w:t>questa e' la casa.</w:t>
      </w:r>
    </w:p>
    <w:p w14:paraId="081F18F7" w14:textId="4C517BEE" w:rsidR="005704AC" w:rsidRPr="00B20AC3" w:rsidRDefault="005704AC" w:rsidP="00293A9D">
      <w:pPr>
        <w:pStyle w:val="output"/>
        <w:rPr>
          <w:noProof/>
          <w:lang w:val="es-ES_tradnl"/>
        </w:rPr>
      </w:pPr>
      <w:r w:rsidRPr="00B20AC3">
        <w:rPr>
          <w:noProof/>
          <w:lang w:val="es-ES_tradnl"/>
        </w:rPr>
        <w:t>@</w:t>
      </w:r>
      <w:r w:rsidR="00C5355B">
        <w:rPr>
          <w:noProof/>
          <w:lang w:val="es-ES_tradnl"/>
        </w:rPr>
        <w:t>G</w:t>
      </w:r>
      <w:r w:rsidRPr="00B20AC3">
        <w:rPr>
          <w:noProof/>
          <w:lang w:val="es-ES_tradnl"/>
        </w:rPr>
        <w:t>:</w:t>
      </w:r>
      <w:r w:rsidRPr="00B20AC3">
        <w:rPr>
          <w:noProof/>
          <w:lang w:val="es-ES_tradnl"/>
        </w:rPr>
        <w:tab/>
        <w:t>2</w:t>
      </w:r>
    </w:p>
    <w:p w14:paraId="17EC32E6" w14:textId="2FBFFB81" w:rsidR="005704AC" w:rsidRPr="001F6340" w:rsidRDefault="005704AC" w:rsidP="00293A9D">
      <w:pPr>
        <w:pStyle w:val="output"/>
        <w:rPr>
          <w:noProof/>
          <w:lang w:val="es-ES_tradnl"/>
        </w:rPr>
      </w:pPr>
      <w:r w:rsidRPr="00B20AC3">
        <w:rPr>
          <w:noProof/>
          <w:lang w:val="es-ES_tradnl"/>
        </w:rPr>
        <w:t>*AND:</w:t>
      </w:r>
      <w:r w:rsidRPr="00B20AC3">
        <w:rPr>
          <w:noProof/>
          <w:lang w:val="es-ES_tradnl"/>
        </w:rPr>
        <w:tab/>
        <w:t>il bimbo dorme.</w:t>
      </w:r>
    </w:p>
    <w:p w14:paraId="2B6DF950" w14:textId="7BCFF64A" w:rsidR="005704AC" w:rsidRPr="00B20AC3" w:rsidRDefault="005704AC" w:rsidP="00F15E77">
      <w:r w:rsidRPr="00B20AC3">
        <w:t>The first @</w:t>
      </w:r>
      <w:r w:rsidR="00C5355B">
        <w:t>G</w:t>
      </w:r>
      <w:r w:rsidRPr="00B20AC3">
        <w:t xml:space="preserve"> marker indicates the first page of the book with the boy, the dog, and the frog. The second @</w:t>
      </w:r>
      <w:r w:rsidR="00C5355B">
        <w:t>G</w:t>
      </w:r>
      <w:r w:rsidRPr="00B20AC3">
        <w:t xml:space="preserve"> marker indicates the second page of the book with the boy sleeping.</w:t>
      </w:r>
      <w:r w:rsidR="001F6340">
        <w:t xml:space="preserve"> </w:t>
      </w:r>
      <w:r w:rsidRPr="00B20AC3">
        <w:t xml:space="preserve">When using this lazy gem type of marking, it is assumed that the beginning of each new gem is the end of the previous gem. Programs such as </w:t>
      </w:r>
      <w:r w:rsidR="00C5355B">
        <w:t>GEM</w:t>
      </w:r>
      <w:r w:rsidRPr="00B20AC3">
        <w:t xml:space="preserve"> and </w:t>
      </w:r>
      <w:r w:rsidR="00C5355B">
        <w:t>GEMLIST</w:t>
      </w:r>
      <w:r w:rsidRPr="00B20AC3">
        <w:t xml:space="preserve"> can then be used to facilitate retrieval of information linked to </w:t>
      </w:r>
      <w:proofErr w:type="gramStart"/>
      <w:r w:rsidRPr="00B20AC3">
        <w:t>particular pictures</w:t>
      </w:r>
      <w:proofErr w:type="gramEnd"/>
      <w:r w:rsidRPr="00B20AC3">
        <w:t xml:space="preserve"> or stimuli.</w:t>
      </w:r>
    </w:p>
    <w:p w14:paraId="35024A1B" w14:textId="38770B73" w:rsidR="005704AC" w:rsidRPr="00B20AC3" w:rsidRDefault="005704AC" w:rsidP="003154D3">
      <w:pPr>
        <w:pStyle w:val="Heading2"/>
      </w:pPr>
      <w:bookmarkStart w:id="747" w:name="_Toc535579050"/>
      <w:bookmarkStart w:id="748" w:name="_Toc22189269"/>
      <w:bookmarkStart w:id="749" w:name="_Toc23652577"/>
      <w:bookmarkStart w:id="750" w:name="_Toc466064851"/>
      <w:bookmarkStart w:id="751" w:name="_Toc176356566"/>
      <w:r w:rsidRPr="00B20AC3">
        <w:t>Written Language</w:t>
      </w:r>
      <w:bookmarkEnd w:id="747"/>
      <w:bookmarkEnd w:id="748"/>
      <w:bookmarkEnd w:id="749"/>
      <w:bookmarkEnd w:id="750"/>
      <w:bookmarkEnd w:id="751"/>
    </w:p>
    <w:p w14:paraId="746AC2DE" w14:textId="59EE9970" w:rsidR="005704AC" w:rsidRPr="00B20AC3" w:rsidRDefault="005704AC" w:rsidP="00F15E77">
      <w:r w:rsidRPr="00B20AC3">
        <w:t>CHAT can also be adapted to provide computerized records of written discourse. Typ</w:t>
      </w:r>
      <w:r w:rsidRPr="00B20AC3">
        <w:softHyphen/>
        <w:t>ically, researchers are interested in transcribing two types of written discourse: (1) written productions produced by school students, and (2) printed texts such as books and newspa</w:t>
      </w:r>
      <w:r w:rsidRPr="00B20AC3">
        <w:softHyphen/>
        <w:t xml:space="preserve">pers. </w:t>
      </w:r>
      <w:r w:rsidR="00A174AA">
        <w:t>This format is particularly useful for coding</w:t>
      </w:r>
      <w:r w:rsidRPr="00B20AC3">
        <w:t xml:space="preserve"> written productions by school children. </w:t>
      </w:r>
      <w:proofErr w:type="gramStart"/>
      <w:r w:rsidRPr="00B20AC3">
        <w:t>In order to</w:t>
      </w:r>
      <w:proofErr w:type="gramEnd"/>
      <w:r w:rsidRPr="00B20AC3">
        <w:t xml:space="preserve"> use CHAT effectively for this purpose, the following adaptations or extensions can be used.</w:t>
      </w:r>
    </w:p>
    <w:p w14:paraId="4D0A066E" w14:textId="3181532D" w:rsidR="005704AC" w:rsidRPr="00B20AC3" w:rsidRDefault="005704AC" w:rsidP="00F15E77">
      <w:r w:rsidRPr="00B20AC3">
        <w:t>The basic structure of a CHAT file should be maintained. The @Begin and @End fields should be kept. However, the @Participant line should look like this:</w:t>
      </w:r>
    </w:p>
    <w:p w14:paraId="2FC91E19" w14:textId="4960B7FE" w:rsidR="005704AC" w:rsidRPr="00B20AC3" w:rsidRDefault="005704AC" w:rsidP="00293A9D">
      <w:pPr>
        <w:pStyle w:val="output"/>
        <w:rPr>
          <w:noProof/>
        </w:rPr>
      </w:pPr>
      <w:r w:rsidRPr="00B20AC3">
        <w:rPr>
          <w:noProof/>
        </w:rPr>
        <w:t>@Participants:</w:t>
      </w:r>
      <w:r w:rsidRPr="00B20AC3">
        <w:rPr>
          <w:noProof/>
        </w:rPr>
        <w:tab/>
        <w:t>TEX Writer's_Name Text</w:t>
      </w:r>
    </w:p>
    <w:p w14:paraId="4820DD8E" w14:textId="1E7F7287" w:rsidR="005704AC" w:rsidRPr="00B20AC3" w:rsidRDefault="00A174AA" w:rsidP="00F15E77">
      <w:r>
        <w:t>E</w:t>
      </w:r>
      <w:r w:rsidR="005704AC" w:rsidRPr="00B20AC3">
        <w:t xml:space="preserve">ach </w:t>
      </w:r>
      <w:r>
        <w:t xml:space="preserve">written </w:t>
      </w:r>
      <w:r w:rsidR="005704AC" w:rsidRPr="00B20AC3">
        <w:t>sentence should be transcribed on a separate line with the *TEX: field at the beginning. Additional @Comment and @Situation fields can be added to add descriptive details about the writing assignment and other relevant information.</w:t>
      </w:r>
    </w:p>
    <w:p w14:paraId="4DF8596F" w14:textId="1A59640F" w:rsidR="005704AC" w:rsidRPr="00B20AC3" w:rsidRDefault="005704AC" w:rsidP="00F15E77">
      <w:r w:rsidRPr="00B20AC3">
        <w:t>For research projects that do not demand a high degree of accurate rendition of the ac</w:t>
      </w:r>
      <w:r w:rsidRPr="00B20AC3">
        <w:softHyphen/>
        <w:t>tual form of the written words, it is sufficient to transcribe the words on the main line in normalized standard-language orthographic form. However, if the researcher wants to track the development of punctuation and orthography, the normalized main line should be sup</w:t>
      </w:r>
      <w:r w:rsidRPr="00B20AC3">
        <w:softHyphen/>
        <w:t>plemented with a %</w:t>
      </w:r>
      <w:proofErr w:type="spellStart"/>
      <w:r w:rsidRPr="00B20AC3">
        <w:t>spe</w:t>
      </w:r>
      <w:proofErr w:type="spellEnd"/>
      <w:r w:rsidRPr="00B20AC3">
        <w:t xml:space="preserve"> line. Here are some examples:</w:t>
      </w:r>
    </w:p>
    <w:p w14:paraId="4B8BE11F" w14:textId="77777777" w:rsidR="005704AC" w:rsidRPr="00B20AC3" w:rsidRDefault="005704AC" w:rsidP="00293A9D">
      <w:pPr>
        <w:pStyle w:val="output"/>
        <w:rPr>
          <w:noProof/>
        </w:rPr>
      </w:pPr>
      <w:r w:rsidRPr="00B20AC3">
        <w:rPr>
          <w:noProof/>
        </w:rPr>
        <w:t>*TEX:</w:t>
      </w:r>
      <w:r w:rsidRPr="00B20AC3">
        <w:rPr>
          <w:noProof/>
        </w:rPr>
        <w:tab/>
        <w:t xml:space="preserve">Each of us wanted to get going home before the Steeler's </w:t>
      </w:r>
    </w:p>
    <w:p w14:paraId="50484E62" w14:textId="77777777" w:rsidR="005704AC" w:rsidRPr="00B20AC3" w:rsidRDefault="005704AC" w:rsidP="00293A9D">
      <w:pPr>
        <w:pStyle w:val="output"/>
        <w:rPr>
          <w:noProof/>
        </w:rPr>
      </w:pPr>
      <w:r w:rsidRPr="00B20AC3">
        <w:rPr>
          <w:noProof/>
        </w:rPr>
        <w:tab/>
        <w:t>game let out .</w:t>
      </w:r>
    </w:p>
    <w:p w14:paraId="00F3E391" w14:textId="1FFCF735" w:rsidR="005704AC" w:rsidRPr="00B20AC3" w:rsidRDefault="000012A6" w:rsidP="00293A9D">
      <w:pPr>
        <w:pStyle w:val="output"/>
        <w:rPr>
          <w:noProof/>
        </w:rPr>
      </w:pPr>
      <w:r>
        <w:rPr>
          <w:noProof/>
        </w:rPr>
        <w:t>%spe:</w:t>
      </w:r>
      <w:r>
        <w:rPr>
          <w:noProof/>
        </w:rPr>
        <w:tab/>
        <w:t>etch of /</w:t>
      </w:r>
      <w:r w:rsidR="005704AC" w:rsidRPr="00B20AC3">
        <w:rPr>
          <w:noProof/>
        </w:rPr>
        <w:t xml:space="preserve">us wanted too git goin home *, </w:t>
      </w:r>
    </w:p>
    <w:p w14:paraId="276DDC9D" w14:textId="52FC1A68" w:rsidR="005704AC" w:rsidRPr="00B20AC3" w:rsidRDefault="005704AC" w:rsidP="00293A9D">
      <w:pPr>
        <w:pStyle w:val="output"/>
        <w:rPr>
          <w:noProof/>
        </w:rPr>
      </w:pPr>
      <w:r w:rsidRPr="00B20AC3">
        <w:rPr>
          <w:noProof/>
        </w:rPr>
        <w:tab/>
        <w:t>be</w:t>
      </w:r>
      <w:r w:rsidR="00B533EB">
        <w:rPr>
          <w:noProof/>
        </w:rPr>
        <w:t>/</w:t>
      </w:r>
      <w:r w:rsidRPr="00B20AC3">
        <w:rPr>
          <w:noProof/>
        </w:rPr>
        <w:t>fore the Stillers game let out 0.</w:t>
      </w:r>
    </w:p>
    <w:p w14:paraId="3CB52996" w14:textId="77777777" w:rsidR="005704AC" w:rsidRPr="00B20AC3" w:rsidRDefault="005704AC">
      <w:pPr>
        <w:rPr>
          <w:rFonts w:ascii="Times New Roman" w:hAnsi="Times New Roman"/>
        </w:rPr>
      </w:pPr>
    </w:p>
    <w:p w14:paraId="6693CB2B" w14:textId="77777777" w:rsidR="00B533EB" w:rsidRDefault="000012A6" w:rsidP="00F15E77">
      <w:r>
        <w:t>In this example, the student had written “</w:t>
      </w:r>
      <w:proofErr w:type="spellStart"/>
      <w:r>
        <w:t>ofus</w:t>
      </w:r>
      <w:proofErr w:type="spellEnd"/>
      <w:r>
        <w:t xml:space="preserve">” without a space and had incorrectly placed a space in the middle of “before”.  The slash at the beginning of a word marks an omission and the internal </w:t>
      </w:r>
      <w:r w:rsidR="00B533EB">
        <w:t>slash</w:t>
      </w:r>
      <w:r>
        <w:t xml:space="preserve"> marks an extra space.  These two marks are used to achieve one-to-one alignment between the main line and the %</w:t>
      </w:r>
      <w:proofErr w:type="spellStart"/>
      <w:r>
        <w:t>spe</w:t>
      </w:r>
      <w:proofErr w:type="spellEnd"/>
      <w:r>
        <w:t xml:space="preserve"> line.   This alignment</w:t>
      </w:r>
      <w:r w:rsidR="005704AC" w:rsidRPr="00B20AC3">
        <w:t xml:space="preserve"> can be used to facilitate the use of </w:t>
      </w:r>
      <w:r w:rsidR="00A174AA">
        <w:t>MODREP</w:t>
      </w:r>
      <w:r w:rsidR="005704AC" w:rsidRPr="00B20AC3">
        <w:t xml:space="preserve">  in the analysis of orthographic errors. </w:t>
      </w:r>
      <w:r w:rsidR="00B533EB">
        <w:t>It will also be used in the future by programs that perform automatic comparisons between the main line and the %</w:t>
      </w:r>
      <w:proofErr w:type="spellStart"/>
      <w:r w:rsidR="00B533EB">
        <w:t>spe</w:t>
      </w:r>
      <w:proofErr w:type="spellEnd"/>
      <w:r w:rsidR="00B533EB">
        <w:t xml:space="preserve"> line to diagnose error types.  </w:t>
      </w:r>
    </w:p>
    <w:p w14:paraId="35ADA3E6" w14:textId="185AA4E3" w:rsidR="00B533EB" w:rsidRPr="00B20AC3" w:rsidRDefault="00B533EB" w:rsidP="00F15E77">
      <w:r>
        <w:t xml:space="preserve">The </w:t>
      </w:r>
      <w:r w:rsidR="00182BFE">
        <w:t>only purpose of the %</w:t>
      </w:r>
      <w:proofErr w:type="spellStart"/>
      <w:r w:rsidR="00182BFE">
        <w:t>spe</w:t>
      </w:r>
      <w:proofErr w:type="spellEnd"/>
      <w:r w:rsidR="00182BFE">
        <w:t xml:space="preserve"> line is to code word-level spelling errors</w:t>
      </w:r>
      <w:r>
        <w:t xml:space="preserve">, not to code any </w:t>
      </w:r>
      <w:proofErr w:type="gramStart"/>
      <w:r>
        <w:t>higher level</w:t>
      </w:r>
      <w:proofErr w:type="gramEnd"/>
      <w:r>
        <w:t xml:space="preserve"> grammatical e</w:t>
      </w:r>
      <w:r w:rsidR="00182BFE">
        <w:t xml:space="preserve">rrors or word omissions. </w:t>
      </w:r>
      <w:r w:rsidR="000012A6">
        <w:t>Also, the</w:t>
      </w:r>
      <w:r w:rsidR="005704AC" w:rsidRPr="00B20AC3">
        <w:t xml:space="preserve"> words on the main line are all given in their standard target-language orthographic form. For clarity, final punctuation on the main line is preceded by a space. </w:t>
      </w:r>
      <w:r w:rsidR="000012A6">
        <w:t xml:space="preserve">If a punctuation mark is omitted, it is coded </w:t>
      </w:r>
      <w:r>
        <w:t>with a zero.  Forms that appear on the %</w:t>
      </w:r>
      <w:proofErr w:type="spellStart"/>
      <w:r>
        <w:t>spe</w:t>
      </w:r>
      <w:proofErr w:type="spellEnd"/>
      <w:r>
        <w:t xml:space="preserve"> line that have no role in the main line, such as extraneous punctuation, are marked with an asterisk.</w:t>
      </w:r>
    </w:p>
    <w:p w14:paraId="2BA35053" w14:textId="32D9A078" w:rsidR="005704AC" w:rsidRDefault="00B533EB" w:rsidP="00F15E77">
      <w:r>
        <w:t>These conventions focus</w:t>
      </w:r>
      <w:r w:rsidR="005704AC" w:rsidRPr="00B20AC3">
        <w:t xml:space="preserve"> on the writing of individual words. However, it may also be necessary to note larger features of composition. When the student crosses off a series of words and rewrites them, </w:t>
      </w:r>
      <w:r>
        <w:t>you can</w:t>
      </w:r>
      <w:r w:rsidR="005704AC" w:rsidRPr="00B20AC3">
        <w:t xml:space="preserve"> use the standard CHAT conventions for retracing with scoping marked by angle brackets and the [//] symbol. If you want to mark page breaks, yo</w:t>
      </w:r>
      <w:r w:rsidR="002143F4">
        <w:t>u can use a header such as @Sti</w:t>
      </w:r>
      <w:r w:rsidR="00573040">
        <w:t>m</w:t>
      </w:r>
      <w:r w:rsidR="005704AC" w:rsidRPr="00B20AC3">
        <w:t>: Page 3. If you wish to mark a shift in ink, or orthographic style, you can use a general @Comment field.</w:t>
      </w:r>
      <w:r w:rsidR="00BB5A61">
        <w:t xml:space="preserve"> </w:t>
      </w:r>
    </w:p>
    <w:p w14:paraId="36B19FD2" w14:textId="310B8567" w:rsidR="00420616" w:rsidRPr="00420616" w:rsidRDefault="00420616" w:rsidP="00420616">
      <w:pPr>
        <w:pStyle w:val="Heading2"/>
      </w:pPr>
      <w:bookmarkStart w:id="752" w:name="_Toc466064854"/>
      <w:bookmarkStart w:id="753" w:name="_Toc176356567"/>
      <w:r>
        <w:t>Sign and Speech</w:t>
      </w:r>
      <w:bookmarkEnd w:id="752"/>
      <w:bookmarkEnd w:id="753"/>
    </w:p>
    <w:p w14:paraId="695354B2" w14:textId="61EDF701" w:rsidR="008C502C" w:rsidRPr="00D62417" w:rsidRDefault="008E6AB9" w:rsidP="00D62417">
      <w:r>
        <w:t>CHAT can also be used t</w:t>
      </w:r>
      <w:r w:rsidR="00187DE2">
        <w:t>o analyze interactions that combine signed and spoken language. For example, the</w:t>
      </w:r>
      <w:r w:rsidR="00573040">
        <w:t>y</w:t>
      </w:r>
      <w:r w:rsidR="00187DE2">
        <w:t xml:space="preserve"> may occur in the input of hearing parents to deaf children or with hearing children interacting with deaf parents.  </w:t>
      </w:r>
      <w:r w:rsidR="00D62417">
        <w:t>This system of transcription uses the</w:t>
      </w:r>
      <w:r w:rsidR="008C502C" w:rsidRPr="00D62417">
        <w:t xml:space="preserve"> %sin line to represent sign</w:t>
      </w:r>
      <w:r w:rsidR="00D62417">
        <w:t>s</w:t>
      </w:r>
      <w:r w:rsidR="008C502C" w:rsidRPr="00D62417">
        <w:t xml:space="preserve"> and gesture</w:t>
      </w:r>
      <w:r w:rsidR="00D62417">
        <w:t>s</w:t>
      </w:r>
      <w:r w:rsidR="008C502C" w:rsidRPr="00D62417">
        <w:t xml:space="preserve">. </w:t>
      </w:r>
      <w:r w:rsidR="00D62417">
        <w:t>Gestures are tagged with</w:t>
      </w:r>
      <w:r w:rsidR="008C502C" w:rsidRPr="00D62417">
        <w:t xml:space="preserve"> g: (e.g., "</w:t>
      </w:r>
      <w:proofErr w:type="spellStart"/>
      <w:r w:rsidR="008C502C" w:rsidRPr="00D62417">
        <w:t>g:cat</w:t>
      </w:r>
      <w:proofErr w:type="spellEnd"/>
      <w:r w:rsidR="008C502C" w:rsidRPr="00D62417">
        <w:t xml:space="preserve">") </w:t>
      </w:r>
      <w:r w:rsidR="00D62417">
        <w:t xml:space="preserve">which </w:t>
      </w:r>
      <w:r w:rsidR="008C502C" w:rsidRPr="00D62417">
        <w:t xml:space="preserve">means </w:t>
      </w:r>
      <w:r w:rsidR="00D62417">
        <w:t>a</w:t>
      </w:r>
      <w:r w:rsidR="008C502C" w:rsidRPr="00D62417">
        <w:t xml:space="preserve"> gesture </w:t>
      </w:r>
      <w:r w:rsidR="00D62417">
        <w:t>for</w:t>
      </w:r>
      <w:r w:rsidR="008C502C" w:rsidRPr="00D62417">
        <w:t xml:space="preserve"> "cat." </w:t>
      </w:r>
      <w:r w:rsidR="00D62417">
        <w:t xml:space="preserve">This code can be further elaborated in a form like </w:t>
      </w:r>
      <w:r w:rsidR="008C502C" w:rsidRPr="00D62417">
        <w:t xml:space="preserve"> "</w:t>
      </w:r>
      <w:proofErr w:type="spellStart"/>
      <w:r w:rsidR="008C502C" w:rsidRPr="00D62417">
        <w:t>g:cat:dpoint</w:t>
      </w:r>
      <w:proofErr w:type="spellEnd"/>
      <w:r w:rsidR="008C502C" w:rsidRPr="00D62417">
        <w:t xml:space="preserve">" to indicate that the gesture was a deictic point (or </w:t>
      </w:r>
      <w:proofErr w:type="spellStart"/>
      <w:r w:rsidR="008C502C" w:rsidRPr="00D62417">
        <w:t>g:cat:icon</w:t>
      </w:r>
      <w:proofErr w:type="spellEnd"/>
      <w:r w:rsidR="008C502C" w:rsidRPr="00D62417">
        <w:t xml:space="preserve"> for an iconic gesture, </w:t>
      </w:r>
      <w:proofErr w:type="spellStart"/>
      <w:r w:rsidR="008C502C" w:rsidRPr="00D62417">
        <w:t>g:cat:dreq</w:t>
      </w:r>
      <w:proofErr w:type="spellEnd"/>
      <w:r w:rsidR="008C502C" w:rsidRPr="00D62417">
        <w:t xml:space="preserve"> for a deictic request, etc.). For sign, </w:t>
      </w:r>
      <w:r w:rsidR="00D62417">
        <w:t>a form</w:t>
      </w:r>
      <w:r w:rsidR="008C502C" w:rsidRPr="00D62417">
        <w:t xml:space="preserve"> </w:t>
      </w:r>
      <w:r w:rsidR="00D62417">
        <w:t>like</w:t>
      </w:r>
      <w:r w:rsidR="008C502C" w:rsidRPr="00D62417">
        <w:t xml:space="preserve"> "</w:t>
      </w:r>
      <w:proofErr w:type="spellStart"/>
      <w:r w:rsidR="008C502C" w:rsidRPr="00D62417">
        <w:t>s:cat</w:t>
      </w:r>
      <w:proofErr w:type="spellEnd"/>
      <w:r w:rsidR="008C502C" w:rsidRPr="00D62417">
        <w:t xml:space="preserve">" to indicate that the child signed "cat."  </w:t>
      </w:r>
      <w:r w:rsidR="00D62417">
        <w:t>There should be a one-to-one</w:t>
      </w:r>
      <w:r w:rsidR="008C502C" w:rsidRPr="00D62417">
        <w:t xml:space="preserve"> correspondence between </w:t>
      </w:r>
      <w:r w:rsidR="00D62417">
        <w:t>the main line and the %sin line. This can be done by using 0 to mark cases where only one form is used</w:t>
      </w:r>
      <w:r w:rsidR="008C502C" w:rsidRPr="00D62417">
        <w:t>:</w:t>
      </w:r>
    </w:p>
    <w:p w14:paraId="3CE527F3" w14:textId="77777777" w:rsidR="008C502C" w:rsidRPr="00D62417" w:rsidRDefault="008C502C" w:rsidP="00D62417">
      <w:r w:rsidRPr="00D62417">
        <w:t> </w:t>
      </w:r>
    </w:p>
    <w:p w14:paraId="3E3A75B6" w14:textId="77777777" w:rsidR="008C502C" w:rsidRPr="00D62417" w:rsidRDefault="008C502C" w:rsidP="00D62417">
      <w:r w:rsidRPr="00D62417">
        <w:t>*CHI:     0 . </w:t>
      </w:r>
    </w:p>
    <w:p w14:paraId="63C29830" w14:textId="77777777" w:rsidR="008C502C" w:rsidRPr="00D62417" w:rsidRDefault="008C502C" w:rsidP="00D62417">
      <w:r w:rsidRPr="00D62417">
        <w:t xml:space="preserve">%sin:     </w:t>
      </w:r>
      <w:proofErr w:type="spellStart"/>
      <w:r w:rsidRPr="00D62417">
        <w:t>g:baby:dpoint</w:t>
      </w:r>
      <w:proofErr w:type="spellEnd"/>
    </w:p>
    <w:p w14:paraId="3B5557CF" w14:textId="188272DC" w:rsidR="008C502C" w:rsidRPr="00D62417" w:rsidRDefault="008C502C" w:rsidP="00D62417">
      <w:r w:rsidRPr="00D62417">
        <w:t xml:space="preserve">The child </w:t>
      </w:r>
      <w:r w:rsidR="00D62417">
        <w:t>gestured without any speech</w:t>
      </w:r>
      <w:r w:rsidRPr="00D62417">
        <w:t>. </w:t>
      </w:r>
    </w:p>
    <w:p w14:paraId="54166907" w14:textId="77777777" w:rsidR="008C502C" w:rsidRPr="00D62417" w:rsidRDefault="008C502C" w:rsidP="00D62417">
      <w:r w:rsidRPr="00D62417">
        <w:t> </w:t>
      </w:r>
    </w:p>
    <w:p w14:paraId="7AC820A9" w14:textId="77777777" w:rsidR="008C502C" w:rsidRPr="00D62417" w:rsidRDefault="008C502C" w:rsidP="00D62417">
      <w:r w:rsidRPr="00D62417">
        <w:t>*CHI:     baby . </w:t>
      </w:r>
    </w:p>
    <w:p w14:paraId="6A99DB8B" w14:textId="77777777" w:rsidR="008C502C" w:rsidRPr="00D62417" w:rsidRDefault="008C502C" w:rsidP="00D62417">
      <w:r w:rsidRPr="00D62417">
        <w:t xml:space="preserve">%sin:     </w:t>
      </w:r>
      <w:proofErr w:type="spellStart"/>
      <w:r w:rsidRPr="00D62417">
        <w:t>g:baby:dpoint</w:t>
      </w:r>
      <w:proofErr w:type="spellEnd"/>
    </w:p>
    <w:p w14:paraId="2B884FEB" w14:textId="77777777" w:rsidR="008C502C" w:rsidRPr="00D62417" w:rsidRDefault="008C502C" w:rsidP="00D62417">
      <w:r w:rsidRPr="00D62417">
        <w:t xml:space="preserve">The child pointed at the baby at the same time she said </w:t>
      </w:r>
      <w:r w:rsidRPr="00D62417">
        <w:rPr>
          <w:i/>
        </w:rPr>
        <w:t>baby</w:t>
      </w:r>
      <w:r w:rsidRPr="00D62417">
        <w:t>.</w:t>
      </w:r>
    </w:p>
    <w:p w14:paraId="276EBDD8" w14:textId="77777777" w:rsidR="008C502C" w:rsidRPr="00D62417" w:rsidRDefault="008C502C" w:rsidP="00D62417">
      <w:r w:rsidRPr="00D62417">
        <w:t> </w:t>
      </w:r>
    </w:p>
    <w:p w14:paraId="5E75C848" w14:textId="77777777" w:rsidR="008C502C" w:rsidRPr="00D62417" w:rsidRDefault="008C502C" w:rsidP="00D62417">
      <w:r w:rsidRPr="00D62417">
        <w:t>*CHI:     baby 0 . </w:t>
      </w:r>
    </w:p>
    <w:p w14:paraId="67915090" w14:textId="77777777" w:rsidR="008C502C" w:rsidRPr="00D62417" w:rsidRDefault="008C502C" w:rsidP="00D62417">
      <w:r w:rsidRPr="00D62417">
        <w:t>%sin:    </w:t>
      </w:r>
      <w:proofErr w:type="spellStart"/>
      <w:r w:rsidRPr="00D62417">
        <w:t xml:space="preserve"> 0 g:baby:dpo</w:t>
      </w:r>
      <w:proofErr w:type="spellEnd"/>
      <w:r w:rsidRPr="00D62417">
        <w:t>int</w:t>
      </w:r>
    </w:p>
    <w:p w14:paraId="4CCC9F6B" w14:textId="77777777" w:rsidR="008C502C" w:rsidRPr="00D62417" w:rsidRDefault="008C502C" w:rsidP="00D62417">
      <w:r w:rsidRPr="00D62417">
        <w:t xml:space="preserve">The child said </w:t>
      </w:r>
      <w:r w:rsidRPr="00D62417">
        <w:rPr>
          <w:i/>
        </w:rPr>
        <w:t>baby</w:t>
      </w:r>
      <w:r w:rsidRPr="00D62417">
        <w:t xml:space="preserve"> and then pointed at the baby. </w:t>
      </w:r>
    </w:p>
    <w:p w14:paraId="610CB66B" w14:textId="77777777" w:rsidR="008C502C" w:rsidRPr="00D62417" w:rsidRDefault="008C502C" w:rsidP="00D62417">
      <w:r w:rsidRPr="00D62417">
        <w:t> </w:t>
      </w:r>
    </w:p>
    <w:p w14:paraId="3FBF0BF3" w14:textId="77777777" w:rsidR="008C502C" w:rsidRPr="00D62417" w:rsidRDefault="008C502C" w:rsidP="00D62417">
      <w:r w:rsidRPr="00D62417">
        <w:t>*CHI:     baby 0 . </w:t>
      </w:r>
    </w:p>
    <w:p w14:paraId="1F3A4464" w14:textId="77777777" w:rsidR="008C502C" w:rsidRPr="00D62417" w:rsidRDefault="008C502C" w:rsidP="00D62417">
      <w:r w:rsidRPr="00D62417">
        <w:t xml:space="preserve">%sin:     </w:t>
      </w:r>
      <w:proofErr w:type="spellStart"/>
      <w:r w:rsidRPr="00D62417">
        <w:t>g:baby:dpoint</w:t>
      </w:r>
      <w:proofErr w:type="spellEnd"/>
      <w:r w:rsidRPr="00D62417">
        <w:t xml:space="preserve"> </w:t>
      </w:r>
      <w:proofErr w:type="spellStart"/>
      <w:r w:rsidRPr="00D62417">
        <w:t>s:baby</w:t>
      </w:r>
      <w:proofErr w:type="spellEnd"/>
    </w:p>
    <w:p w14:paraId="195E8560" w14:textId="77777777" w:rsidR="008C502C" w:rsidRPr="00D62417" w:rsidRDefault="008C502C" w:rsidP="00D62417">
      <w:r w:rsidRPr="00D62417">
        <w:t xml:space="preserve">The child said </w:t>
      </w:r>
      <w:r w:rsidRPr="00D62417">
        <w:rPr>
          <w:i/>
        </w:rPr>
        <w:t>baby</w:t>
      </w:r>
      <w:r w:rsidRPr="00D62417">
        <w:t xml:space="preserve"> while pointing at the baby and then signed baby.</w:t>
      </w:r>
    </w:p>
    <w:p w14:paraId="5A2F6D92" w14:textId="77777777" w:rsidR="008C502C" w:rsidRPr="00D62417" w:rsidRDefault="008C502C" w:rsidP="00D62417">
      <w:r w:rsidRPr="00D62417">
        <w:t> </w:t>
      </w:r>
    </w:p>
    <w:p w14:paraId="0E1C2697" w14:textId="2E42B767" w:rsidR="005704AC" w:rsidRPr="00B20AC3" w:rsidRDefault="005704AC">
      <w:pPr>
        <w:pStyle w:val="Heading1"/>
        <w:rPr>
          <w:rFonts w:ascii="Times New Roman" w:hAnsi="Times New Roman"/>
          <w:b w:val="0"/>
          <w:noProof/>
        </w:rPr>
      </w:pPr>
      <w:bookmarkStart w:id="754" w:name="_Ref409152320"/>
      <w:bookmarkStart w:id="755" w:name="_Toc535579070"/>
      <w:bookmarkStart w:id="756" w:name="_Toc22189277"/>
      <w:bookmarkStart w:id="757" w:name="_Toc23652585"/>
      <w:bookmarkStart w:id="758" w:name="_Toc466064855"/>
      <w:bookmarkStart w:id="759" w:name="_Toc176356568"/>
      <w:bookmarkStart w:id="760" w:name="X26075"/>
      <w:r w:rsidRPr="00B20AC3">
        <w:rPr>
          <w:rFonts w:ascii="Times New Roman" w:hAnsi="Times New Roman"/>
          <w:noProof/>
        </w:rPr>
        <w:t>Speech Act Codes</w:t>
      </w:r>
      <w:bookmarkEnd w:id="754"/>
      <w:bookmarkEnd w:id="755"/>
      <w:bookmarkEnd w:id="756"/>
      <w:bookmarkEnd w:id="757"/>
      <w:bookmarkEnd w:id="758"/>
      <w:bookmarkEnd w:id="759"/>
      <w:r w:rsidRPr="00B20AC3">
        <w:rPr>
          <w:rFonts w:ascii="Times New Roman" w:hAnsi="Times New Roman"/>
          <w:b w:val="0"/>
          <w:noProof/>
        </w:rPr>
        <w:t xml:space="preserve"> </w:t>
      </w:r>
      <w:bookmarkEnd w:id="760"/>
    </w:p>
    <w:p w14:paraId="6E8B8626" w14:textId="3FEA5D4C" w:rsidR="005704AC" w:rsidRPr="00B20AC3" w:rsidRDefault="005704AC" w:rsidP="00F15E77">
      <w:r w:rsidRPr="00B20AC3">
        <w:t>One way of coding speech acts is to separate the component of illocutionary force from those aspects that deal with interchange types. One can also distinguish a set of codes that relate to the modality or means of expression. Codes of these three types can be placed to</w:t>
      </w:r>
      <w:r w:rsidRPr="00B20AC3">
        <w:softHyphen/>
        <w:t>gether on the %spa tier. One form of coding precedes each code type with an identifier, such as “x” for interchange type and “</w:t>
      </w:r>
      <w:proofErr w:type="spellStart"/>
      <w:r w:rsidRPr="00B20AC3">
        <w:t>i</w:t>
      </w:r>
      <w:proofErr w:type="spellEnd"/>
      <w:r w:rsidRPr="00B20AC3">
        <w:t>” for illocutionary type. Here is an example of the combined use of these various codes:</w:t>
      </w:r>
    </w:p>
    <w:p w14:paraId="79A64986" w14:textId="77777777" w:rsidR="005704AC" w:rsidRPr="00B20AC3" w:rsidRDefault="005704AC" w:rsidP="00293A9D">
      <w:pPr>
        <w:pStyle w:val="output"/>
        <w:rPr>
          <w:noProof/>
        </w:rPr>
      </w:pPr>
      <w:r w:rsidRPr="00B20AC3">
        <w:rPr>
          <w:noProof/>
        </w:rPr>
        <w:t>*MOT:</w:t>
      </w:r>
      <w:r w:rsidRPr="00B20AC3">
        <w:rPr>
          <w:noProof/>
        </w:rPr>
        <w:tab/>
        <w:t>are you okay?</w:t>
      </w:r>
    </w:p>
    <w:p w14:paraId="1F543131" w14:textId="1D09F631" w:rsidR="005704AC" w:rsidRPr="00B20AC3" w:rsidRDefault="005704AC" w:rsidP="00293A9D">
      <w:pPr>
        <w:pStyle w:val="output"/>
        <w:rPr>
          <w:noProof/>
        </w:rPr>
      </w:pPr>
      <w:r w:rsidRPr="00B20AC3">
        <w:rPr>
          <w:noProof/>
        </w:rPr>
        <w:t>%spa:</w:t>
      </w:r>
      <w:r w:rsidRPr="00B20AC3">
        <w:rPr>
          <w:noProof/>
        </w:rPr>
        <w:tab/>
        <w:t xml:space="preserve">$x:dhs $i:yq </w:t>
      </w:r>
    </w:p>
    <w:p w14:paraId="4022B599" w14:textId="22367784" w:rsidR="005704AC" w:rsidRPr="00B20AC3" w:rsidRDefault="005704AC" w:rsidP="00F15E77">
      <w:r w:rsidRPr="00B20AC3">
        <w:t>Alternatively, one can combine the codes in a hierarchical system, so that the previous example would have only the code $</w:t>
      </w:r>
      <w:proofErr w:type="spellStart"/>
      <w:r w:rsidRPr="00B20AC3">
        <w:t>dhs:yq</w:t>
      </w:r>
      <w:proofErr w:type="spellEnd"/>
      <w:r w:rsidRPr="00B20AC3">
        <w:t>. Choice of different forms for codes depends on the goals of the analysis, the structure of the coding system, and the way the codes in</w:t>
      </w:r>
      <w:r w:rsidRPr="00B20AC3">
        <w:softHyphen/>
        <w:t>terface with clan.</w:t>
      </w:r>
    </w:p>
    <w:p w14:paraId="0E9D788A" w14:textId="7E0EC7C5" w:rsidR="005704AC" w:rsidRPr="00B20AC3" w:rsidRDefault="005704AC" w:rsidP="00F15E77">
      <w:r w:rsidRPr="00B20AC3">
        <w:t xml:space="preserve">Users will often need to construct their own coding schemes. However, one scheme that has received extensive attention is one proposed by Ninio &amp; Wheeler </w:t>
      </w:r>
      <w:r w:rsidR="0091524A">
        <w:fldChar w:fldCharType="begin"/>
      </w:r>
      <w:r w:rsidR="0041402C">
        <w:instrText xml:space="preserve"> ADDIN EN.CITE &lt;EndNote&gt;&lt;Cite ExcludeAuth="1"&gt;&lt;Author&gt;Ninio&lt;/Author&gt;&lt;Year&gt;1986&lt;/Year&gt;&lt;RecNum&gt;2913&lt;/RecNum&gt;&lt;DisplayText&gt;(1986)&lt;/DisplayText&gt;&lt;record&gt;&lt;rec-number&gt;2913&lt;/rec-number&gt;&lt;foreign-keys&gt;&lt;key app="EN" db-id="52vaaa5tzfdd95eteeoxztakw5e9a0awex2a" timestamp="1522422624" guid="f6ea40dc-e50b-4642-9af5-8d696c93df52"&gt;2913&lt;/key&gt;&lt;/foreign-keys&gt;&lt;ref-type name="Journal Article"&gt;17&lt;/ref-type&gt;&lt;contributors&gt;&lt;authors&gt;&lt;author&gt;Ninio, A.&lt;/author&gt;&lt;author&gt;Wheeler, P.&lt;/author&gt;&lt;/authors&gt;&lt;/contributors&gt;&lt;titles&gt;&lt;title&gt;A manual for classifying verbal communicative acts in mother-infant interaction&lt;/title&gt;&lt;secondary-title&gt;Transcript Analysis&lt;/secondary-title&gt;&lt;/titles&gt;&lt;periodical&gt;&lt;full-title&gt;Transcript Analysis&lt;/full-title&gt;&lt;/periodical&gt;&lt;pages&gt;1-83&lt;/pages&gt;&lt;volume&gt;3&lt;/volume&gt;&lt;dates&gt;&lt;year&gt;1986&lt;/year&gt;&lt;/dates&gt;&lt;urls&gt;&lt;/urls&gt;&lt;/record&gt;&lt;/Cite&gt;&lt;/EndNote&gt;</w:instrText>
      </w:r>
      <w:r w:rsidR="0091524A">
        <w:fldChar w:fldCharType="separate"/>
      </w:r>
      <w:r w:rsidR="0091524A">
        <w:rPr>
          <w:noProof/>
        </w:rPr>
        <w:t>(1986)</w:t>
      </w:r>
      <w:r w:rsidR="0091524A">
        <w:fldChar w:fldCharType="end"/>
      </w:r>
      <w:r w:rsidRPr="00B20AC3">
        <w:t xml:space="preserve">. Ninio, Snow, Pan, &amp; Rollins </w:t>
      </w:r>
      <w:r w:rsidR="0091524A">
        <w:fldChar w:fldCharType="begin"/>
      </w:r>
      <w:r w:rsidR="0041402C">
        <w:instrText xml:space="preserve"> ADDIN EN.CITE &lt;EndNote&gt;&lt;Cite ExcludeAuth="1"&gt;&lt;Author&gt;Ninio&lt;/Author&gt;&lt;Year&gt;1994&lt;/Year&gt;&lt;RecNum&gt;5636&lt;/RecNum&gt;&lt;DisplayText&gt;(1994)&lt;/DisplayText&gt;&lt;record&gt;&lt;rec-number&gt;5636&lt;/rec-number&gt;&lt;foreign-keys&gt;&lt;key app="EN" db-id="52vaaa5tzfdd95eteeoxztakw5e9a0awex2a" timestamp="1522422718" guid="ee601ca3-7ef7-4287-97e2-0853419bf1d9"&gt;5636&lt;/key&gt;&lt;/foreign-keys&gt;&lt;ref-type name="Journal Article"&gt;17&lt;/ref-type&gt;&lt;contributors&gt;&lt;authors&gt;&lt;author&gt;Ninio, A.&lt;/author&gt;&lt;author&gt;Snow, Catherine E.&lt;/author&gt;&lt;author&gt;Pan, B.&lt;/author&gt;&lt;author&gt;Rollins, P.&lt;/author&gt;&lt;/authors&gt;&lt;/contributors&gt;&lt;titles&gt;&lt;title&gt;Classifying communicative acts in children&amp;apos;s interactions&lt;/title&gt;&lt;secondary-title&gt;Journal of Communication Disorders&lt;/secondary-title&gt;&lt;/titles&gt;&lt;periodical&gt;&lt;full-title&gt;Journal of Communication Disorders&lt;/full-title&gt;&lt;/periodical&gt;&lt;pages&gt;157-188&lt;/pages&gt;&lt;volume&gt;27&lt;/volume&gt;&lt;keywords&gt;&lt;keyword&gt;CHILDES&lt;/keyword&gt;&lt;/keywords&gt;&lt;dates&gt;&lt;year&gt;1994&lt;/year&gt;&lt;/dates&gt;&lt;urls&gt;&lt;/urls&gt;&lt;/record&gt;&lt;/Cite&gt;&lt;/EndNote&gt;</w:instrText>
      </w:r>
      <w:r w:rsidR="0091524A">
        <w:fldChar w:fldCharType="separate"/>
      </w:r>
      <w:r w:rsidR="0091524A">
        <w:rPr>
          <w:noProof/>
        </w:rPr>
        <w:t>(1994)</w:t>
      </w:r>
      <w:r w:rsidR="0091524A">
        <w:fldChar w:fldCharType="end"/>
      </w:r>
      <w:r w:rsidRPr="00B20AC3">
        <w:t xml:space="preserve"> provided a simplified version of this system called INCA-A, or Inventory of Communicative Acts -  Abridged. The next two sections give the cate</w:t>
      </w:r>
      <w:r w:rsidRPr="00B20AC3">
        <w:softHyphen/>
        <w:t>gories of interchange types and illocutionary forces in the proposed INCA-A system.</w:t>
      </w:r>
    </w:p>
    <w:p w14:paraId="4A260453" w14:textId="0D9D119A" w:rsidR="005704AC" w:rsidRPr="00B20AC3" w:rsidRDefault="005704AC" w:rsidP="003154D3">
      <w:pPr>
        <w:pStyle w:val="Heading2"/>
      </w:pPr>
      <w:bookmarkStart w:id="761" w:name="_Toc535579071"/>
      <w:r w:rsidRPr="00B20AC3">
        <w:tab/>
      </w:r>
      <w:bookmarkStart w:id="762" w:name="_Toc22189278"/>
      <w:bookmarkStart w:id="763" w:name="_Toc23652586"/>
      <w:bookmarkStart w:id="764" w:name="_Toc466064856"/>
      <w:bookmarkStart w:id="765" w:name="_Toc176356569"/>
      <w:r w:rsidRPr="00B20AC3">
        <w:t>Interchange Types</w:t>
      </w:r>
      <w:bookmarkEnd w:id="761"/>
      <w:bookmarkEnd w:id="762"/>
      <w:bookmarkEnd w:id="763"/>
      <w:bookmarkEnd w:id="764"/>
      <w:bookmarkEnd w:id="765"/>
    </w:p>
    <w:p w14:paraId="2F80B4DA" w14:textId="77777777" w:rsidR="005704AC" w:rsidRPr="00B20AC3" w:rsidRDefault="005704AC" w:rsidP="00F15E77"/>
    <w:p w14:paraId="77A6DAB8" w14:textId="76ECBCAC" w:rsidR="005704AC" w:rsidRPr="00B20AC3" w:rsidRDefault="005704AC">
      <w:pPr>
        <w:pStyle w:val="TableTitle"/>
        <w:rPr>
          <w:rFonts w:ascii="Times New Roman" w:hAnsi="Times New Roman"/>
          <w:b w:val="0"/>
          <w:noProof/>
        </w:rPr>
      </w:pPr>
      <w:r w:rsidRPr="00B20AC3">
        <w:rPr>
          <w:rFonts w:ascii="Times New Roman" w:hAnsi="Times New Roman"/>
          <w:noProof/>
        </w:rPr>
        <w:t>Interchange Type Codes</w:t>
      </w:r>
    </w:p>
    <w:p w14:paraId="5721C8A4"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907"/>
        <w:gridCol w:w="2476"/>
        <w:gridCol w:w="5270"/>
      </w:tblGrid>
      <w:tr w:rsidR="005704AC" w:rsidRPr="00B20AC3" w14:paraId="6222B368"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461B28E6" w14:textId="77777777" w:rsidR="005704AC" w:rsidRPr="00B20AC3" w:rsidRDefault="005704AC" w:rsidP="00D55B4B">
            <w:pPr>
              <w:pStyle w:val="TableBody"/>
            </w:pPr>
            <w:r w:rsidRPr="00B20AC3">
              <w:t>Code</w:t>
            </w:r>
          </w:p>
        </w:tc>
        <w:tc>
          <w:tcPr>
            <w:tcW w:w="2476" w:type="dxa"/>
            <w:tcBorders>
              <w:top w:val="single" w:sz="6" w:space="0" w:color="auto"/>
              <w:left w:val="single" w:sz="6" w:space="0" w:color="auto"/>
              <w:bottom w:val="single" w:sz="6" w:space="0" w:color="auto"/>
              <w:right w:val="single" w:sz="6" w:space="0" w:color="auto"/>
            </w:tcBorders>
          </w:tcPr>
          <w:p w14:paraId="1AFCD9EC" w14:textId="77777777" w:rsidR="005704AC" w:rsidRPr="00B20AC3" w:rsidRDefault="005704AC" w:rsidP="00D55B4B">
            <w:pPr>
              <w:pStyle w:val="TableBody"/>
            </w:pPr>
            <w:r w:rsidRPr="00B20AC3">
              <w:t>Function</w:t>
            </w:r>
          </w:p>
        </w:tc>
        <w:tc>
          <w:tcPr>
            <w:tcW w:w="5270" w:type="dxa"/>
            <w:tcBorders>
              <w:top w:val="single" w:sz="6" w:space="0" w:color="auto"/>
              <w:left w:val="single" w:sz="6" w:space="0" w:color="auto"/>
              <w:bottom w:val="single" w:sz="6" w:space="0" w:color="auto"/>
              <w:right w:val="single" w:sz="6" w:space="0" w:color="auto"/>
            </w:tcBorders>
          </w:tcPr>
          <w:p w14:paraId="7140E875" w14:textId="77777777" w:rsidR="005704AC" w:rsidRPr="00B20AC3" w:rsidRDefault="005704AC" w:rsidP="00D55B4B">
            <w:pPr>
              <w:pStyle w:val="TableBody"/>
            </w:pPr>
            <w:r w:rsidRPr="00B20AC3">
              <w:t>Explanation</w:t>
            </w:r>
          </w:p>
        </w:tc>
      </w:tr>
      <w:tr w:rsidR="005704AC" w:rsidRPr="00B20AC3" w14:paraId="0A30943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84993FD" w14:textId="77777777" w:rsidR="005704AC" w:rsidRPr="00B20AC3" w:rsidRDefault="005704AC" w:rsidP="00D55B4B">
            <w:pPr>
              <w:pStyle w:val="TableBody"/>
            </w:pPr>
            <w:r w:rsidRPr="00B20AC3">
              <w:t>CMO</w:t>
            </w:r>
          </w:p>
        </w:tc>
        <w:tc>
          <w:tcPr>
            <w:tcW w:w="2476" w:type="dxa"/>
            <w:tcBorders>
              <w:top w:val="single" w:sz="6" w:space="0" w:color="auto"/>
              <w:left w:val="single" w:sz="6" w:space="0" w:color="auto"/>
              <w:bottom w:val="single" w:sz="6" w:space="0" w:color="auto"/>
              <w:right w:val="single" w:sz="6" w:space="0" w:color="auto"/>
            </w:tcBorders>
          </w:tcPr>
          <w:p w14:paraId="69BF50BC" w14:textId="77777777" w:rsidR="005704AC" w:rsidRPr="00B20AC3" w:rsidRDefault="005704AC" w:rsidP="00D55B4B">
            <w:pPr>
              <w:pStyle w:val="TableBody"/>
            </w:pPr>
            <w:r w:rsidRPr="00B20AC3">
              <w:t>comforting</w:t>
            </w:r>
          </w:p>
        </w:tc>
        <w:tc>
          <w:tcPr>
            <w:tcW w:w="5270" w:type="dxa"/>
            <w:tcBorders>
              <w:top w:val="single" w:sz="6" w:space="0" w:color="auto"/>
              <w:left w:val="single" w:sz="6" w:space="0" w:color="auto"/>
              <w:bottom w:val="single" w:sz="6" w:space="0" w:color="auto"/>
              <w:right w:val="single" w:sz="6" w:space="0" w:color="auto"/>
            </w:tcBorders>
          </w:tcPr>
          <w:p w14:paraId="6B8937DA" w14:textId="77777777" w:rsidR="005704AC" w:rsidRPr="00B20AC3" w:rsidRDefault="005704AC" w:rsidP="00D55B4B">
            <w:pPr>
              <w:pStyle w:val="TableBody"/>
            </w:pPr>
            <w:r w:rsidRPr="00B20AC3">
              <w:t>to comfort and express sympathy for misfortune</w:t>
            </w:r>
          </w:p>
        </w:tc>
      </w:tr>
      <w:tr w:rsidR="005704AC" w:rsidRPr="00B20AC3" w14:paraId="4CDB672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04B1E828" w14:textId="77777777" w:rsidR="005704AC" w:rsidRPr="00B20AC3" w:rsidRDefault="005704AC" w:rsidP="00D55B4B">
            <w:pPr>
              <w:pStyle w:val="TableBody"/>
            </w:pPr>
            <w:r w:rsidRPr="00B20AC3">
              <w:t>DCA</w:t>
            </w:r>
          </w:p>
        </w:tc>
        <w:tc>
          <w:tcPr>
            <w:tcW w:w="2476" w:type="dxa"/>
            <w:tcBorders>
              <w:top w:val="single" w:sz="6" w:space="0" w:color="auto"/>
              <w:left w:val="single" w:sz="6" w:space="0" w:color="auto"/>
              <w:bottom w:val="single" w:sz="6" w:space="0" w:color="auto"/>
              <w:right w:val="single" w:sz="6" w:space="0" w:color="auto"/>
            </w:tcBorders>
          </w:tcPr>
          <w:p w14:paraId="3823FD88" w14:textId="77777777" w:rsidR="005704AC" w:rsidRPr="00B20AC3" w:rsidRDefault="005704AC" w:rsidP="00D55B4B">
            <w:pPr>
              <w:pStyle w:val="TableBody"/>
            </w:pPr>
            <w:r w:rsidRPr="00B20AC3">
              <w:t>discussing clarifica</w:t>
            </w:r>
            <w:r w:rsidRPr="00B20AC3">
              <w:softHyphen/>
              <w:t xml:space="preserve">tion of action </w:t>
            </w:r>
          </w:p>
        </w:tc>
        <w:tc>
          <w:tcPr>
            <w:tcW w:w="5270" w:type="dxa"/>
            <w:tcBorders>
              <w:top w:val="single" w:sz="6" w:space="0" w:color="auto"/>
              <w:left w:val="single" w:sz="6" w:space="0" w:color="auto"/>
              <w:bottom w:val="single" w:sz="6" w:space="0" w:color="auto"/>
              <w:right w:val="single" w:sz="6" w:space="0" w:color="auto"/>
            </w:tcBorders>
          </w:tcPr>
          <w:p w14:paraId="57C20A52" w14:textId="77777777" w:rsidR="005704AC" w:rsidRPr="00B20AC3" w:rsidRDefault="005704AC" w:rsidP="00D55B4B">
            <w:pPr>
              <w:pStyle w:val="TableBody"/>
            </w:pPr>
            <w:r w:rsidRPr="00B20AC3">
              <w:t xml:space="preserve">to discuss clarification of hearer's </w:t>
            </w:r>
          </w:p>
          <w:p w14:paraId="4A12C34E" w14:textId="77777777" w:rsidR="005704AC" w:rsidRPr="00B20AC3" w:rsidRDefault="005704AC" w:rsidP="00D55B4B">
            <w:pPr>
              <w:pStyle w:val="TableBody"/>
            </w:pPr>
            <w:r w:rsidRPr="00B20AC3">
              <w:t>nonverbal communicative acts</w:t>
            </w:r>
          </w:p>
        </w:tc>
      </w:tr>
      <w:tr w:rsidR="005704AC" w:rsidRPr="00B20AC3" w14:paraId="29EB0CF5"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811C2AD" w14:textId="77777777" w:rsidR="005704AC" w:rsidRPr="00B20AC3" w:rsidRDefault="005704AC" w:rsidP="00D55B4B">
            <w:pPr>
              <w:pStyle w:val="TableBody"/>
            </w:pPr>
            <w:r w:rsidRPr="00B20AC3">
              <w:t>DCC</w:t>
            </w:r>
          </w:p>
        </w:tc>
        <w:tc>
          <w:tcPr>
            <w:tcW w:w="2476" w:type="dxa"/>
            <w:tcBorders>
              <w:top w:val="single" w:sz="6" w:space="0" w:color="auto"/>
              <w:left w:val="single" w:sz="6" w:space="0" w:color="auto"/>
              <w:bottom w:val="single" w:sz="6" w:space="0" w:color="auto"/>
              <w:right w:val="single" w:sz="6" w:space="0" w:color="auto"/>
            </w:tcBorders>
          </w:tcPr>
          <w:p w14:paraId="7C662975" w14:textId="77777777" w:rsidR="005704AC" w:rsidRPr="00B20AC3" w:rsidRDefault="005704AC" w:rsidP="00D55B4B">
            <w:pPr>
              <w:pStyle w:val="TableBody"/>
            </w:pPr>
            <w:r w:rsidRPr="00B20AC3">
              <w:t>discussing clarifica</w:t>
            </w:r>
            <w:r w:rsidRPr="00B20AC3">
              <w:softHyphen/>
              <w:t>tion of communication</w:t>
            </w:r>
          </w:p>
        </w:tc>
        <w:tc>
          <w:tcPr>
            <w:tcW w:w="5270" w:type="dxa"/>
            <w:tcBorders>
              <w:top w:val="single" w:sz="6" w:space="0" w:color="auto"/>
              <w:left w:val="single" w:sz="6" w:space="0" w:color="auto"/>
              <w:bottom w:val="single" w:sz="6" w:space="0" w:color="auto"/>
              <w:right w:val="single" w:sz="6" w:space="0" w:color="auto"/>
            </w:tcBorders>
          </w:tcPr>
          <w:p w14:paraId="765159B3" w14:textId="77777777" w:rsidR="005704AC" w:rsidRPr="00B20AC3" w:rsidRDefault="005704AC" w:rsidP="00D55B4B">
            <w:pPr>
              <w:pStyle w:val="TableBody"/>
            </w:pPr>
            <w:r w:rsidRPr="00B20AC3">
              <w:t>to discuss clarification of hearer's ambiguous verbal communication or a confirmation of the speaker's understanding of it</w:t>
            </w:r>
          </w:p>
        </w:tc>
      </w:tr>
      <w:tr w:rsidR="005704AC" w:rsidRPr="00B20AC3" w14:paraId="39F9F9C1"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95CE041" w14:textId="77777777" w:rsidR="005704AC" w:rsidRPr="00B20AC3" w:rsidRDefault="005704AC" w:rsidP="00D55B4B">
            <w:pPr>
              <w:pStyle w:val="TableBody"/>
            </w:pPr>
            <w:r w:rsidRPr="00B20AC3">
              <w:t>DFW</w:t>
            </w:r>
          </w:p>
        </w:tc>
        <w:tc>
          <w:tcPr>
            <w:tcW w:w="2476" w:type="dxa"/>
            <w:tcBorders>
              <w:top w:val="single" w:sz="6" w:space="0" w:color="auto"/>
              <w:left w:val="single" w:sz="6" w:space="0" w:color="auto"/>
              <w:bottom w:val="single" w:sz="6" w:space="0" w:color="auto"/>
              <w:right w:val="single" w:sz="6" w:space="0" w:color="auto"/>
            </w:tcBorders>
          </w:tcPr>
          <w:p w14:paraId="3B1401DE" w14:textId="77777777" w:rsidR="005704AC" w:rsidRPr="00B20AC3" w:rsidRDefault="005704AC" w:rsidP="00D55B4B">
            <w:pPr>
              <w:pStyle w:val="TableBody"/>
            </w:pPr>
            <w:r w:rsidRPr="00B20AC3">
              <w:t>discussing the fantasy world</w:t>
            </w:r>
          </w:p>
        </w:tc>
        <w:tc>
          <w:tcPr>
            <w:tcW w:w="5270" w:type="dxa"/>
            <w:tcBorders>
              <w:top w:val="single" w:sz="6" w:space="0" w:color="auto"/>
              <w:left w:val="single" w:sz="6" w:space="0" w:color="auto"/>
              <w:bottom w:val="single" w:sz="6" w:space="0" w:color="auto"/>
              <w:right w:val="single" w:sz="6" w:space="0" w:color="auto"/>
            </w:tcBorders>
          </w:tcPr>
          <w:p w14:paraId="09987CD7" w14:textId="77777777" w:rsidR="005704AC" w:rsidRPr="00B20AC3" w:rsidRDefault="005704AC" w:rsidP="00D55B4B">
            <w:pPr>
              <w:pStyle w:val="TableBody"/>
            </w:pPr>
            <w:r w:rsidRPr="00B20AC3">
              <w:t>to hold a conversation within fantasy play</w:t>
            </w:r>
          </w:p>
        </w:tc>
      </w:tr>
      <w:tr w:rsidR="005704AC" w:rsidRPr="00B20AC3" w14:paraId="6B732A3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45EF3D0D" w14:textId="77777777" w:rsidR="005704AC" w:rsidRPr="00B20AC3" w:rsidRDefault="005704AC" w:rsidP="00D55B4B">
            <w:pPr>
              <w:pStyle w:val="TableBody"/>
            </w:pPr>
            <w:r w:rsidRPr="00B20AC3">
              <w:t>DHA</w:t>
            </w:r>
          </w:p>
        </w:tc>
        <w:tc>
          <w:tcPr>
            <w:tcW w:w="2476" w:type="dxa"/>
            <w:tcBorders>
              <w:top w:val="single" w:sz="6" w:space="0" w:color="auto"/>
              <w:left w:val="single" w:sz="6" w:space="0" w:color="auto"/>
              <w:bottom w:val="single" w:sz="6" w:space="0" w:color="auto"/>
              <w:right w:val="single" w:sz="6" w:space="0" w:color="auto"/>
            </w:tcBorders>
          </w:tcPr>
          <w:p w14:paraId="0605F0B2" w14:textId="77777777" w:rsidR="005704AC" w:rsidRPr="00B20AC3" w:rsidRDefault="005704AC" w:rsidP="00D55B4B">
            <w:pPr>
              <w:pStyle w:val="TableBody"/>
            </w:pPr>
            <w:r w:rsidRPr="00B20AC3">
              <w:t>directing hearer's at</w:t>
            </w:r>
            <w:r w:rsidRPr="00B20AC3">
              <w:softHyphen/>
              <w:t>tention</w:t>
            </w:r>
          </w:p>
        </w:tc>
        <w:tc>
          <w:tcPr>
            <w:tcW w:w="5270" w:type="dxa"/>
            <w:tcBorders>
              <w:top w:val="single" w:sz="6" w:space="0" w:color="auto"/>
              <w:left w:val="single" w:sz="6" w:space="0" w:color="auto"/>
              <w:bottom w:val="single" w:sz="6" w:space="0" w:color="auto"/>
              <w:right w:val="single" w:sz="6" w:space="0" w:color="auto"/>
            </w:tcBorders>
          </w:tcPr>
          <w:p w14:paraId="2CEF8F64" w14:textId="77777777" w:rsidR="005704AC" w:rsidRPr="00B20AC3" w:rsidRDefault="005704AC" w:rsidP="00D55B4B">
            <w:pPr>
              <w:pStyle w:val="TableBody"/>
            </w:pPr>
            <w:r w:rsidRPr="00B20AC3">
              <w:t xml:space="preserve">to achieve joint focus of attention by directing </w:t>
            </w:r>
          </w:p>
          <w:p w14:paraId="7D5CC80A" w14:textId="77777777" w:rsidR="005704AC" w:rsidRPr="00B20AC3" w:rsidRDefault="005704AC" w:rsidP="00D55B4B">
            <w:pPr>
              <w:pStyle w:val="TableBody"/>
            </w:pPr>
            <w:r w:rsidRPr="00B20AC3">
              <w:t xml:space="preserve">hearer's attention to objects, persons, and events </w:t>
            </w:r>
          </w:p>
        </w:tc>
      </w:tr>
      <w:tr w:rsidR="005704AC" w:rsidRPr="00B20AC3" w14:paraId="69CC944F"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C280A5A" w14:textId="77777777" w:rsidR="005704AC" w:rsidRPr="00B20AC3" w:rsidRDefault="005704AC" w:rsidP="00D55B4B">
            <w:pPr>
              <w:pStyle w:val="TableBody"/>
            </w:pPr>
            <w:r w:rsidRPr="00B20AC3">
              <w:t>DHS</w:t>
            </w:r>
          </w:p>
        </w:tc>
        <w:tc>
          <w:tcPr>
            <w:tcW w:w="2476" w:type="dxa"/>
            <w:tcBorders>
              <w:top w:val="single" w:sz="6" w:space="0" w:color="auto"/>
              <w:left w:val="single" w:sz="6" w:space="0" w:color="auto"/>
              <w:bottom w:val="single" w:sz="6" w:space="0" w:color="auto"/>
              <w:right w:val="single" w:sz="6" w:space="0" w:color="auto"/>
            </w:tcBorders>
          </w:tcPr>
          <w:p w14:paraId="6721EE58" w14:textId="77777777" w:rsidR="005704AC" w:rsidRPr="00B20AC3" w:rsidRDefault="005704AC" w:rsidP="00D55B4B">
            <w:pPr>
              <w:pStyle w:val="TableBody"/>
            </w:pPr>
            <w:r w:rsidRPr="00B20AC3">
              <w:t>discussing hearer's sentiments</w:t>
            </w:r>
          </w:p>
        </w:tc>
        <w:tc>
          <w:tcPr>
            <w:tcW w:w="5270" w:type="dxa"/>
            <w:tcBorders>
              <w:top w:val="single" w:sz="6" w:space="0" w:color="auto"/>
              <w:left w:val="single" w:sz="6" w:space="0" w:color="auto"/>
              <w:bottom w:val="single" w:sz="6" w:space="0" w:color="auto"/>
              <w:right w:val="single" w:sz="6" w:space="0" w:color="auto"/>
            </w:tcBorders>
          </w:tcPr>
          <w:p w14:paraId="1BC18308" w14:textId="77777777" w:rsidR="005704AC" w:rsidRPr="00B20AC3" w:rsidRDefault="005704AC" w:rsidP="00D55B4B">
            <w:pPr>
              <w:pStyle w:val="TableBody"/>
            </w:pPr>
            <w:r w:rsidRPr="00B20AC3">
              <w:t>to hold a conversation about hearer's nonobservable thoughts and feelings</w:t>
            </w:r>
          </w:p>
        </w:tc>
      </w:tr>
      <w:tr w:rsidR="005704AC" w:rsidRPr="00B20AC3" w14:paraId="403A889E"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86282B3" w14:textId="77777777" w:rsidR="005704AC" w:rsidRPr="00B20AC3" w:rsidRDefault="005704AC" w:rsidP="00D55B4B">
            <w:pPr>
              <w:pStyle w:val="TableBody"/>
            </w:pPr>
            <w:r w:rsidRPr="00B20AC3">
              <w:t>DJF</w:t>
            </w:r>
          </w:p>
        </w:tc>
        <w:tc>
          <w:tcPr>
            <w:tcW w:w="2476" w:type="dxa"/>
            <w:tcBorders>
              <w:top w:val="single" w:sz="6" w:space="0" w:color="auto"/>
              <w:left w:val="single" w:sz="6" w:space="0" w:color="auto"/>
              <w:bottom w:val="single" w:sz="6" w:space="0" w:color="auto"/>
              <w:right w:val="single" w:sz="6" w:space="0" w:color="auto"/>
            </w:tcBorders>
          </w:tcPr>
          <w:p w14:paraId="263CEB5D" w14:textId="77777777" w:rsidR="005704AC" w:rsidRPr="00B20AC3" w:rsidRDefault="005704AC" w:rsidP="00D55B4B">
            <w:pPr>
              <w:pStyle w:val="TableBody"/>
            </w:pPr>
            <w:r w:rsidRPr="00B20AC3">
              <w:t>discussing a joint focus of attention</w:t>
            </w:r>
          </w:p>
        </w:tc>
        <w:tc>
          <w:tcPr>
            <w:tcW w:w="5270" w:type="dxa"/>
            <w:tcBorders>
              <w:top w:val="single" w:sz="6" w:space="0" w:color="auto"/>
              <w:left w:val="single" w:sz="6" w:space="0" w:color="auto"/>
              <w:bottom w:val="single" w:sz="6" w:space="0" w:color="auto"/>
              <w:right w:val="single" w:sz="6" w:space="0" w:color="auto"/>
            </w:tcBorders>
          </w:tcPr>
          <w:p w14:paraId="0A1E1C90" w14:textId="77777777" w:rsidR="005704AC" w:rsidRPr="00B20AC3" w:rsidRDefault="005704AC" w:rsidP="00D55B4B">
            <w:pPr>
              <w:pStyle w:val="TableBody"/>
            </w:pPr>
            <w:r w:rsidRPr="00B20AC3">
              <w:t>to hold a conversation about something that both par</w:t>
            </w:r>
            <w:r w:rsidRPr="00B20AC3">
              <w:softHyphen/>
              <w:t>ticipants are attending to, e.g., objects, persons, on</w:t>
            </w:r>
            <w:r w:rsidRPr="00B20AC3">
              <w:softHyphen/>
              <w:t>going actions of hearer and speaker, ongoing events</w:t>
            </w:r>
          </w:p>
        </w:tc>
      </w:tr>
      <w:tr w:rsidR="005704AC" w:rsidRPr="00B20AC3" w14:paraId="158CFD3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097FA1B" w14:textId="77777777" w:rsidR="005704AC" w:rsidRPr="00B20AC3" w:rsidRDefault="005704AC" w:rsidP="00D55B4B">
            <w:pPr>
              <w:pStyle w:val="TableBody"/>
            </w:pPr>
            <w:r w:rsidRPr="00B20AC3">
              <w:t>DNP</w:t>
            </w:r>
          </w:p>
        </w:tc>
        <w:tc>
          <w:tcPr>
            <w:tcW w:w="2476" w:type="dxa"/>
            <w:tcBorders>
              <w:top w:val="single" w:sz="6" w:space="0" w:color="auto"/>
              <w:left w:val="single" w:sz="6" w:space="0" w:color="auto"/>
              <w:bottom w:val="single" w:sz="6" w:space="0" w:color="auto"/>
              <w:right w:val="single" w:sz="6" w:space="0" w:color="auto"/>
            </w:tcBorders>
          </w:tcPr>
          <w:p w14:paraId="01629615" w14:textId="77777777" w:rsidR="005704AC" w:rsidRPr="00B20AC3" w:rsidRDefault="005704AC" w:rsidP="00D55B4B">
            <w:pPr>
              <w:pStyle w:val="TableBody"/>
            </w:pPr>
            <w:r w:rsidRPr="00B20AC3">
              <w:t>discussing the nonpre</w:t>
            </w:r>
            <w:r w:rsidRPr="00B20AC3">
              <w:softHyphen/>
              <w:t>sent</w:t>
            </w:r>
          </w:p>
        </w:tc>
        <w:tc>
          <w:tcPr>
            <w:tcW w:w="5270" w:type="dxa"/>
            <w:tcBorders>
              <w:top w:val="single" w:sz="6" w:space="0" w:color="auto"/>
              <w:left w:val="single" w:sz="6" w:space="0" w:color="auto"/>
              <w:bottom w:val="single" w:sz="6" w:space="0" w:color="auto"/>
              <w:right w:val="single" w:sz="6" w:space="0" w:color="auto"/>
            </w:tcBorders>
          </w:tcPr>
          <w:p w14:paraId="3E2466EA" w14:textId="77777777" w:rsidR="005704AC" w:rsidRPr="00B20AC3" w:rsidRDefault="005704AC" w:rsidP="00D55B4B">
            <w:pPr>
              <w:pStyle w:val="TableBody"/>
            </w:pPr>
            <w:r w:rsidRPr="00B20AC3">
              <w:t>to hold a conversation about topics that are not ob</w:t>
            </w:r>
            <w:r w:rsidRPr="00B20AC3">
              <w:softHyphen/>
              <w:t>servable in the environment, e.g., past and future events and actions, distant objects and persons, ab</w:t>
            </w:r>
            <w:r w:rsidRPr="00B20AC3">
              <w:softHyphen/>
              <w:t xml:space="preserve">stract matters (excluding inner states) </w:t>
            </w:r>
          </w:p>
        </w:tc>
      </w:tr>
      <w:tr w:rsidR="005704AC" w:rsidRPr="00433AA9" w14:paraId="716791ED"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CDA3277" w14:textId="77777777" w:rsidR="005704AC" w:rsidRPr="00433AA9" w:rsidRDefault="005704AC" w:rsidP="00433AA9">
            <w:pPr>
              <w:pStyle w:val="TableBody"/>
            </w:pPr>
            <w:r w:rsidRPr="00433AA9">
              <w:t>DRE</w:t>
            </w:r>
          </w:p>
        </w:tc>
        <w:tc>
          <w:tcPr>
            <w:tcW w:w="2476" w:type="dxa"/>
            <w:tcBorders>
              <w:top w:val="single" w:sz="6" w:space="0" w:color="auto"/>
              <w:left w:val="single" w:sz="6" w:space="0" w:color="auto"/>
              <w:bottom w:val="single" w:sz="6" w:space="0" w:color="auto"/>
              <w:right w:val="single" w:sz="6" w:space="0" w:color="auto"/>
            </w:tcBorders>
          </w:tcPr>
          <w:p w14:paraId="39CEEE20" w14:textId="77777777" w:rsidR="005704AC" w:rsidRPr="00433AA9" w:rsidRDefault="005704AC" w:rsidP="00433AA9">
            <w:pPr>
              <w:pStyle w:val="TableBody"/>
            </w:pPr>
            <w:r w:rsidRPr="00433AA9">
              <w:t>discussing a recent event</w:t>
            </w:r>
          </w:p>
        </w:tc>
        <w:tc>
          <w:tcPr>
            <w:tcW w:w="5270" w:type="dxa"/>
            <w:tcBorders>
              <w:top w:val="single" w:sz="6" w:space="0" w:color="auto"/>
              <w:left w:val="single" w:sz="6" w:space="0" w:color="auto"/>
              <w:bottom w:val="single" w:sz="6" w:space="0" w:color="auto"/>
              <w:right w:val="single" w:sz="6" w:space="0" w:color="auto"/>
            </w:tcBorders>
          </w:tcPr>
          <w:p w14:paraId="529214DF" w14:textId="77777777" w:rsidR="005704AC" w:rsidRPr="00433AA9" w:rsidRDefault="005704AC" w:rsidP="00433AA9">
            <w:pPr>
              <w:pStyle w:val="TableBody"/>
            </w:pPr>
            <w:r w:rsidRPr="00433AA9">
              <w:t xml:space="preserve">to hold a conversation about immediately </w:t>
            </w:r>
          </w:p>
          <w:p w14:paraId="49378148" w14:textId="77777777" w:rsidR="005704AC" w:rsidRPr="00433AA9" w:rsidRDefault="005704AC" w:rsidP="00433AA9">
            <w:pPr>
              <w:pStyle w:val="TableBody"/>
            </w:pPr>
            <w:r w:rsidRPr="00433AA9">
              <w:t>past actions and events</w:t>
            </w:r>
          </w:p>
        </w:tc>
      </w:tr>
      <w:tr w:rsidR="005704AC" w:rsidRPr="00B20AC3" w14:paraId="3C195946"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D562B15" w14:textId="77777777" w:rsidR="005704AC" w:rsidRPr="00B20AC3" w:rsidRDefault="005704AC" w:rsidP="00D55B4B">
            <w:pPr>
              <w:pStyle w:val="TableBody"/>
            </w:pPr>
            <w:r w:rsidRPr="00B20AC3">
              <w:t>DRP</w:t>
            </w:r>
          </w:p>
        </w:tc>
        <w:tc>
          <w:tcPr>
            <w:tcW w:w="2476" w:type="dxa"/>
            <w:tcBorders>
              <w:top w:val="single" w:sz="6" w:space="0" w:color="auto"/>
              <w:left w:val="single" w:sz="6" w:space="0" w:color="auto"/>
              <w:bottom w:val="single" w:sz="6" w:space="0" w:color="auto"/>
              <w:right w:val="single" w:sz="6" w:space="0" w:color="auto"/>
            </w:tcBorders>
          </w:tcPr>
          <w:p w14:paraId="5DBF9361" w14:textId="77777777" w:rsidR="005704AC" w:rsidRPr="00B20AC3" w:rsidRDefault="005704AC" w:rsidP="00D55B4B">
            <w:pPr>
              <w:pStyle w:val="TableBody"/>
            </w:pPr>
            <w:r w:rsidRPr="00B20AC3">
              <w:t>discussing the related-to-present</w:t>
            </w:r>
          </w:p>
        </w:tc>
        <w:tc>
          <w:tcPr>
            <w:tcW w:w="5270" w:type="dxa"/>
            <w:tcBorders>
              <w:top w:val="single" w:sz="6" w:space="0" w:color="auto"/>
              <w:left w:val="single" w:sz="6" w:space="0" w:color="auto"/>
              <w:bottom w:val="single" w:sz="6" w:space="0" w:color="auto"/>
              <w:right w:val="single" w:sz="6" w:space="0" w:color="auto"/>
            </w:tcBorders>
          </w:tcPr>
          <w:p w14:paraId="1985C669" w14:textId="77777777" w:rsidR="005704AC" w:rsidRPr="00B20AC3" w:rsidRDefault="005704AC" w:rsidP="00D55B4B">
            <w:pPr>
              <w:pStyle w:val="TableBody"/>
            </w:pPr>
            <w:r w:rsidRPr="00B20AC3">
              <w:t>to discuss nonobservable attributes of objects or per</w:t>
            </w:r>
            <w:r w:rsidRPr="00B20AC3">
              <w:softHyphen/>
              <w:t>sons present in the environment or to discuss past or future events related to those referents</w:t>
            </w:r>
          </w:p>
        </w:tc>
      </w:tr>
      <w:tr w:rsidR="005704AC" w:rsidRPr="00B20AC3" w14:paraId="3B7F3CA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382B5EF" w14:textId="77777777" w:rsidR="005704AC" w:rsidRPr="00B20AC3" w:rsidRDefault="005704AC" w:rsidP="00D55B4B">
            <w:pPr>
              <w:pStyle w:val="TableBody"/>
            </w:pPr>
            <w:r w:rsidRPr="00B20AC3">
              <w:t>DSS</w:t>
            </w:r>
          </w:p>
        </w:tc>
        <w:tc>
          <w:tcPr>
            <w:tcW w:w="2476" w:type="dxa"/>
            <w:tcBorders>
              <w:top w:val="single" w:sz="6" w:space="0" w:color="auto"/>
              <w:left w:val="single" w:sz="6" w:space="0" w:color="auto"/>
              <w:bottom w:val="single" w:sz="6" w:space="0" w:color="auto"/>
              <w:right w:val="single" w:sz="6" w:space="0" w:color="auto"/>
            </w:tcBorders>
          </w:tcPr>
          <w:p w14:paraId="388A740E" w14:textId="77777777" w:rsidR="005704AC" w:rsidRPr="00B20AC3" w:rsidRDefault="005704AC" w:rsidP="00D55B4B">
            <w:pPr>
              <w:pStyle w:val="TableBody"/>
            </w:pPr>
            <w:r w:rsidRPr="00B20AC3">
              <w:t>discussing speaker's sentiments</w:t>
            </w:r>
          </w:p>
        </w:tc>
        <w:tc>
          <w:tcPr>
            <w:tcW w:w="5270" w:type="dxa"/>
            <w:tcBorders>
              <w:top w:val="single" w:sz="6" w:space="0" w:color="auto"/>
              <w:left w:val="single" w:sz="6" w:space="0" w:color="auto"/>
              <w:bottom w:val="single" w:sz="6" w:space="0" w:color="auto"/>
              <w:right w:val="single" w:sz="6" w:space="0" w:color="auto"/>
            </w:tcBorders>
          </w:tcPr>
          <w:p w14:paraId="32931BF2" w14:textId="77777777" w:rsidR="005704AC" w:rsidRPr="00B20AC3" w:rsidRDefault="005704AC" w:rsidP="00D55B4B">
            <w:pPr>
              <w:pStyle w:val="TableBody"/>
            </w:pPr>
            <w:r w:rsidRPr="00B20AC3">
              <w:t xml:space="preserve">to hold a conversation about speaker's </w:t>
            </w:r>
          </w:p>
          <w:p w14:paraId="50A3EB1B" w14:textId="77777777" w:rsidR="005704AC" w:rsidRPr="00B20AC3" w:rsidRDefault="005704AC" w:rsidP="00D55B4B">
            <w:pPr>
              <w:pStyle w:val="TableBody"/>
            </w:pPr>
            <w:r w:rsidRPr="00B20AC3">
              <w:t>nonobservable thoughts and feelings</w:t>
            </w:r>
          </w:p>
        </w:tc>
      </w:tr>
      <w:tr w:rsidR="005704AC" w:rsidRPr="00B20AC3" w14:paraId="1A601FBE"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B45D3D1" w14:textId="77777777" w:rsidR="005704AC" w:rsidRPr="00B20AC3" w:rsidRDefault="005704AC" w:rsidP="00D55B4B">
            <w:pPr>
              <w:pStyle w:val="TableBody"/>
            </w:pPr>
            <w:r w:rsidRPr="00B20AC3">
              <w:t>MRK</w:t>
            </w:r>
          </w:p>
        </w:tc>
        <w:tc>
          <w:tcPr>
            <w:tcW w:w="2476" w:type="dxa"/>
            <w:tcBorders>
              <w:top w:val="single" w:sz="6" w:space="0" w:color="auto"/>
              <w:left w:val="single" w:sz="6" w:space="0" w:color="auto"/>
              <w:bottom w:val="single" w:sz="6" w:space="0" w:color="auto"/>
              <w:right w:val="single" w:sz="6" w:space="0" w:color="auto"/>
            </w:tcBorders>
          </w:tcPr>
          <w:p w14:paraId="60DBBEE8" w14:textId="77777777" w:rsidR="005704AC" w:rsidRPr="00B20AC3" w:rsidRDefault="005704AC" w:rsidP="00D55B4B">
            <w:pPr>
              <w:pStyle w:val="TableBody"/>
            </w:pPr>
            <w:r w:rsidRPr="00B20AC3">
              <w:t>marking</w:t>
            </w:r>
          </w:p>
        </w:tc>
        <w:tc>
          <w:tcPr>
            <w:tcW w:w="5270" w:type="dxa"/>
            <w:tcBorders>
              <w:top w:val="single" w:sz="6" w:space="0" w:color="auto"/>
              <w:left w:val="single" w:sz="6" w:space="0" w:color="auto"/>
              <w:bottom w:val="single" w:sz="6" w:space="0" w:color="auto"/>
              <w:right w:val="single" w:sz="6" w:space="0" w:color="auto"/>
            </w:tcBorders>
          </w:tcPr>
          <w:p w14:paraId="6937BD25" w14:textId="77777777" w:rsidR="005704AC" w:rsidRPr="00B20AC3" w:rsidRDefault="005704AC" w:rsidP="00D55B4B">
            <w:pPr>
              <w:pStyle w:val="TableBody"/>
            </w:pPr>
            <w:r w:rsidRPr="00B20AC3">
              <w:t>to express socially expected sentiments on specific occasions such as thanking, apologizing, or to mark some event</w:t>
            </w:r>
          </w:p>
        </w:tc>
      </w:tr>
      <w:tr w:rsidR="005704AC" w:rsidRPr="00B20AC3" w14:paraId="03E8B433"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74AE73B1" w14:textId="77777777" w:rsidR="005704AC" w:rsidRPr="00B20AC3" w:rsidRDefault="005704AC" w:rsidP="00D55B4B">
            <w:pPr>
              <w:pStyle w:val="TableBody"/>
            </w:pPr>
            <w:r w:rsidRPr="00B20AC3">
              <w:t>NCS</w:t>
            </w:r>
          </w:p>
        </w:tc>
        <w:tc>
          <w:tcPr>
            <w:tcW w:w="2476" w:type="dxa"/>
            <w:tcBorders>
              <w:top w:val="single" w:sz="6" w:space="0" w:color="auto"/>
              <w:left w:val="single" w:sz="6" w:space="0" w:color="auto"/>
              <w:bottom w:val="single" w:sz="6" w:space="0" w:color="auto"/>
              <w:right w:val="single" w:sz="6" w:space="0" w:color="auto"/>
            </w:tcBorders>
          </w:tcPr>
          <w:p w14:paraId="63994BEE" w14:textId="77777777" w:rsidR="005704AC" w:rsidRPr="00B20AC3" w:rsidRDefault="005704AC" w:rsidP="00D55B4B">
            <w:pPr>
              <w:pStyle w:val="TableBody"/>
            </w:pPr>
            <w:r w:rsidRPr="00B20AC3">
              <w:t>negotiate copresence and separation</w:t>
            </w:r>
          </w:p>
        </w:tc>
        <w:tc>
          <w:tcPr>
            <w:tcW w:w="5270" w:type="dxa"/>
            <w:tcBorders>
              <w:top w:val="single" w:sz="6" w:space="0" w:color="auto"/>
              <w:left w:val="single" w:sz="6" w:space="0" w:color="auto"/>
              <w:bottom w:val="single" w:sz="6" w:space="0" w:color="auto"/>
              <w:right w:val="single" w:sz="6" w:space="0" w:color="auto"/>
            </w:tcBorders>
          </w:tcPr>
          <w:p w14:paraId="0B02C268" w14:textId="77777777" w:rsidR="005704AC" w:rsidRPr="00B20AC3" w:rsidRDefault="005704AC" w:rsidP="00D55B4B">
            <w:pPr>
              <w:pStyle w:val="TableBody"/>
            </w:pPr>
            <w:r w:rsidRPr="00B20AC3">
              <w:t>to manage the transition</w:t>
            </w:r>
          </w:p>
        </w:tc>
      </w:tr>
      <w:tr w:rsidR="005704AC" w:rsidRPr="00B20AC3" w14:paraId="7CE22C69"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155C6A5" w14:textId="77777777" w:rsidR="005704AC" w:rsidRPr="00B20AC3" w:rsidRDefault="005704AC" w:rsidP="00D55B4B">
            <w:pPr>
              <w:pStyle w:val="TableBody"/>
            </w:pPr>
            <w:r w:rsidRPr="00B20AC3">
              <w:t>NFA</w:t>
            </w:r>
          </w:p>
        </w:tc>
        <w:tc>
          <w:tcPr>
            <w:tcW w:w="2476" w:type="dxa"/>
            <w:tcBorders>
              <w:top w:val="single" w:sz="6" w:space="0" w:color="auto"/>
              <w:left w:val="single" w:sz="6" w:space="0" w:color="auto"/>
              <w:bottom w:val="single" w:sz="6" w:space="0" w:color="auto"/>
              <w:right w:val="single" w:sz="6" w:space="0" w:color="auto"/>
            </w:tcBorders>
          </w:tcPr>
          <w:p w14:paraId="22B271AC" w14:textId="77777777" w:rsidR="005704AC" w:rsidRPr="00B20AC3" w:rsidRDefault="005704AC" w:rsidP="00D55B4B">
            <w:pPr>
              <w:pStyle w:val="TableBody"/>
            </w:pPr>
            <w:r w:rsidRPr="00B20AC3">
              <w:t>negotiating an activity in the future</w:t>
            </w:r>
          </w:p>
        </w:tc>
        <w:tc>
          <w:tcPr>
            <w:tcW w:w="5270" w:type="dxa"/>
            <w:tcBorders>
              <w:top w:val="single" w:sz="6" w:space="0" w:color="auto"/>
              <w:left w:val="single" w:sz="6" w:space="0" w:color="auto"/>
              <w:bottom w:val="single" w:sz="6" w:space="0" w:color="auto"/>
              <w:right w:val="single" w:sz="6" w:space="0" w:color="auto"/>
            </w:tcBorders>
          </w:tcPr>
          <w:p w14:paraId="32BFA322" w14:textId="77777777" w:rsidR="005704AC" w:rsidRPr="00B20AC3" w:rsidRDefault="005704AC" w:rsidP="00D55B4B">
            <w:pPr>
              <w:pStyle w:val="TableBody"/>
            </w:pPr>
            <w:r w:rsidRPr="00B20AC3">
              <w:t>to negotiate actions and activities in the far future</w:t>
            </w:r>
          </w:p>
        </w:tc>
      </w:tr>
      <w:tr w:rsidR="005704AC" w:rsidRPr="00B20AC3" w14:paraId="75753D75"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0BCEA8EA" w14:textId="77777777" w:rsidR="005704AC" w:rsidRPr="00B20AC3" w:rsidRDefault="005704AC" w:rsidP="00D55B4B">
            <w:pPr>
              <w:pStyle w:val="TableBody"/>
            </w:pPr>
            <w:r w:rsidRPr="00B20AC3">
              <w:t>NIA</w:t>
            </w:r>
          </w:p>
        </w:tc>
        <w:tc>
          <w:tcPr>
            <w:tcW w:w="2476" w:type="dxa"/>
            <w:tcBorders>
              <w:top w:val="single" w:sz="6" w:space="0" w:color="auto"/>
              <w:left w:val="single" w:sz="6" w:space="0" w:color="auto"/>
              <w:bottom w:val="single" w:sz="6" w:space="0" w:color="auto"/>
              <w:right w:val="single" w:sz="6" w:space="0" w:color="auto"/>
            </w:tcBorders>
          </w:tcPr>
          <w:p w14:paraId="1232DAB9" w14:textId="77777777" w:rsidR="005704AC" w:rsidRPr="00B20AC3" w:rsidRDefault="005704AC" w:rsidP="00D55B4B">
            <w:pPr>
              <w:pStyle w:val="TableBody"/>
            </w:pPr>
            <w:r w:rsidRPr="00B20AC3">
              <w:t>negotiating the imme</w:t>
            </w:r>
            <w:r w:rsidRPr="00B20AC3">
              <w:softHyphen/>
              <w:t>diate activity</w:t>
            </w:r>
          </w:p>
        </w:tc>
        <w:tc>
          <w:tcPr>
            <w:tcW w:w="5270" w:type="dxa"/>
            <w:tcBorders>
              <w:top w:val="single" w:sz="6" w:space="0" w:color="auto"/>
              <w:left w:val="single" w:sz="6" w:space="0" w:color="auto"/>
              <w:bottom w:val="single" w:sz="6" w:space="0" w:color="auto"/>
              <w:right w:val="single" w:sz="6" w:space="0" w:color="auto"/>
            </w:tcBorders>
          </w:tcPr>
          <w:p w14:paraId="43FDAA26" w14:textId="77777777" w:rsidR="005704AC" w:rsidRPr="00B20AC3" w:rsidRDefault="005704AC" w:rsidP="00D55B4B">
            <w:pPr>
              <w:pStyle w:val="TableBody"/>
            </w:pPr>
            <w:r w:rsidRPr="00B20AC3">
              <w:t>to negotiate the initiation, continuation, ending and stopping of activities and acts; to direct hearer's and speaker's acts; to allocate roles, moves, and turns in joint activities</w:t>
            </w:r>
          </w:p>
        </w:tc>
      </w:tr>
      <w:tr w:rsidR="005704AC" w:rsidRPr="00B20AC3" w14:paraId="7B4D317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DC3A08D" w14:textId="77777777" w:rsidR="005704AC" w:rsidRPr="00B20AC3" w:rsidRDefault="005704AC" w:rsidP="00D55B4B">
            <w:pPr>
              <w:pStyle w:val="TableBody"/>
            </w:pPr>
            <w:r w:rsidRPr="00B20AC3">
              <w:t>NIN</w:t>
            </w:r>
          </w:p>
        </w:tc>
        <w:tc>
          <w:tcPr>
            <w:tcW w:w="2476" w:type="dxa"/>
            <w:tcBorders>
              <w:top w:val="single" w:sz="6" w:space="0" w:color="auto"/>
              <w:left w:val="single" w:sz="6" w:space="0" w:color="auto"/>
              <w:bottom w:val="single" w:sz="6" w:space="0" w:color="auto"/>
              <w:right w:val="single" w:sz="6" w:space="0" w:color="auto"/>
            </w:tcBorders>
          </w:tcPr>
          <w:p w14:paraId="44F2FC31" w14:textId="77777777" w:rsidR="005704AC" w:rsidRPr="00B20AC3" w:rsidRDefault="005704AC" w:rsidP="00D55B4B">
            <w:pPr>
              <w:pStyle w:val="TableBody"/>
            </w:pPr>
            <w:r w:rsidRPr="00B20AC3">
              <w:t>noninteractive speech</w:t>
            </w:r>
          </w:p>
        </w:tc>
        <w:tc>
          <w:tcPr>
            <w:tcW w:w="5270" w:type="dxa"/>
            <w:tcBorders>
              <w:top w:val="single" w:sz="6" w:space="0" w:color="auto"/>
              <w:left w:val="single" w:sz="6" w:space="0" w:color="auto"/>
              <w:bottom w:val="single" w:sz="6" w:space="0" w:color="auto"/>
              <w:right w:val="single" w:sz="6" w:space="0" w:color="auto"/>
            </w:tcBorders>
          </w:tcPr>
          <w:p w14:paraId="38C1BBC4" w14:textId="77777777" w:rsidR="005704AC" w:rsidRPr="00B20AC3" w:rsidRDefault="005704AC" w:rsidP="00D55B4B">
            <w:pPr>
              <w:pStyle w:val="TableBody"/>
            </w:pPr>
            <w:r w:rsidRPr="00B20AC3">
              <w:t>to engage in private speech or produces utterances not addressed to present hearer</w:t>
            </w:r>
          </w:p>
        </w:tc>
      </w:tr>
      <w:tr w:rsidR="005704AC" w:rsidRPr="00B20AC3" w14:paraId="27786D53"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B702F5F" w14:textId="77777777" w:rsidR="005704AC" w:rsidRPr="00B20AC3" w:rsidRDefault="005704AC" w:rsidP="00D55B4B">
            <w:pPr>
              <w:pStyle w:val="TableBody"/>
            </w:pPr>
            <w:r w:rsidRPr="00B20AC3">
              <w:t>NMA</w:t>
            </w:r>
          </w:p>
        </w:tc>
        <w:tc>
          <w:tcPr>
            <w:tcW w:w="2476" w:type="dxa"/>
            <w:tcBorders>
              <w:top w:val="single" w:sz="6" w:space="0" w:color="auto"/>
              <w:left w:val="single" w:sz="6" w:space="0" w:color="auto"/>
              <w:bottom w:val="single" w:sz="6" w:space="0" w:color="auto"/>
              <w:right w:val="single" w:sz="6" w:space="0" w:color="auto"/>
            </w:tcBorders>
          </w:tcPr>
          <w:p w14:paraId="79D63ABB" w14:textId="77777777" w:rsidR="005704AC" w:rsidRPr="00B20AC3" w:rsidRDefault="005704AC" w:rsidP="00D55B4B">
            <w:pPr>
              <w:pStyle w:val="TableBody"/>
            </w:pPr>
            <w:r w:rsidRPr="00B20AC3">
              <w:t>negotiate mutual atten</w:t>
            </w:r>
            <w:r w:rsidRPr="00B20AC3">
              <w:softHyphen/>
              <w:t xml:space="preserve">tion </w:t>
            </w:r>
          </w:p>
        </w:tc>
        <w:tc>
          <w:tcPr>
            <w:tcW w:w="5270" w:type="dxa"/>
            <w:tcBorders>
              <w:top w:val="single" w:sz="6" w:space="0" w:color="auto"/>
              <w:left w:val="single" w:sz="6" w:space="0" w:color="auto"/>
              <w:bottom w:val="single" w:sz="6" w:space="0" w:color="auto"/>
              <w:right w:val="single" w:sz="6" w:space="0" w:color="auto"/>
            </w:tcBorders>
          </w:tcPr>
          <w:p w14:paraId="2A98155D" w14:textId="77777777" w:rsidR="005704AC" w:rsidRPr="00B20AC3" w:rsidRDefault="005704AC" w:rsidP="00D55B4B">
            <w:pPr>
              <w:pStyle w:val="TableBody"/>
            </w:pPr>
            <w:r w:rsidRPr="00B20AC3">
              <w:t>to establish mutual attentiveness and proximity or withdrawal</w:t>
            </w:r>
          </w:p>
        </w:tc>
      </w:tr>
      <w:tr w:rsidR="005704AC" w:rsidRPr="00B20AC3" w14:paraId="5F28049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206C924" w14:textId="77777777" w:rsidR="005704AC" w:rsidRPr="00B20AC3" w:rsidRDefault="005704AC" w:rsidP="00D55B4B">
            <w:pPr>
              <w:pStyle w:val="TableBody"/>
            </w:pPr>
            <w:r w:rsidRPr="00B20AC3">
              <w:t>PRO</w:t>
            </w:r>
          </w:p>
        </w:tc>
        <w:tc>
          <w:tcPr>
            <w:tcW w:w="2476" w:type="dxa"/>
            <w:tcBorders>
              <w:top w:val="single" w:sz="6" w:space="0" w:color="auto"/>
              <w:left w:val="single" w:sz="6" w:space="0" w:color="auto"/>
              <w:bottom w:val="single" w:sz="6" w:space="0" w:color="auto"/>
              <w:right w:val="single" w:sz="6" w:space="0" w:color="auto"/>
            </w:tcBorders>
          </w:tcPr>
          <w:p w14:paraId="695F488F" w14:textId="77777777" w:rsidR="005704AC" w:rsidRPr="00B20AC3" w:rsidRDefault="005704AC" w:rsidP="00D55B4B">
            <w:pPr>
              <w:pStyle w:val="TableBody"/>
            </w:pPr>
            <w:r w:rsidRPr="00B20AC3">
              <w:t>performing verbal moves</w:t>
            </w:r>
          </w:p>
        </w:tc>
        <w:tc>
          <w:tcPr>
            <w:tcW w:w="5270" w:type="dxa"/>
            <w:tcBorders>
              <w:top w:val="single" w:sz="6" w:space="0" w:color="auto"/>
              <w:left w:val="single" w:sz="6" w:space="0" w:color="auto"/>
              <w:bottom w:val="single" w:sz="6" w:space="0" w:color="auto"/>
              <w:right w:val="single" w:sz="6" w:space="0" w:color="auto"/>
            </w:tcBorders>
          </w:tcPr>
          <w:p w14:paraId="076F9807" w14:textId="77777777" w:rsidR="005704AC" w:rsidRPr="00B20AC3" w:rsidRDefault="005704AC" w:rsidP="00D55B4B">
            <w:pPr>
              <w:pStyle w:val="TableBody"/>
            </w:pPr>
            <w:r w:rsidRPr="00B20AC3">
              <w:t>to perform moves in a game or other activity by ut</w:t>
            </w:r>
            <w:r w:rsidRPr="00B20AC3">
              <w:softHyphen/>
              <w:t>tering the appropriate verbal forms</w:t>
            </w:r>
          </w:p>
        </w:tc>
      </w:tr>
      <w:tr w:rsidR="005704AC" w:rsidRPr="00B20AC3" w14:paraId="396D23C6"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D4593C4" w14:textId="77777777" w:rsidR="005704AC" w:rsidRPr="00B20AC3" w:rsidRDefault="005704AC" w:rsidP="00D55B4B">
            <w:pPr>
              <w:pStyle w:val="TableBody"/>
            </w:pPr>
            <w:r w:rsidRPr="00B20AC3">
              <w:t xml:space="preserve">PSS </w:t>
            </w:r>
          </w:p>
        </w:tc>
        <w:tc>
          <w:tcPr>
            <w:tcW w:w="2476" w:type="dxa"/>
            <w:tcBorders>
              <w:top w:val="single" w:sz="6" w:space="0" w:color="auto"/>
              <w:left w:val="single" w:sz="6" w:space="0" w:color="auto"/>
              <w:bottom w:val="single" w:sz="6" w:space="0" w:color="auto"/>
              <w:right w:val="single" w:sz="6" w:space="0" w:color="auto"/>
            </w:tcBorders>
          </w:tcPr>
          <w:p w14:paraId="1142776F" w14:textId="77777777" w:rsidR="005704AC" w:rsidRPr="00B20AC3" w:rsidRDefault="005704AC" w:rsidP="00D55B4B">
            <w:pPr>
              <w:pStyle w:val="TableBody"/>
            </w:pPr>
            <w:r w:rsidRPr="00B20AC3">
              <w:t>negotiating possession of objects</w:t>
            </w:r>
          </w:p>
        </w:tc>
        <w:tc>
          <w:tcPr>
            <w:tcW w:w="5270" w:type="dxa"/>
            <w:tcBorders>
              <w:top w:val="single" w:sz="6" w:space="0" w:color="auto"/>
              <w:left w:val="single" w:sz="6" w:space="0" w:color="auto"/>
              <w:bottom w:val="single" w:sz="6" w:space="0" w:color="auto"/>
              <w:right w:val="single" w:sz="6" w:space="0" w:color="auto"/>
            </w:tcBorders>
          </w:tcPr>
          <w:p w14:paraId="3DEC9DC3" w14:textId="77777777" w:rsidR="005704AC" w:rsidRPr="00B20AC3" w:rsidRDefault="005704AC" w:rsidP="00D55B4B">
            <w:pPr>
              <w:pStyle w:val="TableBody"/>
            </w:pPr>
            <w:r w:rsidRPr="00B20AC3">
              <w:t>to discuss who is the possessor of an object</w:t>
            </w:r>
          </w:p>
        </w:tc>
      </w:tr>
      <w:tr w:rsidR="005704AC" w:rsidRPr="00B20AC3" w14:paraId="311A96FD"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B0225EB" w14:textId="77777777" w:rsidR="005704AC" w:rsidRPr="00B20AC3" w:rsidRDefault="005704AC" w:rsidP="00D55B4B">
            <w:pPr>
              <w:pStyle w:val="TableBody"/>
            </w:pPr>
            <w:r w:rsidRPr="00B20AC3">
              <w:t>SAT</w:t>
            </w:r>
          </w:p>
        </w:tc>
        <w:tc>
          <w:tcPr>
            <w:tcW w:w="2476" w:type="dxa"/>
            <w:tcBorders>
              <w:top w:val="single" w:sz="6" w:space="0" w:color="auto"/>
              <w:left w:val="single" w:sz="6" w:space="0" w:color="auto"/>
              <w:bottom w:val="single" w:sz="6" w:space="0" w:color="auto"/>
              <w:right w:val="single" w:sz="6" w:space="0" w:color="auto"/>
            </w:tcBorders>
          </w:tcPr>
          <w:p w14:paraId="0C756AB0" w14:textId="77777777" w:rsidR="005704AC" w:rsidRPr="00B20AC3" w:rsidRDefault="005704AC" w:rsidP="00D55B4B">
            <w:pPr>
              <w:pStyle w:val="TableBody"/>
            </w:pPr>
            <w:r w:rsidRPr="00B20AC3">
              <w:t>showing attentiveness</w:t>
            </w:r>
          </w:p>
        </w:tc>
        <w:tc>
          <w:tcPr>
            <w:tcW w:w="5270" w:type="dxa"/>
            <w:tcBorders>
              <w:top w:val="single" w:sz="6" w:space="0" w:color="auto"/>
              <w:left w:val="single" w:sz="6" w:space="0" w:color="auto"/>
              <w:bottom w:val="single" w:sz="6" w:space="0" w:color="auto"/>
              <w:right w:val="single" w:sz="6" w:space="0" w:color="auto"/>
            </w:tcBorders>
          </w:tcPr>
          <w:p w14:paraId="0F8A8BE7" w14:textId="77777777" w:rsidR="005704AC" w:rsidRPr="00B20AC3" w:rsidRDefault="005704AC" w:rsidP="00D55B4B">
            <w:pPr>
              <w:pStyle w:val="TableBody"/>
            </w:pPr>
            <w:r w:rsidRPr="00B20AC3">
              <w:t xml:space="preserve">to demonstrate that speaker is paying attention </w:t>
            </w:r>
          </w:p>
          <w:p w14:paraId="5125C59A" w14:textId="77777777" w:rsidR="005704AC" w:rsidRPr="00B20AC3" w:rsidRDefault="005704AC" w:rsidP="00D55B4B">
            <w:pPr>
              <w:pStyle w:val="TableBody"/>
            </w:pPr>
            <w:r w:rsidRPr="00B20AC3">
              <w:t>to the hearer</w:t>
            </w:r>
          </w:p>
        </w:tc>
      </w:tr>
      <w:tr w:rsidR="005704AC" w:rsidRPr="00B20AC3" w14:paraId="52886BF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41F2CEB" w14:textId="77777777" w:rsidR="005704AC" w:rsidRPr="00B20AC3" w:rsidRDefault="005704AC" w:rsidP="00D55B4B">
            <w:pPr>
              <w:pStyle w:val="TableBody"/>
            </w:pPr>
            <w:r w:rsidRPr="00B20AC3">
              <w:t>TXT</w:t>
            </w:r>
          </w:p>
        </w:tc>
        <w:tc>
          <w:tcPr>
            <w:tcW w:w="2476" w:type="dxa"/>
            <w:tcBorders>
              <w:top w:val="single" w:sz="6" w:space="0" w:color="auto"/>
              <w:left w:val="single" w:sz="6" w:space="0" w:color="auto"/>
              <w:bottom w:val="single" w:sz="6" w:space="0" w:color="auto"/>
              <w:right w:val="single" w:sz="6" w:space="0" w:color="auto"/>
            </w:tcBorders>
          </w:tcPr>
          <w:p w14:paraId="1B0B1861" w14:textId="77777777" w:rsidR="005704AC" w:rsidRPr="00B20AC3" w:rsidRDefault="005704AC" w:rsidP="00D55B4B">
            <w:pPr>
              <w:pStyle w:val="TableBody"/>
            </w:pPr>
            <w:r w:rsidRPr="00B20AC3">
              <w:t>reading written text</w:t>
            </w:r>
          </w:p>
        </w:tc>
        <w:tc>
          <w:tcPr>
            <w:tcW w:w="5270" w:type="dxa"/>
            <w:tcBorders>
              <w:top w:val="single" w:sz="6" w:space="0" w:color="auto"/>
              <w:left w:val="single" w:sz="6" w:space="0" w:color="auto"/>
              <w:bottom w:val="single" w:sz="6" w:space="0" w:color="auto"/>
              <w:right w:val="single" w:sz="6" w:space="0" w:color="auto"/>
            </w:tcBorders>
          </w:tcPr>
          <w:p w14:paraId="13B2EF06" w14:textId="77777777" w:rsidR="005704AC" w:rsidRPr="00B20AC3" w:rsidRDefault="005704AC" w:rsidP="00D55B4B">
            <w:pPr>
              <w:pStyle w:val="TableBody"/>
            </w:pPr>
            <w:r w:rsidRPr="00B20AC3">
              <w:t>to read or recite written text aloud</w:t>
            </w:r>
          </w:p>
        </w:tc>
      </w:tr>
      <w:tr w:rsidR="005704AC" w:rsidRPr="00B20AC3" w14:paraId="52C50988"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6A35BDE" w14:textId="77777777" w:rsidR="005704AC" w:rsidRPr="00B20AC3" w:rsidRDefault="005704AC" w:rsidP="00D55B4B">
            <w:pPr>
              <w:pStyle w:val="TableBody"/>
            </w:pPr>
            <w:r w:rsidRPr="00B20AC3">
              <w:t>OOO</w:t>
            </w:r>
          </w:p>
        </w:tc>
        <w:tc>
          <w:tcPr>
            <w:tcW w:w="2476" w:type="dxa"/>
            <w:tcBorders>
              <w:top w:val="single" w:sz="6" w:space="0" w:color="auto"/>
              <w:left w:val="single" w:sz="6" w:space="0" w:color="auto"/>
              <w:bottom w:val="single" w:sz="6" w:space="0" w:color="auto"/>
              <w:right w:val="single" w:sz="6" w:space="0" w:color="auto"/>
            </w:tcBorders>
          </w:tcPr>
          <w:p w14:paraId="54082BC3" w14:textId="77777777" w:rsidR="005704AC" w:rsidRPr="00B20AC3" w:rsidRDefault="005704AC" w:rsidP="00D55B4B">
            <w:pPr>
              <w:pStyle w:val="TableBody"/>
            </w:pPr>
            <w:r w:rsidRPr="00B20AC3">
              <w:t xml:space="preserve">unintelligible </w:t>
            </w:r>
          </w:p>
        </w:tc>
        <w:tc>
          <w:tcPr>
            <w:tcW w:w="5270" w:type="dxa"/>
            <w:tcBorders>
              <w:top w:val="single" w:sz="6" w:space="0" w:color="auto"/>
              <w:left w:val="single" w:sz="6" w:space="0" w:color="auto"/>
              <w:bottom w:val="single" w:sz="6" w:space="0" w:color="auto"/>
              <w:right w:val="single" w:sz="6" w:space="0" w:color="auto"/>
            </w:tcBorders>
          </w:tcPr>
          <w:p w14:paraId="5883C90E" w14:textId="77777777" w:rsidR="005704AC" w:rsidRPr="00B20AC3" w:rsidRDefault="005704AC" w:rsidP="00D55B4B">
            <w:pPr>
              <w:pStyle w:val="TableBody"/>
            </w:pPr>
            <w:r w:rsidRPr="00B20AC3">
              <w:t>to mark unintelligible utterances</w:t>
            </w:r>
          </w:p>
        </w:tc>
      </w:tr>
      <w:tr w:rsidR="005704AC" w:rsidRPr="00B20AC3" w14:paraId="34A8C5E7"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C0B9260" w14:textId="77777777" w:rsidR="005704AC" w:rsidRPr="00B20AC3" w:rsidRDefault="005704AC" w:rsidP="00D55B4B">
            <w:pPr>
              <w:pStyle w:val="TableBody"/>
            </w:pPr>
            <w:r w:rsidRPr="00B20AC3">
              <w:t>YYY</w:t>
            </w:r>
          </w:p>
        </w:tc>
        <w:tc>
          <w:tcPr>
            <w:tcW w:w="2476" w:type="dxa"/>
            <w:tcBorders>
              <w:top w:val="single" w:sz="6" w:space="0" w:color="auto"/>
              <w:left w:val="single" w:sz="6" w:space="0" w:color="auto"/>
              <w:bottom w:val="single" w:sz="6" w:space="0" w:color="auto"/>
              <w:right w:val="single" w:sz="6" w:space="0" w:color="auto"/>
            </w:tcBorders>
          </w:tcPr>
          <w:p w14:paraId="12FB6344" w14:textId="77777777" w:rsidR="005704AC" w:rsidRPr="00B20AC3" w:rsidRDefault="005704AC" w:rsidP="00D55B4B">
            <w:pPr>
              <w:pStyle w:val="TableBody"/>
            </w:pPr>
            <w:r w:rsidRPr="00B20AC3">
              <w:t xml:space="preserve">uninterpretable </w:t>
            </w:r>
          </w:p>
        </w:tc>
        <w:tc>
          <w:tcPr>
            <w:tcW w:w="5270" w:type="dxa"/>
            <w:tcBorders>
              <w:top w:val="single" w:sz="6" w:space="0" w:color="auto"/>
              <w:left w:val="single" w:sz="6" w:space="0" w:color="auto"/>
              <w:bottom w:val="single" w:sz="6" w:space="0" w:color="auto"/>
              <w:right w:val="single" w:sz="6" w:space="0" w:color="auto"/>
            </w:tcBorders>
          </w:tcPr>
          <w:p w14:paraId="511BDAE1" w14:textId="77777777" w:rsidR="005704AC" w:rsidRPr="00B20AC3" w:rsidRDefault="005704AC" w:rsidP="00D55B4B">
            <w:pPr>
              <w:pStyle w:val="TableBody"/>
            </w:pPr>
            <w:r w:rsidRPr="00B20AC3">
              <w:t>to mark uninterpretable utterances</w:t>
            </w:r>
          </w:p>
        </w:tc>
      </w:tr>
    </w:tbl>
    <w:p w14:paraId="49BCF26E" w14:textId="77777777" w:rsidR="005704AC" w:rsidRPr="00B20AC3" w:rsidRDefault="005704AC" w:rsidP="00F15E77"/>
    <w:p w14:paraId="70AD32AF" w14:textId="649C9C1B" w:rsidR="005704AC" w:rsidRPr="00B20AC3" w:rsidRDefault="005704AC" w:rsidP="003154D3">
      <w:pPr>
        <w:pStyle w:val="Heading2"/>
      </w:pPr>
      <w:bookmarkStart w:id="766" w:name="_Toc535579072"/>
      <w:bookmarkStart w:id="767" w:name="_Toc22189279"/>
      <w:bookmarkStart w:id="768" w:name="_Toc23652587"/>
      <w:bookmarkStart w:id="769" w:name="_Toc466064857"/>
      <w:bookmarkStart w:id="770" w:name="_Toc176356570"/>
      <w:r w:rsidRPr="00B20AC3">
        <w:t>Illocutionary Force Codes</w:t>
      </w:r>
      <w:bookmarkEnd w:id="766"/>
      <w:bookmarkEnd w:id="767"/>
      <w:bookmarkEnd w:id="768"/>
      <w:bookmarkEnd w:id="769"/>
      <w:bookmarkEnd w:id="770"/>
    </w:p>
    <w:p w14:paraId="3F7E63C7" w14:textId="77777777" w:rsidR="005704AC" w:rsidRPr="00C40FD4" w:rsidRDefault="005704AC" w:rsidP="005704AC">
      <w:pPr>
        <w:rPr>
          <w:rFonts w:ascii="Times New Roman" w:hAnsi="Times New Roman"/>
          <w:b/>
          <w:sz w:val="28"/>
        </w:rPr>
      </w:pPr>
      <w:bookmarkStart w:id="771" w:name="_Toc535579073"/>
      <w:bookmarkStart w:id="772" w:name="_Toc22189280"/>
      <w:bookmarkStart w:id="773" w:name="_Toc23652588"/>
      <w:r w:rsidRPr="00C40FD4">
        <w:rPr>
          <w:rFonts w:ascii="Times New Roman" w:hAnsi="Times New Roman"/>
          <w:b/>
          <w:sz w:val="28"/>
        </w:rPr>
        <w:t>Directives</w:t>
      </w:r>
      <w:bookmarkEnd w:id="771"/>
      <w:bookmarkEnd w:id="772"/>
      <w:bookmarkEnd w:id="773"/>
    </w:p>
    <w:p w14:paraId="6EC69B0A" w14:textId="77777777" w:rsidR="005704AC" w:rsidRPr="00B20AC3" w:rsidRDefault="005704AC">
      <w:pPr>
        <w:pStyle w:val="hanging15"/>
        <w:rPr>
          <w:rFonts w:ascii="Times New Roman" w:hAnsi="Times New Roman"/>
          <w:noProof/>
        </w:rPr>
      </w:pPr>
      <w:r w:rsidRPr="00B20AC3">
        <w:rPr>
          <w:rFonts w:ascii="Times New Roman" w:hAnsi="Times New Roman"/>
          <w:noProof/>
        </w:rPr>
        <w:t>AC</w:t>
      </w:r>
      <w:r w:rsidRPr="00B20AC3">
        <w:rPr>
          <w:rFonts w:ascii="Times New Roman" w:hAnsi="Times New Roman"/>
          <w:noProof/>
        </w:rPr>
        <w:tab/>
        <w:t>Answer calls; show attentiveness to communications.</w:t>
      </w:r>
    </w:p>
    <w:p w14:paraId="5436AEFD" w14:textId="77777777" w:rsidR="005704AC" w:rsidRPr="00B20AC3" w:rsidRDefault="005704AC">
      <w:pPr>
        <w:pStyle w:val="hanging15"/>
        <w:rPr>
          <w:rFonts w:ascii="Times New Roman" w:hAnsi="Times New Roman"/>
          <w:noProof/>
        </w:rPr>
      </w:pPr>
      <w:r w:rsidRPr="00B20AC3">
        <w:rPr>
          <w:rFonts w:ascii="Times New Roman" w:hAnsi="Times New Roman"/>
          <w:noProof/>
        </w:rPr>
        <w:t>AD</w:t>
      </w:r>
      <w:r w:rsidRPr="00B20AC3">
        <w:rPr>
          <w:rFonts w:ascii="Times New Roman" w:hAnsi="Times New Roman"/>
          <w:noProof/>
        </w:rPr>
        <w:tab/>
        <w:t>Agree to carry out an act requested or proposed by other.</w:t>
      </w:r>
    </w:p>
    <w:p w14:paraId="50E41087" w14:textId="77777777" w:rsidR="005704AC" w:rsidRPr="00B20AC3" w:rsidRDefault="005704AC">
      <w:pPr>
        <w:pStyle w:val="hanging15"/>
        <w:rPr>
          <w:rFonts w:ascii="Times New Roman" w:hAnsi="Times New Roman"/>
          <w:noProof/>
        </w:rPr>
      </w:pPr>
      <w:r w:rsidRPr="00B20AC3">
        <w:rPr>
          <w:rFonts w:ascii="Times New Roman" w:hAnsi="Times New Roman"/>
          <w:noProof/>
        </w:rPr>
        <w:t>AL</w:t>
      </w:r>
      <w:r w:rsidRPr="00B20AC3">
        <w:rPr>
          <w:rFonts w:ascii="Times New Roman" w:hAnsi="Times New Roman"/>
          <w:noProof/>
        </w:rPr>
        <w:tab/>
        <w:t>Agree to do something for the last time.</w:t>
      </w:r>
    </w:p>
    <w:p w14:paraId="585AE51B" w14:textId="77777777" w:rsidR="005704AC" w:rsidRPr="00B20AC3" w:rsidRDefault="005704AC">
      <w:pPr>
        <w:pStyle w:val="hanging15"/>
        <w:rPr>
          <w:rFonts w:ascii="Times New Roman" w:hAnsi="Times New Roman"/>
          <w:noProof/>
        </w:rPr>
      </w:pPr>
      <w:r w:rsidRPr="00B20AC3">
        <w:rPr>
          <w:rFonts w:ascii="Times New Roman" w:hAnsi="Times New Roman"/>
          <w:noProof/>
        </w:rPr>
        <w:t>CL</w:t>
      </w:r>
      <w:r w:rsidRPr="00B20AC3">
        <w:rPr>
          <w:rFonts w:ascii="Times New Roman" w:hAnsi="Times New Roman"/>
          <w:noProof/>
        </w:rPr>
        <w:tab/>
        <w:t>Call attention to hearer by name or by substitute exclamations.</w:t>
      </w:r>
    </w:p>
    <w:p w14:paraId="32142363" w14:textId="77777777" w:rsidR="005704AC" w:rsidRPr="00B20AC3" w:rsidRDefault="005704AC">
      <w:pPr>
        <w:pStyle w:val="hanging15"/>
        <w:rPr>
          <w:rFonts w:ascii="Times New Roman" w:hAnsi="Times New Roman"/>
          <w:noProof/>
        </w:rPr>
      </w:pPr>
      <w:r w:rsidRPr="00B20AC3">
        <w:rPr>
          <w:rFonts w:ascii="Times New Roman" w:hAnsi="Times New Roman"/>
          <w:noProof/>
        </w:rPr>
        <w:t>CS</w:t>
      </w:r>
      <w:r w:rsidRPr="00B20AC3">
        <w:rPr>
          <w:rFonts w:ascii="Times New Roman" w:hAnsi="Times New Roman"/>
          <w:noProof/>
        </w:rPr>
        <w:tab/>
        <w:t>Counter-suggestion; an indirect refusal.</w:t>
      </w:r>
    </w:p>
    <w:p w14:paraId="499E59FE" w14:textId="77777777" w:rsidR="005704AC" w:rsidRPr="00B20AC3" w:rsidRDefault="005704AC">
      <w:pPr>
        <w:pStyle w:val="hanging15"/>
        <w:rPr>
          <w:rFonts w:ascii="Times New Roman" w:hAnsi="Times New Roman"/>
          <w:noProof/>
        </w:rPr>
      </w:pPr>
      <w:r w:rsidRPr="00B20AC3">
        <w:rPr>
          <w:rFonts w:ascii="Times New Roman" w:hAnsi="Times New Roman"/>
          <w:noProof/>
        </w:rPr>
        <w:t>DR</w:t>
      </w:r>
      <w:r w:rsidRPr="00B20AC3">
        <w:rPr>
          <w:rFonts w:ascii="Times New Roman" w:hAnsi="Times New Roman"/>
          <w:noProof/>
        </w:rPr>
        <w:tab/>
        <w:t>Dare or challenge hearer to perform an action.</w:t>
      </w:r>
    </w:p>
    <w:p w14:paraId="5AEF349F" w14:textId="77777777" w:rsidR="005704AC" w:rsidRPr="00B20AC3" w:rsidRDefault="005704AC">
      <w:pPr>
        <w:pStyle w:val="hanging15"/>
        <w:rPr>
          <w:rFonts w:ascii="Times New Roman" w:hAnsi="Times New Roman"/>
          <w:noProof/>
        </w:rPr>
      </w:pPr>
      <w:r w:rsidRPr="00B20AC3">
        <w:rPr>
          <w:rFonts w:ascii="Times New Roman" w:hAnsi="Times New Roman"/>
          <w:noProof/>
        </w:rPr>
        <w:t>GI</w:t>
      </w:r>
      <w:r w:rsidRPr="00B20AC3">
        <w:rPr>
          <w:rFonts w:ascii="Times New Roman" w:hAnsi="Times New Roman"/>
          <w:noProof/>
        </w:rPr>
        <w:tab/>
        <w:t>Give in; accept other's insistence or refusal.</w:t>
      </w:r>
    </w:p>
    <w:p w14:paraId="25C29F51" w14:textId="77777777" w:rsidR="005704AC" w:rsidRPr="00B20AC3" w:rsidRDefault="005704AC">
      <w:pPr>
        <w:pStyle w:val="hanging15"/>
        <w:rPr>
          <w:rFonts w:ascii="Times New Roman" w:hAnsi="Times New Roman"/>
          <w:noProof/>
        </w:rPr>
      </w:pPr>
      <w:r w:rsidRPr="00B20AC3">
        <w:rPr>
          <w:rFonts w:ascii="Times New Roman" w:hAnsi="Times New Roman"/>
          <w:noProof/>
        </w:rPr>
        <w:t>GR</w:t>
      </w:r>
      <w:r w:rsidRPr="00B20AC3">
        <w:rPr>
          <w:rFonts w:ascii="Times New Roman" w:hAnsi="Times New Roman"/>
          <w:noProof/>
        </w:rPr>
        <w:tab/>
        <w:t>Give reason; justify a request for an action, refusal, or prohibition.</w:t>
      </w:r>
    </w:p>
    <w:p w14:paraId="36669AF4" w14:textId="77777777" w:rsidR="005704AC" w:rsidRPr="00B20AC3" w:rsidRDefault="005704AC">
      <w:pPr>
        <w:pStyle w:val="hanging15"/>
        <w:rPr>
          <w:rFonts w:ascii="Times New Roman" w:hAnsi="Times New Roman"/>
          <w:noProof/>
        </w:rPr>
      </w:pPr>
      <w:r w:rsidRPr="00B20AC3">
        <w:rPr>
          <w:rFonts w:ascii="Times New Roman" w:hAnsi="Times New Roman"/>
          <w:noProof/>
        </w:rPr>
        <w:t>RD</w:t>
      </w:r>
      <w:r w:rsidRPr="00B20AC3">
        <w:rPr>
          <w:rFonts w:ascii="Times New Roman" w:hAnsi="Times New Roman"/>
          <w:noProof/>
        </w:rPr>
        <w:tab/>
        <w:t>Refuse to carry out an act requested or proposed by other.</w:t>
      </w:r>
    </w:p>
    <w:p w14:paraId="195342C8" w14:textId="77777777" w:rsidR="005704AC" w:rsidRPr="00B20AC3" w:rsidRDefault="005704AC">
      <w:pPr>
        <w:pStyle w:val="hanging15"/>
        <w:rPr>
          <w:rFonts w:ascii="Times New Roman" w:hAnsi="Times New Roman"/>
          <w:noProof/>
        </w:rPr>
      </w:pPr>
      <w:r w:rsidRPr="00B20AC3">
        <w:rPr>
          <w:rFonts w:ascii="Times New Roman" w:hAnsi="Times New Roman"/>
          <w:noProof/>
        </w:rPr>
        <w:t>RP</w:t>
      </w:r>
      <w:r w:rsidRPr="00B20AC3">
        <w:rPr>
          <w:rFonts w:ascii="Times New Roman" w:hAnsi="Times New Roman"/>
          <w:noProof/>
        </w:rPr>
        <w:tab/>
        <w:t>Request, propose, or suggest an action for hearer, or for hearer and speaker.</w:t>
      </w:r>
    </w:p>
    <w:p w14:paraId="2A35B8B7" w14:textId="77777777" w:rsidR="005704AC" w:rsidRPr="00B20AC3" w:rsidRDefault="005704AC">
      <w:pPr>
        <w:pStyle w:val="hanging15"/>
        <w:rPr>
          <w:rFonts w:ascii="Times New Roman" w:hAnsi="Times New Roman"/>
          <w:noProof/>
        </w:rPr>
      </w:pPr>
      <w:r w:rsidRPr="00B20AC3">
        <w:rPr>
          <w:rFonts w:ascii="Times New Roman" w:hAnsi="Times New Roman"/>
          <w:noProof/>
        </w:rPr>
        <w:t>RQ</w:t>
      </w:r>
      <w:r w:rsidRPr="00B20AC3">
        <w:rPr>
          <w:rFonts w:ascii="Times New Roman" w:hAnsi="Times New Roman"/>
          <w:noProof/>
        </w:rPr>
        <w:tab/>
        <w:t xml:space="preserve">Yes/no question or suggestion about hearer's wishes and intentions </w:t>
      </w:r>
    </w:p>
    <w:p w14:paraId="69FC17F3" w14:textId="77777777" w:rsidR="005704AC" w:rsidRPr="00B20AC3" w:rsidRDefault="005704AC">
      <w:pPr>
        <w:pStyle w:val="hanging15"/>
        <w:rPr>
          <w:rFonts w:ascii="Times New Roman" w:hAnsi="Times New Roman"/>
          <w:noProof/>
        </w:rPr>
      </w:pPr>
      <w:r w:rsidRPr="00B20AC3">
        <w:rPr>
          <w:rFonts w:ascii="Times New Roman" w:hAnsi="Times New Roman"/>
          <w:noProof/>
        </w:rPr>
        <w:t>SS</w:t>
      </w:r>
      <w:r w:rsidRPr="00B20AC3">
        <w:rPr>
          <w:rFonts w:ascii="Times New Roman" w:hAnsi="Times New Roman"/>
          <w:noProof/>
        </w:rPr>
        <w:tab/>
        <w:t xml:space="preserve">Signal to start performing an act, such as running or rolling a ball. </w:t>
      </w:r>
    </w:p>
    <w:p w14:paraId="072FAC75" w14:textId="77777777" w:rsidR="005704AC" w:rsidRPr="00B20AC3" w:rsidRDefault="005704AC">
      <w:pPr>
        <w:pStyle w:val="hanging15"/>
        <w:rPr>
          <w:rFonts w:ascii="Times New Roman" w:hAnsi="Times New Roman"/>
          <w:noProof/>
        </w:rPr>
      </w:pPr>
      <w:r w:rsidRPr="00B20AC3">
        <w:rPr>
          <w:rFonts w:ascii="Times New Roman" w:hAnsi="Times New Roman"/>
          <w:noProof/>
        </w:rPr>
        <w:t>WD</w:t>
      </w:r>
      <w:r w:rsidRPr="00B20AC3">
        <w:rPr>
          <w:rFonts w:ascii="Times New Roman" w:hAnsi="Times New Roman"/>
          <w:noProof/>
        </w:rPr>
        <w:tab/>
        <w:t>Warn of danger.</w:t>
      </w:r>
    </w:p>
    <w:p w14:paraId="4AF7BC8D" w14:textId="77777777" w:rsidR="005704AC" w:rsidRPr="00B20AC3" w:rsidRDefault="005704AC">
      <w:pPr>
        <w:pStyle w:val="hanging15"/>
        <w:rPr>
          <w:rFonts w:ascii="Times New Roman" w:hAnsi="Times New Roman"/>
          <w:noProof/>
        </w:rPr>
      </w:pPr>
    </w:p>
    <w:p w14:paraId="1D0941F8" w14:textId="77777777" w:rsidR="005704AC" w:rsidRPr="00C40FD4" w:rsidRDefault="005704AC" w:rsidP="005704AC">
      <w:pPr>
        <w:rPr>
          <w:rFonts w:ascii="Times New Roman" w:hAnsi="Times New Roman"/>
          <w:b/>
          <w:sz w:val="28"/>
        </w:rPr>
      </w:pPr>
      <w:bookmarkStart w:id="774" w:name="_Toc535579074"/>
      <w:bookmarkStart w:id="775" w:name="_Toc22189281"/>
      <w:bookmarkStart w:id="776" w:name="_Toc23652589"/>
      <w:r w:rsidRPr="00C40FD4">
        <w:rPr>
          <w:rFonts w:ascii="Times New Roman" w:hAnsi="Times New Roman"/>
          <w:b/>
          <w:sz w:val="28"/>
        </w:rPr>
        <w:t>Speech Elicitations</w:t>
      </w:r>
      <w:bookmarkEnd w:id="774"/>
      <w:bookmarkEnd w:id="775"/>
      <w:bookmarkEnd w:id="776"/>
      <w:r w:rsidRPr="00C40FD4">
        <w:rPr>
          <w:rFonts w:ascii="Times New Roman" w:hAnsi="Times New Roman"/>
          <w:b/>
          <w:sz w:val="28"/>
        </w:rPr>
        <w:t xml:space="preserve"> </w:t>
      </w:r>
    </w:p>
    <w:p w14:paraId="07348B48" w14:textId="77777777" w:rsidR="005704AC" w:rsidRPr="00B20AC3" w:rsidRDefault="005704AC">
      <w:pPr>
        <w:pStyle w:val="hanging15"/>
        <w:rPr>
          <w:rFonts w:ascii="Times New Roman" w:hAnsi="Times New Roman"/>
          <w:noProof/>
        </w:rPr>
      </w:pPr>
      <w:r w:rsidRPr="00B20AC3">
        <w:rPr>
          <w:rFonts w:ascii="Times New Roman" w:hAnsi="Times New Roman"/>
          <w:noProof/>
        </w:rPr>
        <w:t>CX</w:t>
      </w:r>
      <w:r w:rsidRPr="00B20AC3">
        <w:rPr>
          <w:rFonts w:ascii="Times New Roman" w:hAnsi="Times New Roman"/>
          <w:noProof/>
        </w:rPr>
        <w:tab/>
        <w:t xml:space="preserve">Complete text, if so demanded. </w:t>
      </w:r>
    </w:p>
    <w:p w14:paraId="05D007E0" w14:textId="77777777" w:rsidR="005704AC" w:rsidRPr="00B20AC3" w:rsidRDefault="005704AC">
      <w:pPr>
        <w:pStyle w:val="hanging15"/>
        <w:rPr>
          <w:rFonts w:ascii="Times New Roman" w:hAnsi="Times New Roman"/>
          <w:noProof/>
        </w:rPr>
      </w:pPr>
      <w:r w:rsidRPr="00B20AC3">
        <w:rPr>
          <w:rFonts w:ascii="Times New Roman" w:hAnsi="Times New Roman"/>
          <w:noProof/>
        </w:rPr>
        <w:t>EA</w:t>
      </w:r>
      <w:r w:rsidRPr="00B20AC3">
        <w:rPr>
          <w:rFonts w:ascii="Times New Roman" w:hAnsi="Times New Roman"/>
          <w:noProof/>
        </w:rPr>
        <w:tab/>
        <w:t>Elicit onomatopoeic or animal sounds.</w:t>
      </w:r>
    </w:p>
    <w:p w14:paraId="18CAD121" w14:textId="77777777" w:rsidR="005704AC" w:rsidRPr="00B20AC3" w:rsidRDefault="005704AC">
      <w:pPr>
        <w:pStyle w:val="hanging15"/>
        <w:rPr>
          <w:rFonts w:ascii="Times New Roman" w:hAnsi="Times New Roman"/>
          <w:noProof/>
        </w:rPr>
      </w:pPr>
      <w:r w:rsidRPr="00B20AC3">
        <w:rPr>
          <w:rFonts w:ascii="Times New Roman" w:hAnsi="Times New Roman"/>
          <w:noProof/>
        </w:rPr>
        <w:t>EI</w:t>
      </w:r>
      <w:r w:rsidRPr="00B20AC3">
        <w:rPr>
          <w:rFonts w:ascii="Times New Roman" w:hAnsi="Times New Roman"/>
          <w:noProof/>
        </w:rPr>
        <w:tab/>
        <w:t xml:space="preserve">Elicit imitation of word or sentence by modelling or by explicit command. </w:t>
      </w:r>
    </w:p>
    <w:p w14:paraId="37C58DAB" w14:textId="77777777" w:rsidR="005704AC" w:rsidRPr="00B20AC3" w:rsidRDefault="005704AC">
      <w:pPr>
        <w:pStyle w:val="hanging15"/>
        <w:rPr>
          <w:rFonts w:ascii="Times New Roman" w:hAnsi="Times New Roman"/>
          <w:noProof/>
        </w:rPr>
      </w:pPr>
      <w:r w:rsidRPr="00B20AC3">
        <w:rPr>
          <w:rFonts w:ascii="Times New Roman" w:hAnsi="Times New Roman"/>
          <w:noProof/>
        </w:rPr>
        <w:t>EC</w:t>
      </w:r>
      <w:r w:rsidRPr="00B20AC3">
        <w:rPr>
          <w:rFonts w:ascii="Times New Roman" w:hAnsi="Times New Roman"/>
          <w:noProof/>
        </w:rPr>
        <w:tab/>
        <w:t xml:space="preserve">Elicit completion of word or sentence. </w:t>
      </w:r>
    </w:p>
    <w:p w14:paraId="30D8B92E" w14:textId="77777777" w:rsidR="005704AC" w:rsidRPr="00B20AC3" w:rsidRDefault="005704AC">
      <w:pPr>
        <w:pStyle w:val="hanging15"/>
        <w:rPr>
          <w:rFonts w:ascii="Times New Roman" w:hAnsi="Times New Roman"/>
          <w:noProof/>
        </w:rPr>
      </w:pPr>
      <w:r w:rsidRPr="00B20AC3">
        <w:rPr>
          <w:rFonts w:ascii="Times New Roman" w:hAnsi="Times New Roman"/>
          <w:noProof/>
        </w:rPr>
        <w:t>EX</w:t>
      </w:r>
      <w:r w:rsidRPr="00B20AC3">
        <w:rPr>
          <w:rFonts w:ascii="Times New Roman" w:hAnsi="Times New Roman"/>
          <w:noProof/>
        </w:rPr>
        <w:tab/>
        <w:t xml:space="preserve">Elicit completion of rote-learned text. </w:t>
      </w:r>
    </w:p>
    <w:p w14:paraId="0544EE4F" w14:textId="77777777" w:rsidR="005704AC" w:rsidRPr="00B20AC3" w:rsidRDefault="005704AC">
      <w:pPr>
        <w:pStyle w:val="hanging15"/>
        <w:rPr>
          <w:rFonts w:ascii="Times New Roman" w:hAnsi="Times New Roman"/>
          <w:noProof/>
        </w:rPr>
      </w:pPr>
      <w:r w:rsidRPr="00B20AC3">
        <w:rPr>
          <w:rFonts w:ascii="Times New Roman" w:hAnsi="Times New Roman"/>
          <w:noProof/>
        </w:rPr>
        <w:t>RT</w:t>
      </w:r>
      <w:r w:rsidRPr="00B20AC3">
        <w:rPr>
          <w:rFonts w:ascii="Times New Roman" w:hAnsi="Times New Roman"/>
          <w:noProof/>
        </w:rPr>
        <w:tab/>
        <w:t xml:space="preserve">Repeat or imitate other's utterance. </w:t>
      </w:r>
    </w:p>
    <w:p w14:paraId="407702F3" w14:textId="77777777" w:rsidR="005704AC" w:rsidRPr="00B20AC3" w:rsidRDefault="005704AC">
      <w:pPr>
        <w:pStyle w:val="hanging15"/>
        <w:rPr>
          <w:rFonts w:ascii="Times New Roman" w:hAnsi="Times New Roman"/>
          <w:noProof/>
        </w:rPr>
      </w:pPr>
      <w:r w:rsidRPr="00B20AC3">
        <w:rPr>
          <w:rFonts w:ascii="Times New Roman" w:hAnsi="Times New Roman"/>
          <w:noProof/>
        </w:rPr>
        <w:t>SC</w:t>
      </w:r>
      <w:r w:rsidRPr="00B20AC3">
        <w:rPr>
          <w:rFonts w:ascii="Times New Roman" w:hAnsi="Times New Roman"/>
          <w:noProof/>
        </w:rPr>
        <w:tab/>
        <w:t xml:space="preserve">Complete statement or other utterance in compliance with request. </w:t>
      </w:r>
    </w:p>
    <w:p w14:paraId="30B8EB3C" w14:textId="77777777" w:rsidR="005704AC" w:rsidRPr="00C40FD4" w:rsidRDefault="005704AC" w:rsidP="005704AC">
      <w:pPr>
        <w:rPr>
          <w:rFonts w:ascii="Times New Roman" w:hAnsi="Times New Roman"/>
          <w:noProof/>
        </w:rPr>
      </w:pPr>
      <w:bookmarkStart w:id="777" w:name="_Toc535579075"/>
      <w:bookmarkStart w:id="778" w:name="_Toc22189282"/>
      <w:bookmarkStart w:id="779" w:name="_Toc23652590"/>
    </w:p>
    <w:p w14:paraId="41253729"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Commitments</w:t>
      </w:r>
      <w:bookmarkEnd w:id="777"/>
      <w:bookmarkEnd w:id="778"/>
      <w:bookmarkEnd w:id="779"/>
      <w:r w:rsidRPr="00C40FD4">
        <w:rPr>
          <w:rFonts w:ascii="Times New Roman" w:hAnsi="Times New Roman"/>
          <w:b/>
          <w:noProof/>
          <w:sz w:val="28"/>
        </w:rPr>
        <w:t xml:space="preserve"> </w:t>
      </w:r>
    </w:p>
    <w:p w14:paraId="4BC1FBFB" w14:textId="77777777" w:rsidR="005704AC" w:rsidRPr="00B20AC3" w:rsidRDefault="005704AC">
      <w:pPr>
        <w:pStyle w:val="hanging15"/>
        <w:rPr>
          <w:rFonts w:ascii="Times New Roman" w:hAnsi="Times New Roman"/>
          <w:noProof/>
        </w:rPr>
      </w:pPr>
      <w:r w:rsidRPr="00B20AC3">
        <w:rPr>
          <w:rFonts w:ascii="Times New Roman" w:hAnsi="Times New Roman"/>
          <w:noProof/>
        </w:rPr>
        <w:t>FP</w:t>
      </w:r>
      <w:r w:rsidRPr="00B20AC3">
        <w:rPr>
          <w:rFonts w:ascii="Times New Roman" w:hAnsi="Times New Roman"/>
          <w:noProof/>
        </w:rPr>
        <w:tab/>
        <w:t xml:space="preserve">Ask for permission to carry out act. </w:t>
      </w:r>
    </w:p>
    <w:p w14:paraId="6BECAF16" w14:textId="77777777" w:rsidR="005704AC" w:rsidRPr="00B20AC3" w:rsidRDefault="005704AC">
      <w:pPr>
        <w:pStyle w:val="hanging15"/>
        <w:rPr>
          <w:rFonts w:ascii="Times New Roman" w:hAnsi="Times New Roman"/>
          <w:noProof/>
        </w:rPr>
      </w:pPr>
      <w:r w:rsidRPr="00B20AC3">
        <w:rPr>
          <w:rFonts w:ascii="Times New Roman" w:hAnsi="Times New Roman"/>
          <w:noProof/>
        </w:rPr>
        <w:t>PA</w:t>
      </w:r>
      <w:r w:rsidRPr="00B20AC3">
        <w:rPr>
          <w:rFonts w:ascii="Times New Roman" w:hAnsi="Times New Roman"/>
          <w:noProof/>
        </w:rPr>
        <w:tab/>
        <w:t xml:space="preserve">Permit hearer to perform act. </w:t>
      </w:r>
    </w:p>
    <w:p w14:paraId="7205D633" w14:textId="77777777" w:rsidR="005704AC" w:rsidRPr="00B20AC3" w:rsidRDefault="005704AC">
      <w:pPr>
        <w:pStyle w:val="hanging15"/>
        <w:rPr>
          <w:rFonts w:ascii="Times New Roman" w:hAnsi="Times New Roman"/>
          <w:noProof/>
        </w:rPr>
      </w:pPr>
      <w:r w:rsidRPr="00B20AC3">
        <w:rPr>
          <w:rFonts w:ascii="Times New Roman" w:hAnsi="Times New Roman"/>
          <w:noProof/>
        </w:rPr>
        <w:t>PD</w:t>
      </w:r>
      <w:r w:rsidRPr="00B20AC3">
        <w:rPr>
          <w:rFonts w:ascii="Times New Roman" w:hAnsi="Times New Roman"/>
          <w:noProof/>
        </w:rPr>
        <w:tab/>
        <w:t xml:space="preserve">Promise. </w:t>
      </w:r>
    </w:p>
    <w:p w14:paraId="64F7626E" w14:textId="77777777" w:rsidR="005704AC" w:rsidRPr="00B20AC3" w:rsidRDefault="005704AC">
      <w:pPr>
        <w:pStyle w:val="hanging15"/>
        <w:rPr>
          <w:rFonts w:ascii="Times New Roman" w:hAnsi="Times New Roman"/>
          <w:noProof/>
        </w:rPr>
      </w:pPr>
      <w:r w:rsidRPr="00B20AC3">
        <w:rPr>
          <w:rFonts w:ascii="Times New Roman" w:hAnsi="Times New Roman"/>
          <w:noProof/>
        </w:rPr>
        <w:t>PF</w:t>
      </w:r>
      <w:r w:rsidRPr="00B20AC3">
        <w:rPr>
          <w:rFonts w:ascii="Times New Roman" w:hAnsi="Times New Roman"/>
          <w:noProof/>
        </w:rPr>
        <w:tab/>
        <w:t>Prohibit/forbid/protest hearer's performance of an act.</w:t>
      </w:r>
    </w:p>
    <w:p w14:paraId="0187F234" w14:textId="77777777" w:rsidR="005704AC" w:rsidRPr="00B20AC3" w:rsidRDefault="005704AC">
      <w:pPr>
        <w:pStyle w:val="hanging15"/>
        <w:rPr>
          <w:rFonts w:ascii="Times New Roman" w:hAnsi="Times New Roman"/>
          <w:noProof/>
        </w:rPr>
      </w:pPr>
      <w:r w:rsidRPr="00B20AC3">
        <w:rPr>
          <w:rFonts w:ascii="Times New Roman" w:hAnsi="Times New Roman"/>
          <w:noProof/>
        </w:rPr>
        <w:t>SI</w:t>
      </w:r>
      <w:r w:rsidRPr="00B20AC3">
        <w:rPr>
          <w:rFonts w:ascii="Times New Roman" w:hAnsi="Times New Roman"/>
          <w:noProof/>
        </w:rPr>
        <w:tab/>
        <w:t>State intent to carry out act by speaker.</w:t>
      </w:r>
    </w:p>
    <w:p w14:paraId="57635901" w14:textId="77777777" w:rsidR="005704AC" w:rsidRPr="00B20AC3" w:rsidRDefault="005704AC">
      <w:pPr>
        <w:pStyle w:val="hanging15"/>
        <w:rPr>
          <w:rFonts w:ascii="Times New Roman" w:hAnsi="Times New Roman"/>
          <w:noProof/>
        </w:rPr>
      </w:pPr>
      <w:r w:rsidRPr="00B20AC3">
        <w:rPr>
          <w:rFonts w:ascii="Times New Roman" w:hAnsi="Times New Roman"/>
          <w:noProof/>
        </w:rPr>
        <w:t>TD</w:t>
      </w:r>
      <w:r w:rsidRPr="00B20AC3">
        <w:rPr>
          <w:rFonts w:ascii="Times New Roman" w:hAnsi="Times New Roman"/>
          <w:noProof/>
        </w:rPr>
        <w:tab/>
        <w:t xml:space="preserve">Threaten to do. </w:t>
      </w:r>
    </w:p>
    <w:p w14:paraId="195A6A56" w14:textId="77777777" w:rsidR="005704AC" w:rsidRPr="00C40FD4" w:rsidRDefault="005704AC" w:rsidP="005704AC">
      <w:pPr>
        <w:rPr>
          <w:rFonts w:ascii="Times New Roman" w:hAnsi="Times New Roman"/>
          <w:noProof/>
        </w:rPr>
      </w:pPr>
      <w:bookmarkStart w:id="780" w:name="_Toc535579076"/>
      <w:bookmarkStart w:id="781" w:name="_Toc22189283"/>
      <w:bookmarkStart w:id="782" w:name="_Toc23652591"/>
    </w:p>
    <w:p w14:paraId="3CAE248F"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Declarations</w:t>
      </w:r>
      <w:bookmarkEnd w:id="780"/>
      <w:bookmarkEnd w:id="781"/>
      <w:bookmarkEnd w:id="782"/>
      <w:r w:rsidRPr="00C40FD4">
        <w:rPr>
          <w:rFonts w:ascii="Times New Roman" w:hAnsi="Times New Roman"/>
          <w:b/>
          <w:noProof/>
          <w:sz w:val="28"/>
        </w:rPr>
        <w:t xml:space="preserve"> </w:t>
      </w:r>
    </w:p>
    <w:p w14:paraId="7FBD4814" w14:textId="77777777" w:rsidR="005704AC" w:rsidRPr="00B20AC3" w:rsidRDefault="005704AC">
      <w:pPr>
        <w:pStyle w:val="hanging15"/>
        <w:rPr>
          <w:rFonts w:ascii="Times New Roman" w:hAnsi="Times New Roman"/>
          <w:noProof/>
        </w:rPr>
      </w:pPr>
      <w:r w:rsidRPr="00B20AC3">
        <w:rPr>
          <w:rFonts w:ascii="Times New Roman" w:hAnsi="Times New Roman"/>
          <w:noProof/>
        </w:rPr>
        <w:t>DC</w:t>
      </w:r>
      <w:r w:rsidRPr="00B20AC3">
        <w:rPr>
          <w:rFonts w:ascii="Times New Roman" w:hAnsi="Times New Roman"/>
          <w:noProof/>
        </w:rPr>
        <w:tab/>
        <w:t xml:space="preserve">Create a new state of affairs by declaration. </w:t>
      </w:r>
    </w:p>
    <w:p w14:paraId="1B832812" w14:textId="77777777" w:rsidR="005704AC" w:rsidRPr="00B20AC3" w:rsidRDefault="005704AC">
      <w:pPr>
        <w:pStyle w:val="hanging15"/>
        <w:rPr>
          <w:rFonts w:ascii="Times New Roman" w:hAnsi="Times New Roman"/>
          <w:noProof/>
        </w:rPr>
      </w:pPr>
      <w:r w:rsidRPr="00B20AC3">
        <w:rPr>
          <w:rFonts w:ascii="Times New Roman" w:hAnsi="Times New Roman"/>
          <w:noProof/>
        </w:rPr>
        <w:t>DP</w:t>
      </w:r>
      <w:r w:rsidRPr="00B20AC3">
        <w:rPr>
          <w:rFonts w:ascii="Times New Roman" w:hAnsi="Times New Roman"/>
          <w:noProof/>
        </w:rPr>
        <w:tab/>
        <w:t xml:space="preserve">Declare make-believe reality. </w:t>
      </w:r>
    </w:p>
    <w:p w14:paraId="11A4F74F" w14:textId="77777777" w:rsidR="005704AC" w:rsidRPr="00B20AC3" w:rsidRDefault="005704AC">
      <w:pPr>
        <w:pStyle w:val="hanging15"/>
        <w:rPr>
          <w:rFonts w:ascii="Times New Roman" w:hAnsi="Times New Roman"/>
          <w:noProof/>
        </w:rPr>
      </w:pPr>
      <w:r w:rsidRPr="00B20AC3">
        <w:rPr>
          <w:rFonts w:ascii="Times New Roman" w:hAnsi="Times New Roman"/>
          <w:noProof/>
        </w:rPr>
        <w:t>ND</w:t>
      </w:r>
      <w:r w:rsidRPr="00B20AC3">
        <w:rPr>
          <w:rFonts w:ascii="Times New Roman" w:hAnsi="Times New Roman"/>
          <w:noProof/>
        </w:rPr>
        <w:tab/>
        <w:t>Disagree with a declaration.</w:t>
      </w:r>
    </w:p>
    <w:p w14:paraId="00B05118" w14:textId="77777777" w:rsidR="005704AC" w:rsidRPr="00B20AC3" w:rsidRDefault="005704AC">
      <w:pPr>
        <w:pStyle w:val="hanging15"/>
        <w:rPr>
          <w:rFonts w:ascii="Times New Roman" w:hAnsi="Times New Roman"/>
          <w:noProof/>
        </w:rPr>
      </w:pPr>
      <w:r w:rsidRPr="00B20AC3">
        <w:rPr>
          <w:rFonts w:ascii="Times New Roman" w:hAnsi="Times New Roman"/>
          <w:noProof/>
        </w:rPr>
        <w:t>YD</w:t>
      </w:r>
      <w:r w:rsidRPr="00B20AC3">
        <w:rPr>
          <w:rFonts w:ascii="Times New Roman" w:hAnsi="Times New Roman"/>
          <w:noProof/>
        </w:rPr>
        <w:tab/>
        <w:t xml:space="preserve">Agree to a declaration. </w:t>
      </w:r>
    </w:p>
    <w:p w14:paraId="0723AC76" w14:textId="77777777" w:rsidR="005704AC" w:rsidRPr="00C40FD4" w:rsidRDefault="005704AC" w:rsidP="005704AC">
      <w:pPr>
        <w:rPr>
          <w:rFonts w:ascii="Times New Roman" w:hAnsi="Times New Roman"/>
          <w:noProof/>
        </w:rPr>
      </w:pPr>
      <w:bookmarkStart w:id="783" w:name="_Toc535579077"/>
      <w:bookmarkStart w:id="784" w:name="_Toc22189284"/>
      <w:bookmarkStart w:id="785" w:name="_Toc23652592"/>
    </w:p>
    <w:p w14:paraId="7E9BDAD2"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Markings</w:t>
      </w:r>
      <w:bookmarkEnd w:id="783"/>
      <w:bookmarkEnd w:id="784"/>
      <w:bookmarkEnd w:id="785"/>
      <w:r w:rsidRPr="00C40FD4">
        <w:rPr>
          <w:rFonts w:ascii="Times New Roman" w:hAnsi="Times New Roman"/>
          <w:b/>
          <w:noProof/>
          <w:sz w:val="28"/>
        </w:rPr>
        <w:t xml:space="preserve"> </w:t>
      </w:r>
    </w:p>
    <w:p w14:paraId="3C269939" w14:textId="77777777" w:rsidR="005704AC" w:rsidRPr="00B20AC3" w:rsidRDefault="005704AC">
      <w:pPr>
        <w:pStyle w:val="hanging15"/>
        <w:rPr>
          <w:rFonts w:ascii="Times New Roman" w:hAnsi="Times New Roman"/>
          <w:noProof/>
        </w:rPr>
      </w:pPr>
      <w:r w:rsidRPr="00B20AC3">
        <w:rPr>
          <w:rFonts w:ascii="Times New Roman" w:hAnsi="Times New Roman"/>
          <w:noProof/>
        </w:rPr>
        <w:t>CM</w:t>
      </w:r>
      <w:r w:rsidRPr="00B20AC3">
        <w:rPr>
          <w:rFonts w:ascii="Times New Roman" w:hAnsi="Times New Roman"/>
          <w:noProof/>
        </w:rPr>
        <w:tab/>
        <w:t xml:space="preserve">Commiserate, express sympathy for hearer's distress. </w:t>
      </w:r>
    </w:p>
    <w:p w14:paraId="2FD0E35E" w14:textId="77777777" w:rsidR="005704AC" w:rsidRPr="00B20AC3" w:rsidRDefault="005704AC">
      <w:pPr>
        <w:pStyle w:val="hanging15"/>
        <w:rPr>
          <w:rFonts w:ascii="Times New Roman" w:hAnsi="Times New Roman"/>
          <w:noProof/>
        </w:rPr>
      </w:pPr>
      <w:r w:rsidRPr="00B20AC3">
        <w:rPr>
          <w:rFonts w:ascii="Times New Roman" w:hAnsi="Times New Roman"/>
          <w:noProof/>
        </w:rPr>
        <w:t>EM</w:t>
      </w:r>
      <w:r w:rsidRPr="00B20AC3">
        <w:rPr>
          <w:rFonts w:ascii="Times New Roman" w:hAnsi="Times New Roman"/>
          <w:noProof/>
        </w:rPr>
        <w:tab/>
        <w:t xml:space="preserve">Exclaim in distress, pain. </w:t>
      </w:r>
    </w:p>
    <w:p w14:paraId="7BAF67CF" w14:textId="77777777" w:rsidR="005704AC" w:rsidRPr="00B20AC3" w:rsidRDefault="005704AC">
      <w:pPr>
        <w:pStyle w:val="hanging15"/>
        <w:rPr>
          <w:rFonts w:ascii="Times New Roman" w:hAnsi="Times New Roman"/>
          <w:noProof/>
        </w:rPr>
      </w:pPr>
      <w:r w:rsidRPr="00B20AC3">
        <w:rPr>
          <w:rFonts w:ascii="Times New Roman" w:hAnsi="Times New Roman"/>
          <w:noProof/>
        </w:rPr>
        <w:t>EN</w:t>
      </w:r>
      <w:r w:rsidRPr="00B20AC3">
        <w:rPr>
          <w:rFonts w:ascii="Times New Roman" w:hAnsi="Times New Roman"/>
          <w:noProof/>
        </w:rPr>
        <w:tab/>
        <w:t xml:space="preserve">Express positive emotion. </w:t>
      </w:r>
    </w:p>
    <w:p w14:paraId="132E682A" w14:textId="77777777" w:rsidR="005704AC" w:rsidRPr="00B20AC3" w:rsidRDefault="005704AC">
      <w:pPr>
        <w:pStyle w:val="hanging15"/>
        <w:rPr>
          <w:rFonts w:ascii="Times New Roman" w:hAnsi="Times New Roman"/>
          <w:noProof/>
        </w:rPr>
      </w:pPr>
      <w:r w:rsidRPr="00B20AC3">
        <w:rPr>
          <w:rFonts w:ascii="Times New Roman" w:hAnsi="Times New Roman"/>
          <w:noProof/>
        </w:rPr>
        <w:t>ES</w:t>
      </w:r>
      <w:r w:rsidRPr="00B20AC3">
        <w:rPr>
          <w:rFonts w:ascii="Times New Roman" w:hAnsi="Times New Roman"/>
          <w:noProof/>
        </w:rPr>
        <w:tab/>
        <w:t xml:space="preserve">Express surprise. </w:t>
      </w:r>
    </w:p>
    <w:p w14:paraId="765EBF63" w14:textId="77777777" w:rsidR="005704AC" w:rsidRPr="00B20AC3" w:rsidRDefault="005704AC">
      <w:pPr>
        <w:pStyle w:val="hanging15"/>
        <w:rPr>
          <w:rFonts w:ascii="Times New Roman" w:hAnsi="Times New Roman"/>
          <w:noProof/>
        </w:rPr>
      </w:pPr>
      <w:r w:rsidRPr="00B20AC3">
        <w:rPr>
          <w:rFonts w:ascii="Times New Roman" w:hAnsi="Times New Roman"/>
          <w:noProof/>
        </w:rPr>
        <w:t>MK</w:t>
      </w:r>
      <w:r w:rsidRPr="00B20AC3">
        <w:rPr>
          <w:rFonts w:ascii="Times New Roman" w:hAnsi="Times New Roman"/>
          <w:noProof/>
        </w:rPr>
        <w:tab/>
        <w:t>Mark occurrence of event (thank, greet, apologize, congratulate, etc.).</w:t>
      </w:r>
    </w:p>
    <w:p w14:paraId="2BE138A5" w14:textId="77777777" w:rsidR="005704AC" w:rsidRPr="00B20AC3" w:rsidRDefault="005704AC">
      <w:pPr>
        <w:pStyle w:val="hanging15"/>
        <w:rPr>
          <w:rFonts w:ascii="Times New Roman" w:hAnsi="Times New Roman"/>
          <w:noProof/>
        </w:rPr>
      </w:pPr>
      <w:r w:rsidRPr="00B20AC3">
        <w:rPr>
          <w:rFonts w:ascii="Times New Roman" w:hAnsi="Times New Roman"/>
          <w:noProof/>
        </w:rPr>
        <w:t>TO</w:t>
      </w:r>
      <w:r w:rsidRPr="00B20AC3">
        <w:rPr>
          <w:rFonts w:ascii="Times New Roman" w:hAnsi="Times New Roman"/>
          <w:noProof/>
        </w:rPr>
        <w:tab/>
        <w:t xml:space="preserve">Mark transfer of object to hearer. </w:t>
      </w:r>
    </w:p>
    <w:p w14:paraId="7A46D932" w14:textId="77777777" w:rsidR="005704AC" w:rsidRPr="00B20AC3" w:rsidRDefault="005704AC">
      <w:pPr>
        <w:pStyle w:val="hanging15"/>
        <w:rPr>
          <w:rFonts w:ascii="Times New Roman" w:hAnsi="Times New Roman"/>
          <w:noProof/>
        </w:rPr>
      </w:pPr>
      <w:r w:rsidRPr="00B20AC3">
        <w:rPr>
          <w:rFonts w:ascii="Times New Roman" w:hAnsi="Times New Roman"/>
          <w:noProof/>
        </w:rPr>
        <w:t>XA</w:t>
      </w:r>
      <w:r w:rsidRPr="00B20AC3">
        <w:rPr>
          <w:rFonts w:ascii="Times New Roman" w:hAnsi="Times New Roman"/>
          <w:noProof/>
        </w:rPr>
        <w:tab/>
        <w:t>Exhibit attentiveness to hearer.</w:t>
      </w:r>
    </w:p>
    <w:p w14:paraId="0B074968" w14:textId="77777777" w:rsidR="005704AC" w:rsidRPr="00C40FD4" w:rsidRDefault="005704AC" w:rsidP="005704AC">
      <w:pPr>
        <w:rPr>
          <w:rFonts w:ascii="Times New Roman" w:hAnsi="Times New Roman"/>
          <w:noProof/>
        </w:rPr>
      </w:pPr>
      <w:bookmarkStart w:id="786" w:name="_Toc535579078"/>
      <w:bookmarkStart w:id="787" w:name="_Toc22189285"/>
      <w:bookmarkStart w:id="788" w:name="_Toc23652593"/>
    </w:p>
    <w:p w14:paraId="3197C02C"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Statements</w:t>
      </w:r>
      <w:bookmarkEnd w:id="786"/>
      <w:bookmarkEnd w:id="787"/>
      <w:bookmarkEnd w:id="788"/>
      <w:r w:rsidRPr="00C40FD4">
        <w:rPr>
          <w:rFonts w:ascii="Times New Roman" w:hAnsi="Times New Roman"/>
          <w:b/>
          <w:noProof/>
          <w:sz w:val="28"/>
        </w:rPr>
        <w:t xml:space="preserve"> </w:t>
      </w:r>
    </w:p>
    <w:p w14:paraId="25B423F7" w14:textId="77777777" w:rsidR="005704AC" w:rsidRPr="00B20AC3" w:rsidRDefault="005704AC">
      <w:pPr>
        <w:pStyle w:val="hanging15"/>
        <w:rPr>
          <w:rFonts w:ascii="Times New Roman" w:hAnsi="Times New Roman"/>
          <w:noProof/>
        </w:rPr>
      </w:pPr>
      <w:r w:rsidRPr="00B20AC3">
        <w:rPr>
          <w:rFonts w:ascii="Times New Roman" w:hAnsi="Times New Roman"/>
          <w:noProof/>
        </w:rPr>
        <w:t>AP</w:t>
      </w:r>
      <w:r w:rsidRPr="00B20AC3">
        <w:rPr>
          <w:rFonts w:ascii="Times New Roman" w:hAnsi="Times New Roman"/>
          <w:noProof/>
        </w:rPr>
        <w:tab/>
        <w:t xml:space="preserve">Agree with proposition or proposal expressed by previous speaker. </w:t>
      </w:r>
    </w:p>
    <w:p w14:paraId="0AD47541" w14:textId="77777777" w:rsidR="005704AC" w:rsidRPr="00B20AC3" w:rsidRDefault="005704AC">
      <w:pPr>
        <w:pStyle w:val="hanging15"/>
        <w:rPr>
          <w:rFonts w:ascii="Times New Roman" w:hAnsi="Times New Roman"/>
          <w:noProof/>
        </w:rPr>
      </w:pPr>
      <w:r w:rsidRPr="00B20AC3">
        <w:rPr>
          <w:rFonts w:ascii="Times New Roman" w:hAnsi="Times New Roman"/>
          <w:noProof/>
        </w:rPr>
        <w:t>CN</w:t>
      </w:r>
      <w:r w:rsidRPr="00B20AC3">
        <w:rPr>
          <w:rFonts w:ascii="Times New Roman" w:hAnsi="Times New Roman"/>
          <w:noProof/>
        </w:rPr>
        <w:tab/>
        <w:t>Count.</w:t>
      </w:r>
    </w:p>
    <w:p w14:paraId="13A2ECC6" w14:textId="77777777" w:rsidR="005704AC" w:rsidRPr="00B20AC3" w:rsidRDefault="005704AC">
      <w:pPr>
        <w:pStyle w:val="hanging15"/>
        <w:rPr>
          <w:rFonts w:ascii="Times New Roman" w:hAnsi="Times New Roman"/>
          <w:noProof/>
        </w:rPr>
      </w:pPr>
      <w:r w:rsidRPr="00B20AC3">
        <w:rPr>
          <w:rFonts w:ascii="Times New Roman" w:hAnsi="Times New Roman"/>
          <w:noProof/>
        </w:rPr>
        <w:t>DW</w:t>
      </w:r>
      <w:r w:rsidRPr="00B20AC3">
        <w:rPr>
          <w:rFonts w:ascii="Times New Roman" w:hAnsi="Times New Roman"/>
          <w:noProof/>
        </w:rPr>
        <w:tab/>
        <w:t xml:space="preserve">Disagree with proposition expressed by previous speaker. </w:t>
      </w:r>
    </w:p>
    <w:p w14:paraId="6C621735" w14:textId="77777777" w:rsidR="005704AC" w:rsidRPr="00B20AC3" w:rsidRDefault="005704AC">
      <w:pPr>
        <w:pStyle w:val="hanging15"/>
        <w:rPr>
          <w:rFonts w:ascii="Times New Roman" w:hAnsi="Times New Roman"/>
          <w:noProof/>
        </w:rPr>
      </w:pPr>
      <w:r w:rsidRPr="00B20AC3">
        <w:rPr>
          <w:rFonts w:ascii="Times New Roman" w:hAnsi="Times New Roman"/>
          <w:noProof/>
        </w:rPr>
        <w:t>ST</w:t>
      </w:r>
      <w:r w:rsidRPr="00B20AC3">
        <w:rPr>
          <w:rFonts w:ascii="Times New Roman" w:hAnsi="Times New Roman"/>
          <w:noProof/>
        </w:rPr>
        <w:tab/>
        <w:t xml:space="preserve">Make a declarative statement. </w:t>
      </w:r>
    </w:p>
    <w:p w14:paraId="0A213DB3" w14:textId="77777777" w:rsidR="005704AC" w:rsidRPr="00B20AC3" w:rsidRDefault="005704AC">
      <w:pPr>
        <w:pStyle w:val="hanging15"/>
        <w:rPr>
          <w:rFonts w:ascii="Times New Roman" w:hAnsi="Times New Roman"/>
          <w:noProof/>
        </w:rPr>
      </w:pPr>
      <w:r w:rsidRPr="00B20AC3">
        <w:rPr>
          <w:rFonts w:ascii="Times New Roman" w:hAnsi="Times New Roman"/>
          <w:noProof/>
        </w:rPr>
        <w:t>WS</w:t>
      </w:r>
      <w:r w:rsidRPr="00B20AC3">
        <w:rPr>
          <w:rFonts w:ascii="Times New Roman" w:hAnsi="Times New Roman"/>
          <w:noProof/>
        </w:rPr>
        <w:tab/>
        <w:t xml:space="preserve">Express a wish. </w:t>
      </w:r>
    </w:p>
    <w:p w14:paraId="3848AFCE" w14:textId="77777777" w:rsidR="005704AC" w:rsidRPr="00C40FD4" w:rsidRDefault="005704AC" w:rsidP="005704AC">
      <w:pPr>
        <w:rPr>
          <w:rFonts w:ascii="Times New Roman" w:hAnsi="Times New Roman"/>
          <w:b/>
          <w:sz w:val="28"/>
        </w:rPr>
      </w:pPr>
      <w:bookmarkStart w:id="789" w:name="_Toc535579079"/>
      <w:bookmarkStart w:id="790" w:name="_Toc22189286"/>
      <w:bookmarkStart w:id="791" w:name="_Toc23652594"/>
    </w:p>
    <w:p w14:paraId="578D3904" w14:textId="77777777" w:rsidR="005704AC" w:rsidRPr="00C40FD4" w:rsidRDefault="005704AC" w:rsidP="005704AC">
      <w:pPr>
        <w:rPr>
          <w:rFonts w:ascii="Times New Roman" w:hAnsi="Times New Roman"/>
          <w:b/>
          <w:noProof/>
          <w:sz w:val="28"/>
        </w:rPr>
      </w:pPr>
      <w:r w:rsidRPr="00C40FD4">
        <w:rPr>
          <w:rFonts w:ascii="Times New Roman" w:hAnsi="Times New Roman"/>
          <w:b/>
          <w:sz w:val="28"/>
        </w:rPr>
        <w:t>Questions</w:t>
      </w:r>
      <w:bookmarkEnd w:id="789"/>
      <w:bookmarkEnd w:id="790"/>
      <w:bookmarkEnd w:id="791"/>
      <w:r w:rsidRPr="00C40FD4">
        <w:rPr>
          <w:rFonts w:ascii="Times New Roman" w:hAnsi="Times New Roman"/>
          <w:b/>
          <w:noProof/>
          <w:sz w:val="28"/>
        </w:rPr>
        <w:t xml:space="preserve"> </w:t>
      </w:r>
    </w:p>
    <w:p w14:paraId="5FD13DB8" w14:textId="77777777" w:rsidR="005704AC" w:rsidRPr="00B20AC3" w:rsidRDefault="005704AC">
      <w:pPr>
        <w:pStyle w:val="hanging15"/>
        <w:rPr>
          <w:rFonts w:ascii="Times New Roman" w:hAnsi="Times New Roman"/>
          <w:noProof/>
        </w:rPr>
      </w:pPr>
      <w:r w:rsidRPr="00B20AC3">
        <w:rPr>
          <w:rFonts w:ascii="Times New Roman" w:hAnsi="Times New Roman"/>
          <w:noProof/>
        </w:rPr>
        <w:t>AQ</w:t>
      </w:r>
      <w:r w:rsidRPr="00B20AC3">
        <w:rPr>
          <w:rFonts w:ascii="Times New Roman" w:hAnsi="Times New Roman"/>
          <w:noProof/>
        </w:rPr>
        <w:tab/>
        <w:t xml:space="preserve">Aggravated question, expression of disapproval by restating a question. </w:t>
      </w:r>
    </w:p>
    <w:p w14:paraId="7939B1ED" w14:textId="77777777" w:rsidR="005704AC" w:rsidRPr="00B20AC3" w:rsidRDefault="005704AC">
      <w:pPr>
        <w:pStyle w:val="hanging15"/>
        <w:rPr>
          <w:rFonts w:ascii="Times New Roman" w:hAnsi="Times New Roman"/>
          <w:noProof/>
        </w:rPr>
      </w:pPr>
      <w:r w:rsidRPr="00B20AC3">
        <w:rPr>
          <w:rFonts w:ascii="Times New Roman" w:hAnsi="Times New Roman"/>
          <w:noProof/>
        </w:rPr>
        <w:t>AA</w:t>
      </w:r>
      <w:r w:rsidRPr="00B20AC3">
        <w:rPr>
          <w:rFonts w:ascii="Times New Roman" w:hAnsi="Times New Roman"/>
          <w:noProof/>
        </w:rPr>
        <w:tab/>
        <w:t xml:space="preserve">Answer in the affirmative to yes/no question. </w:t>
      </w:r>
    </w:p>
    <w:p w14:paraId="356BDB7E" w14:textId="77777777" w:rsidR="005704AC" w:rsidRPr="00B20AC3" w:rsidRDefault="005704AC">
      <w:pPr>
        <w:pStyle w:val="hanging15"/>
        <w:rPr>
          <w:rFonts w:ascii="Times New Roman" w:hAnsi="Times New Roman"/>
          <w:noProof/>
        </w:rPr>
      </w:pPr>
      <w:r w:rsidRPr="00B20AC3">
        <w:rPr>
          <w:rFonts w:ascii="Times New Roman" w:hAnsi="Times New Roman"/>
          <w:noProof/>
        </w:rPr>
        <w:t>AN</w:t>
      </w:r>
      <w:r w:rsidRPr="00B20AC3">
        <w:rPr>
          <w:rFonts w:ascii="Times New Roman" w:hAnsi="Times New Roman"/>
          <w:noProof/>
        </w:rPr>
        <w:tab/>
        <w:t xml:space="preserve">Answer in the negative to yes/no question. </w:t>
      </w:r>
    </w:p>
    <w:p w14:paraId="05D03723" w14:textId="77777777" w:rsidR="005704AC" w:rsidRPr="00B20AC3" w:rsidRDefault="005704AC">
      <w:pPr>
        <w:pStyle w:val="hanging15"/>
        <w:rPr>
          <w:rFonts w:ascii="Times New Roman" w:hAnsi="Times New Roman"/>
          <w:noProof/>
        </w:rPr>
      </w:pPr>
      <w:r w:rsidRPr="00B20AC3">
        <w:rPr>
          <w:rFonts w:ascii="Times New Roman" w:hAnsi="Times New Roman"/>
          <w:noProof/>
        </w:rPr>
        <w:t>EQ</w:t>
      </w:r>
      <w:r w:rsidRPr="00B20AC3">
        <w:rPr>
          <w:rFonts w:ascii="Times New Roman" w:hAnsi="Times New Roman"/>
          <w:noProof/>
        </w:rPr>
        <w:tab/>
        <w:t>Eliciting question (e.g., hmm?).</w:t>
      </w:r>
    </w:p>
    <w:p w14:paraId="1FDFDC56" w14:textId="77777777" w:rsidR="005704AC" w:rsidRPr="00B20AC3" w:rsidRDefault="005704AC">
      <w:pPr>
        <w:pStyle w:val="hanging15"/>
        <w:rPr>
          <w:rFonts w:ascii="Times New Roman" w:hAnsi="Times New Roman"/>
          <w:noProof/>
        </w:rPr>
      </w:pPr>
      <w:r w:rsidRPr="00B20AC3">
        <w:rPr>
          <w:rFonts w:ascii="Times New Roman" w:hAnsi="Times New Roman"/>
          <w:noProof/>
        </w:rPr>
        <w:t>NA</w:t>
      </w:r>
      <w:r w:rsidRPr="00B20AC3">
        <w:rPr>
          <w:rFonts w:ascii="Times New Roman" w:hAnsi="Times New Roman"/>
          <w:noProof/>
        </w:rPr>
        <w:tab/>
        <w:t xml:space="preserve">Intentionally nonsatisfying answer to question. </w:t>
      </w:r>
    </w:p>
    <w:p w14:paraId="6A147F92" w14:textId="77777777" w:rsidR="005704AC" w:rsidRPr="00B20AC3" w:rsidRDefault="005704AC">
      <w:pPr>
        <w:pStyle w:val="hanging15"/>
        <w:rPr>
          <w:rFonts w:ascii="Times New Roman" w:hAnsi="Times New Roman"/>
          <w:noProof/>
        </w:rPr>
      </w:pPr>
      <w:r w:rsidRPr="00B20AC3">
        <w:rPr>
          <w:rFonts w:ascii="Times New Roman" w:hAnsi="Times New Roman"/>
          <w:noProof/>
        </w:rPr>
        <w:t>QA</w:t>
      </w:r>
      <w:r w:rsidRPr="00B20AC3">
        <w:rPr>
          <w:rFonts w:ascii="Times New Roman" w:hAnsi="Times New Roman"/>
          <w:noProof/>
        </w:rPr>
        <w:tab/>
        <w:t xml:space="preserve">Answer a question with a wh-question. </w:t>
      </w:r>
    </w:p>
    <w:p w14:paraId="2F6EE3F3" w14:textId="77777777" w:rsidR="005704AC" w:rsidRPr="00B20AC3" w:rsidRDefault="005704AC">
      <w:pPr>
        <w:pStyle w:val="hanging15"/>
        <w:rPr>
          <w:rFonts w:ascii="Times New Roman" w:hAnsi="Times New Roman"/>
          <w:noProof/>
        </w:rPr>
      </w:pPr>
      <w:r w:rsidRPr="00B20AC3">
        <w:rPr>
          <w:rFonts w:ascii="Times New Roman" w:hAnsi="Times New Roman"/>
          <w:noProof/>
        </w:rPr>
        <w:t>QN</w:t>
      </w:r>
      <w:r w:rsidRPr="00B20AC3">
        <w:rPr>
          <w:rFonts w:ascii="Times New Roman" w:hAnsi="Times New Roman"/>
          <w:noProof/>
        </w:rPr>
        <w:tab/>
        <w:t xml:space="preserve">Ask a product-question (wh-question). </w:t>
      </w:r>
    </w:p>
    <w:p w14:paraId="4C2BA7EF" w14:textId="77777777" w:rsidR="005704AC" w:rsidRPr="00B20AC3" w:rsidRDefault="005704AC">
      <w:pPr>
        <w:pStyle w:val="hanging15"/>
        <w:rPr>
          <w:rFonts w:ascii="Times New Roman" w:hAnsi="Times New Roman"/>
          <w:noProof/>
        </w:rPr>
      </w:pPr>
      <w:r w:rsidRPr="00B20AC3">
        <w:rPr>
          <w:rFonts w:ascii="Times New Roman" w:hAnsi="Times New Roman"/>
          <w:noProof/>
        </w:rPr>
        <w:t>RA</w:t>
      </w:r>
      <w:r w:rsidRPr="00B20AC3">
        <w:rPr>
          <w:rFonts w:ascii="Times New Roman" w:hAnsi="Times New Roman"/>
          <w:noProof/>
        </w:rPr>
        <w:tab/>
        <w:t>Refuse to answer.</w:t>
      </w:r>
    </w:p>
    <w:p w14:paraId="41D660AE" w14:textId="77777777" w:rsidR="005704AC" w:rsidRPr="00B20AC3" w:rsidRDefault="005704AC">
      <w:pPr>
        <w:pStyle w:val="hanging15"/>
        <w:rPr>
          <w:rFonts w:ascii="Times New Roman" w:hAnsi="Times New Roman"/>
          <w:noProof/>
        </w:rPr>
      </w:pPr>
      <w:r w:rsidRPr="00B20AC3">
        <w:rPr>
          <w:rFonts w:ascii="Times New Roman" w:hAnsi="Times New Roman"/>
          <w:noProof/>
        </w:rPr>
        <w:t>SA</w:t>
      </w:r>
      <w:r w:rsidRPr="00B20AC3">
        <w:rPr>
          <w:rFonts w:ascii="Times New Roman" w:hAnsi="Times New Roman"/>
          <w:noProof/>
        </w:rPr>
        <w:tab/>
        <w:t xml:space="preserve">Answer a wh-question with a statement. </w:t>
      </w:r>
    </w:p>
    <w:p w14:paraId="5847B96B" w14:textId="77777777" w:rsidR="005704AC" w:rsidRPr="00B20AC3" w:rsidRDefault="005704AC">
      <w:pPr>
        <w:pStyle w:val="hanging15"/>
        <w:rPr>
          <w:rFonts w:ascii="Times New Roman" w:hAnsi="Times New Roman"/>
          <w:noProof/>
        </w:rPr>
      </w:pPr>
      <w:r w:rsidRPr="00B20AC3">
        <w:rPr>
          <w:rFonts w:ascii="Times New Roman" w:hAnsi="Times New Roman"/>
          <w:noProof/>
        </w:rPr>
        <w:t>TA</w:t>
      </w:r>
      <w:r w:rsidRPr="00B20AC3">
        <w:rPr>
          <w:rFonts w:ascii="Times New Roman" w:hAnsi="Times New Roman"/>
          <w:noProof/>
        </w:rPr>
        <w:tab/>
        <w:t>Answer a limited-alternative question.</w:t>
      </w:r>
    </w:p>
    <w:p w14:paraId="52A11F47" w14:textId="77777777" w:rsidR="005704AC" w:rsidRPr="00B20AC3" w:rsidRDefault="005704AC">
      <w:pPr>
        <w:pStyle w:val="hanging15"/>
        <w:rPr>
          <w:rFonts w:ascii="Times New Roman" w:hAnsi="Times New Roman"/>
          <w:noProof/>
        </w:rPr>
      </w:pPr>
      <w:r w:rsidRPr="00B20AC3">
        <w:rPr>
          <w:rFonts w:ascii="Times New Roman" w:hAnsi="Times New Roman"/>
          <w:noProof/>
        </w:rPr>
        <w:t>TQ</w:t>
      </w:r>
      <w:r w:rsidRPr="00B20AC3">
        <w:rPr>
          <w:rFonts w:ascii="Times New Roman" w:hAnsi="Times New Roman"/>
          <w:noProof/>
        </w:rPr>
        <w:tab/>
        <w:t xml:space="preserve">Ask a limited-alternative yes/no question. </w:t>
      </w:r>
    </w:p>
    <w:p w14:paraId="0A39C5BB" w14:textId="77777777" w:rsidR="005704AC" w:rsidRPr="00B20AC3" w:rsidRDefault="005704AC">
      <w:pPr>
        <w:pStyle w:val="hanging15"/>
        <w:rPr>
          <w:rFonts w:ascii="Times New Roman" w:hAnsi="Times New Roman"/>
          <w:noProof/>
        </w:rPr>
      </w:pPr>
      <w:r w:rsidRPr="00B20AC3">
        <w:rPr>
          <w:rFonts w:ascii="Times New Roman" w:hAnsi="Times New Roman"/>
          <w:noProof/>
        </w:rPr>
        <w:t>YQ</w:t>
      </w:r>
      <w:r w:rsidRPr="00B20AC3">
        <w:rPr>
          <w:rFonts w:ascii="Times New Roman" w:hAnsi="Times New Roman"/>
          <w:noProof/>
        </w:rPr>
        <w:tab/>
        <w:t xml:space="preserve">Ask a yes/no question. </w:t>
      </w:r>
    </w:p>
    <w:p w14:paraId="65634FBA" w14:textId="77777777" w:rsidR="005704AC" w:rsidRPr="00B20AC3" w:rsidRDefault="005704AC">
      <w:pPr>
        <w:pStyle w:val="hanging15"/>
        <w:rPr>
          <w:rFonts w:ascii="Times New Roman" w:hAnsi="Times New Roman"/>
          <w:noProof/>
        </w:rPr>
      </w:pPr>
      <w:r w:rsidRPr="00B20AC3">
        <w:rPr>
          <w:rFonts w:ascii="Times New Roman" w:hAnsi="Times New Roman"/>
          <w:noProof/>
        </w:rPr>
        <w:t>YA</w:t>
      </w:r>
      <w:r w:rsidRPr="00B20AC3">
        <w:rPr>
          <w:rFonts w:ascii="Times New Roman" w:hAnsi="Times New Roman"/>
          <w:noProof/>
        </w:rPr>
        <w:tab/>
        <w:t>Answer a question with a yes/no question.</w:t>
      </w:r>
    </w:p>
    <w:p w14:paraId="2DF686A3" w14:textId="77777777" w:rsidR="005704AC" w:rsidRPr="00C40FD4" w:rsidRDefault="005704AC" w:rsidP="005704AC">
      <w:pPr>
        <w:rPr>
          <w:rFonts w:ascii="Times New Roman" w:hAnsi="Times New Roman"/>
          <w:noProof/>
        </w:rPr>
      </w:pPr>
      <w:bookmarkStart w:id="792" w:name="_Toc535579080"/>
      <w:bookmarkStart w:id="793" w:name="_Toc22189287"/>
      <w:bookmarkStart w:id="794" w:name="_Toc23652595"/>
    </w:p>
    <w:p w14:paraId="6597DC8D"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Performances</w:t>
      </w:r>
      <w:bookmarkEnd w:id="792"/>
      <w:bookmarkEnd w:id="793"/>
      <w:bookmarkEnd w:id="794"/>
      <w:r w:rsidRPr="00C40FD4">
        <w:rPr>
          <w:rFonts w:ascii="Times New Roman" w:hAnsi="Times New Roman"/>
          <w:b/>
          <w:noProof/>
          <w:sz w:val="28"/>
        </w:rPr>
        <w:t xml:space="preserve"> </w:t>
      </w:r>
    </w:p>
    <w:p w14:paraId="0DF4F60D" w14:textId="77777777" w:rsidR="005704AC" w:rsidRPr="00B20AC3" w:rsidRDefault="005704AC">
      <w:pPr>
        <w:pStyle w:val="hanging15"/>
        <w:rPr>
          <w:rFonts w:ascii="Times New Roman" w:hAnsi="Times New Roman"/>
          <w:noProof/>
        </w:rPr>
      </w:pPr>
      <w:r w:rsidRPr="00B20AC3">
        <w:rPr>
          <w:rFonts w:ascii="Times New Roman" w:hAnsi="Times New Roman"/>
          <w:noProof/>
        </w:rPr>
        <w:t>PR</w:t>
      </w:r>
      <w:r w:rsidRPr="00B20AC3">
        <w:rPr>
          <w:rFonts w:ascii="Times New Roman" w:hAnsi="Times New Roman"/>
          <w:noProof/>
        </w:rPr>
        <w:tab/>
        <w:t xml:space="preserve">Perform verbal move in game. </w:t>
      </w:r>
    </w:p>
    <w:p w14:paraId="0990089F" w14:textId="77777777" w:rsidR="005704AC" w:rsidRPr="00B20AC3" w:rsidRDefault="005704AC">
      <w:pPr>
        <w:pStyle w:val="hanging15"/>
        <w:rPr>
          <w:rFonts w:ascii="Times New Roman" w:hAnsi="Times New Roman"/>
          <w:noProof/>
        </w:rPr>
      </w:pPr>
      <w:r w:rsidRPr="00B20AC3">
        <w:rPr>
          <w:rFonts w:ascii="Times New Roman" w:hAnsi="Times New Roman"/>
          <w:noProof/>
        </w:rPr>
        <w:t>TX</w:t>
      </w:r>
      <w:r w:rsidRPr="00B20AC3">
        <w:rPr>
          <w:rFonts w:ascii="Times New Roman" w:hAnsi="Times New Roman"/>
          <w:noProof/>
        </w:rPr>
        <w:tab/>
        <w:t>Read or recite written text aloud.</w:t>
      </w:r>
    </w:p>
    <w:p w14:paraId="75A78291" w14:textId="77777777" w:rsidR="005704AC" w:rsidRPr="00C40FD4" w:rsidRDefault="005704AC" w:rsidP="005704AC">
      <w:pPr>
        <w:rPr>
          <w:rFonts w:ascii="Times New Roman" w:hAnsi="Times New Roman"/>
          <w:noProof/>
        </w:rPr>
      </w:pPr>
      <w:bookmarkStart w:id="795" w:name="_Toc535579081"/>
      <w:bookmarkStart w:id="796" w:name="_Toc22189288"/>
      <w:bookmarkStart w:id="797" w:name="_Toc23652596"/>
    </w:p>
    <w:p w14:paraId="3648E778"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Evaluations</w:t>
      </w:r>
      <w:bookmarkEnd w:id="795"/>
      <w:bookmarkEnd w:id="796"/>
      <w:bookmarkEnd w:id="797"/>
      <w:r w:rsidRPr="00C40FD4">
        <w:rPr>
          <w:rFonts w:ascii="Times New Roman" w:hAnsi="Times New Roman"/>
          <w:b/>
          <w:noProof/>
          <w:sz w:val="28"/>
        </w:rPr>
        <w:t xml:space="preserve"> </w:t>
      </w:r>
    </w:p>
    <w:p w14:paraId="25E4A490" w14:textId="77777777" w:rsidR="005704AC" w:rsidRPr="00B20AC3" w:rsidRDefault="005704AC">
      <w:pPr>
        <w:pStyle w:val="hanging15"/>
        <w:rPr>
          <w:rFonts w:ascii="Times New Roman" w:hAnsi="Times New Roman"/>
          <w:noProof/>
        </w:rPr>
      </w:pPr>
      <w:r w:rsidRPr="00B20AC3">
        <w:rPr>
          <w:rFonts w:ascii="Times New Roman" w:hAnsi="Times New Roman"/>
          <w:noProof/>
        </w:rPr>
        <w:t>AB</w:t>
      </w:r>
      <w:r w:rsidRPr="00B20AC3">
        <w:rPr>
          <w:rFonts w:ascii="Times New Roman" w:hAnsi="Times New Roman"/>
          <w:noProof/>
        </w:rPr>
        <w:tab/>
        <w:t xml:space="preserve">Approve of appropriate behavior. </w:t>
      </w:r>
    </w:p>
    <w:p w14:paraId="4F89E41B" w14:textId="77777777" w:rsidR="005704AC" w:rsidRPr="00B20AC3" w:rsidRDefault="005704AC">
      <w:pPr>
        <w:pStyle w:val="hanging15"/>
        <w:rPr>
          <w:rFonts w:ascii="Times New Roman" w:hAnsi="Times New Roman"/>
          <w:noProof/>
        </w:rPr>
      </w:pPr>
      <w:r w:rsidRPr="00B20AC3">
        <w:rPr>
          <w:rFonts w:ascii="Times New Roman" w:hAnsi="Times New Roman"/>
          <w:noProof/>
        </w:rPr>
        <w:t>CR</w:t>
      </w:r>
      <w:r w:rsidRPr="00B20AC3">
        <w:rPr>
          <w:rFonts w:ascii="Times New Roman" w:hAnsi="Times New Roman"/>
          <w:noProof/>
        </w:rPr>
        <w:tab/>
        <w:t xml:space="preserve">Criticize or point out error in nonverbal act. </w:t>
      </w:r>
    </w:p>
    <w:p w14:paraId="7800B7B2" w14:textId="77777777" w:rsidR="005704AC" w:rsidRPr="00B20AC3" w:rsidRDefault="005704AC">
      <w:pPr>
        <w:pStyle w:val="hanging15"/>
        <w:rPr>
          <w:rFonts w:ascii="Times New Roman" w:hAnsi="Times New Roman"/>
          <w:noProof/>
        </w:rPr>
      </w:pPr>
      <w:r w:rsidRPr="00B20AC3">
        <w:rPr>
          <w:rFonts w:ascii="Times New Roman" w:hAnsi="Times New Roman"/>
          <w:noProof/>
        </w:rPr>
        <w:t>DS</w:t>
      </w:r>
      <w:r w:rsidRPr="00B20AC3">
        <w:rPr>
          <w:rFonts w:ascii="Times New Roman" w:hAnsi="Times New Roman"/>
          <w:noProof/>
        </w:rPr>
        <w:tab/>
        <w:t xml:space="preserve">Disapprove, scold, protest disruptive behavior. </w:t>
      </w:r>
    </w:p>
    <w:p w14:paraId="4E942A57" w14:textId="77777777" w:rsidR="005704AC" w:rsidRPr="00B20AC3" w:rsidRDefault="005704AC">
      <w:pPr>
        <w:pStyle w:val="hanging15"/>
        <w:rPr>
          <w:rFonts w:ascii="Times New Roman" w:hAnsi="Times New Roman"/>
          <w:noProof/>
        </w:rPr>
      </w:pPr>
      <w:r w:rsidRPr="00B20AC3">
        <w:rPr>
          <w:rFonts w:ascii="Times New Roman" w:hAnsi="Times New Roman"/>
          <w:noProof/>
        </w:rPr>
        <w:t>ED</w:t>
      </w:r>
      <w:r w:rsidRPr="00B20AC3">
        <w:rPr>
          <w:rFonts w:ascii="Times New Roman" w:hAnsi="Times New Roman"/>
          <w:noProof/>
        </w:rPr>
        <w:tab/>
        <w:t>Exclaim in disapproval.</w:t>
      </w:r>
    </w:p>
    <w:p w14:paraId="25291D0E" w14:textId="77777777" w:rsidR="005704AC" w:rsidRPr="00B20AC3" w:rsidRDefault="005704AC">
      <w:pPr>
        <w:pStyle w:val="hanging15"/>
        <w:rPr>
          <w:rFonts w:ascii="Times New Roman" w:hAnsi="Times New Roman"/>
          <w:noProof/>
        </w:rPr>
      </w:pPr>
      <w:r w:rsidRPr="00B20AC3">
        <w:rPr>
          <w:rFonts w:ascii="Times New Roman" w:hAnsi="Times New Roman"/>
          <w:noProof/>
        </w:rPr>
        <w:t>ET</w:t>
      </w:r>
      <w:r w:rsidRPr="00B20AC3">
        <w:rPr>
          <w:rFonts w:ascii="Times New Roman" w:hAnsi="Times New Roman"/>
          <w:noProof/>
        </w:rPr>
        <w:tab/>
        <w:t xml:space="preserve">Express enthusiasm for hearer's performance. </w:t>
      </w:r>
    </w:p>
    <w:p w14:paraId="354C6692" w14:textId="77777777" w:rsidR="005704AC" w:rsidRPr="00B20AC3" w:rsidRDefault="005704AC">
      <w:pPr>
        <w:pStyle w:val="hanging15"/>
        <w:rPr>
          <w:rFonts w:ascii="Times New Roman" w:hAnsi="Times New Roman"/>
          <w:noProof/>
        </w:rPr>
      </w:pPr>
      <w:r w:rsidRPr="00B20AC3">
        <w:rPr>
          <w:rFonts w:ascii="Times New Roman" w:hAnsi="Times New Roman"/>
          <w:noProof/>
        </w:rPr>
        <w:t>PM</w:t>
      </w:r>
      <w:r w:rsidRPr="00B20AC3">
        <w:rPr>
          <w:rFonts w:ascii="Times New Roman" w:hAnsi="Times New Roman"/>
          <w:noProof/>
        </w:rPr>
        <w:tab/>
        <w:t xml:space="preserve">Praise for motor acts, i.e. for nonverbal behavior. </w:t>
      </w:r>
    </w:p>
    <w:p w14:paraId="4F07C9A0" w14:textId="77777777" w:rsidR="005704AC" w:rsidRPr="00C40FD4" w:rsidRDefault="005704AC" w:rsidP="005704AC">
      <w:pPr>
        <w:rPr>
          <w:rFonts w:ascii="Times New Roman" w:hAnsi="Times New Roman"/>
        </w:rPr>
      </w:pPr>
      <w:bookmarkStart w:id="798" w:name="_Toc535579082"/>
      <w:bookmarkStart w:id="799" w:name="_Toc22189289"/>
      <w:bookmarkStart w:id="800" w:name="_Toc23652597"/>
    </w:p>
    <w:p w14:paraId="78CEF01D" w14:textId="77777777" w:rsidR="005704AC" w:rsidRPr="00C40FD4" w:rsidRDefault="005704AC" w:rsidP="005704AC">
      <w:pPr>
        <w:rPr>
          <w:rFonts w:ascii="Times New Roman" w:hAnsi="Times New Roman"/>
          <w:b/>
          <w:noProof/>
          <w:sz w:val="28"/>
        </w:rPr>
      </w:pPr>
      <w:r w:rsidRPr="00C40FD4">
        <w:rPr>
          <w:rFonts w:ascii="Times New Roman" w:hAnsi="Times New Roman"/>
          <w:b/>
          <w:sz w:val="28"/>
        </w:rPr>
        <w:t>Demands</w:t>
      </w:r>
      <w:r w:rsidRPr="00C40FD4">
        <w:rPr>
          <w:rFonts w:ascii="Times New Roman" w:hAnsi="Times New Roman"/>
          <w:b/>
          <w:noProof/>
          <w:sz w:val="28"/>
        </w:rPr>
        <w:t xml:space="preserve"> for clarification</w:t>
      </w:r>
      <w:bookmarkEnd w:id="798"/>
      <w:bookmarkEnd w:id="799"/>
      <w:bookmarkEnd w:id="800"/>
    </w:p>
    <w:p w14:paraId="35DE8571" w14:textId="77777777" w:rsidR="005704AC" w:rsidRPr="00C40FD4" w:rsidRDefault="005704AC" w:rsidP="005704AC">
      <w:pPr>
        <w:pStyle w:val="hanging15"/>
        <w:rPr>
          <w:rFonts w:ascii="Times New Roman" w:hAnsi="Times New Roman"/>
          <w:noProof/>
        </w:rPr>
      </w:pPr>
      <w:r w:rsidRPr="00C40FD4">
        <w:rPr>
          <w:rFonts w:ascii="Times New Roman" w:hAnsi="Times New Roman"/>
          <w:noProof/>
        </w:rPr>
        <w:t>RR</w:t>
      </w:r>
      <w:r w:rsidRPr="00C40FD4">
        <w:rPr>
          <w:rFonts w:ascii="Times New Roman" w:hAnsi="Times New Roman"/>
          <w:noProof/>
        </w:rPr>
        <w:tab/>
        <w:t>Request to repeat utterance.</w:t>
      </w:r>
      <w:bookmarkStart w:id="801" w:name="_Toc535579083"/>
      <w:bookmarkStart w:id="802" w:name="_Toc22189290"/>
      <w:bookmarkStart w:id="803" w:name="_Toc23652598"/>
    </w:p>
    <w:p w14:paraId="34B21219" w14:textId="77777777" w:rsidR="005704AC" w:rsidRPr="00C40FD4" w:rsidRDefault="005704AC" w:rsidP="005704AC">
      <w:pPr>
        <w:pStyle w:val="hanging15"/>
        <w:rPr>
          <w:rFonts w:ascii="Times New Roman" w:hAnsi="Times New Roman"/>
          <w:noProof/>
        </w:rPr>
      </w:pPr>
    </w:p>
    <w:p w14:paraId="2E6D1EF4"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Text editing</w:t>
      </w:r>
      <w:bookmarkEnd w:id="801"/>
      <w:bookmarkEnd w:id="802"/>
      <w:bookmarkEnd w:id="803"/>
    </w:p>
    <w:p w14:paraId="2B493043" w14:textId="77777777" w:rsidR="005704AC" w:rsidRPr="00B20AC3" w:rsidRDefault="005704AC">
      <w:pPr>
        <w:pStyle w:val="hanging15"/>
        <w:rPr>
          <w:rFonts w:ascii="Times New Roman" w:hAnsi="Times New Roman"/>
          <w:noProof/>
        </w:rPr>
      </w:pPr>
      <w:r w:rsidRPr="00B20AC3">
        <w:rPr>
          <w:rFonts w:ascii="Times New Roman" w:hAnsi="Times New Roman"/>
          <w:noProof/>
        </w:rPr>
        <w:t>CT</w:t>
      </w:r>
      <w:r w:rsidRPr="00B20AC3">
        <w:rPr>
          <w:rFonts w:ascii="Times New Roman" w:hAnsi="Times New Roman"/>
          <w:noProof/>
        </w:rPr>
        <w:tab/>
        <w:t>Correct, provide correct verbal form in place of erroneous one.</w:t>
      </w:r>
    </w:p>
    <w:p w14:paraId="31CD47F7" w14:textId="77777777" w:rsidR="005704AC" w:rsidRPr="00C40FD4" w:rsidRDefault="005704AC" w:rsidP="005704AC">
      <w:pPr>
        <w:rPr>
          <w:rFonts w:ascii="Times New Roman" w:hAnsi="Times New Roman"/>
          <w:noProof/>
        </w:rPr>
      </w:pPr>
      <w:bookmarkStart w:id="804" w:name="_Toc535579084"/>
      <w:bookmarkStart w:id="805" w:name="_Toc22189291"/>
      <w:bookmarkStart w:id="806" w:name="_Toc23652599"/>
    </w:p>
    <w:p w14:paraId="2B4EAF77"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Vocalizations</w:t>
      </w:r>
      <w:bookmarkEnd w:id="804"/>
      <w:bookmarkEnd w:id="805"/>
      <w:bookmarkEnd w:id="806"/>
      <w:r w:rsidRPr="00C40FD4">
        <w:rPr>
          <w:rFonts w:ascii="Times New Roman" w:hAnsi="Times New Roman"/>
          <w:b/>
          <w:noProof/>
          <w:sz w:val="28"/>
        </w:rPr>
        <w:t xml:space="preserve"> </w:t>
      </w:r>
    </w:p>
    <w:p w14:paraId="04AE2ED1" w14:textId="77777777" w:rsidR="005704AC" w:rsidRPr="00B20AC3" w:rsidRDefault="005704AC">
      <w:pPr>
        <w:pStyle w:val="hanging15"/>
        <w:rPr>
          <w:rFonts w:ascii="Times New Roman" w:hAnsi="Times New Roman"/>
          <w:noProof/>
        </w:rPr>
      </w:pPr>
      <w:r w:rsidRPr="00B20AC3">
        <w:rPr>
          <w:rFonts w:ascii="Times New Roman" w:hAnsi="Times New Roman"/>
          <w:noProof/>
        </w:rPr>
        <w:t>YY</w:t>
      </w:r>
      <w:r w:rsidRPr="00B20AC3">
        <w:rPr>
          <w:rFonts w:ascii="Times New Roman" w:hAnsi="Times New Roman"/>
          <w:noProof/>
        </w:rPr>
        <w:tab/>
        <w:t xml:space="preserve">Make a word-like utterance without clear function. </w:t>
      </w:r>
    </w:p>
    <w:p w14:paraId="2946BF73" w14:textId="77777777" w:rsidR="005704AC" w:rsidRPr="00C40FD4" w:rsidRDefault="005704AC" w:rsidP="005704AC">
      <w:pPr>
        <w:pStyle w:val="hanging15"/>
        <w:rPr>
          <w:rFonts w:ascii="Times New Roman" w:hAnsi="Times New Roman"/>
          <w:noProof/>
        </w:rPr>
      </w:pPr>
      <w:r w:rsidRPr="00C40FD4">
        <w:rPr>
          <w:rFonts w:ascii="Times New Roman" w:hAnsi="Times New Roman"/>
          <w:noProof/>
        </w:rPr>
        <w:t>OO</w:t>
      </w:r>
      <w:r w:rsidRPr="00C40FD4">
        <w:rPr>
          <w:rFonts w:ascii="Times New Roman" w:hAnsi="Times New Roman"/>
          <w:noProof/>
        </w:rPr>
        <w:tab/>
        <w:t>Unintelligible vocalization.</w:t>
      </w:r>
    </w:p>
    <w:p w14:paraId="1A2B691C" w14:textId="77777777" w:rsidR="005704AC" w:rsidRPr="00B20AC3" w:rsidRDefault="005704AC" w:rsidP="00F15E77">
      <w:r w:rsidRPr="00B20AC3">
        <w:t>Certain other speech act codes that have been widely used in child language research can be encountered in the CHILDES database. These general codes should not be combined with the more detailed INCA-A codes.  They include ELAB (Elaboration), EVAL (Evaluation), IMIT (Imitation), NR (No Response), Q (Question), REP (Repetition), N (Negation), and YN (Yes/No Ques</w:t>
      </w:r>
      <w:r w:rsidRPr="00B20AC3">
        <w:softHyphen/>
        <w:t>tion.</w:t>
      </w:r>
    </w:p>
    <w:p w14:paraId="0E6C11D8" w14:textId="77777777" w:rsidR="00AD71FA" w:rsidRDefault="00AD71FA">
      <w:pPr>
        <w:pStyle w:val="Heading1"/>
        <w:rPr>
          <w:rFonts w:ascii="Times New Roman" w:hAnsi="Times New Roman"/>
          <w:noProof/>
        </w:rPr>
      </w:pPr>
      <w:bookmarkStart w:id="807" w:name="_Toc466064858"/>
      <w:bookmarkStart w:id="808" w:name="_Toc176356571"/>
      <w:bookmarkStart w:id="809" w:name="_Ref409071453"/>
      <w:bookmarkStart w:id="810" w:name="_Ref409164279"/>
      <w:bookmarkStart w:id="811" w:name="_Toc535579085"/>
      <w:bookmarkStart w:id="812" w:name="_Toc22189292"/>
      <w:bookmarkStart w:id="813" w:name="_Toc23652600"/>
      <w:bookmarkStart w:id="814" w:name="X39650"/>
      <w:r>
        <w:rPr>
          <w:rFonts w:ascii="Times New Roman" w:hAnsi="Times New Roman"/>
          <w:noProof/>
        </w:rPr>
        <w:t>Error Coding</w:t>
      </w:r>
      <w:bookmarkEnd w:id="807"/>
      <w:bookmarkEnd w:id="808"/>
    </w:p>
    <w:p w14:paraId="12E28DA6" w14:textId="1BADCD34" w:rsidR="00AD71FA" w:rsidRPr="00B342A6" w:rsidRDefault="0079226C" w:rsidP="0079226C">
      <w:pPr>
        <w:pStyle w:val="Heading2"/>
      </w:pPr>
      <w:bookmarkStart w:id="815" w:name="_Toc176356572"/>
      <w:bookmarkStart w:id="816" w:name="_Toc466064859"/>
      <w:r>
        <w:t>Word level error codes</w:t>
      </w:r>
      <w:bookmarkEnd w:id="815"/>
      <w:r>
        <w:t xml:space="preserve"> </w:t>
      </w:r>
      <w:bookmarkEnd w:id="816"/>
    </w:p>
    <w:p w14:paraId="754E9CF7" w14:textId="013588FB" w:rsidR="00E414DB" w:rsidRPr="00B342A6" w:rsidRDefault="005A3778" w:rsidP="00AD71FA">
      <w:r>
        <w:t>Errors at the word level are marked by placing the [*] symbol after the erroneous word. If</w:t>
      </w:r>
      <w:r w:rsidRPr="00B20AC3">
        <w:t xml:space="preserve"> there is a replacement string, </w:t>
      </w:r>
      <w:r>
        <w:t xml:space="preserve">such as [: because], </w:t>
      </w:r>
      <w:r w:rsidRPr="00B20AC3">
        <w:t xml:space="preserve">that should come </w:t>
      </w:r>
      <w:r>
        <w:t>before the error code</w:t>
      </w:r>
      <w:r w:rsidRPr="00B20AC3">
        <w:t xml:space="preserve">.  </w:t>
      </w:r>
      <w:r>
        <w:t>When an error occurs</w:t>
      </w:r>
      <w:r w:rsidRPr="00B20AC3">
        <w:t xml:space="preserve"> in the initial part of </w:t>
      </w:r>
      <w:r>
        <w:t>a</w:t>
      </w:r>
      <w:r w:rsidRPr="00B20AC3">
        <w:t xml:space="preserve"> retracing, the [*] symbol is placed </w:t>
      </w:r>
      <w:r>
        <w:t>after the error, but before the [/] mark</w:t>
      </w:r>
      <w:r w:rsidRPr="00B20AC3">
        <w:t xml:space="preserve">. </w:t>
      </w:r>
    </w:p>
    <w:p w14:paraId="550D0149" w14:textId="3380F63E" w:rsidR="0079226C" w:rsidRDefault="00E414DB" w:rsidP="00E414DB">
      <w:pPr>
        <w:pStyle w:val="Heading3"/>
      </w:pPr>
      <w:bookmarkStart w:id="817" w:name="_Toc176356573"/>
      <w:r>
        <w:t>P</w:t>
      </w:r>
      <w:r w:rsidR="00AD71FA" w:rsidRPr="00B342A6">
        <w:t>honological error</w:t>
      </w:r>
      <w:r>
        <w:t>s [* p]</w:t>
      </w:r>
      <w:bookmarkEnd w:id="817"/>
    </w:p>
    <w:p w14:paraId="74ACE224" w14:textId="77777777" w:rsidR="00E414DB" w:rsidRPr="00A84AC1" w:rsidRDefault="00E414DB" w:rsidP="00E414DB">
      <w:pPr>
        <w:rPr>
          <w:i/>
        </w:rPr>
      </w:pPr>
      <w:r>
        <w:tab/>
      </w:r>
      <w:proofErr w:type="spellStart"/>
      <w:r>
        <w:t>p:w</w:t>
      </w:r>
      <w:proofErr w:type="spellEnd"/>
      <w:r>
        <w:tab/>
      </w:r>
      <w:r>
        <w:tab/>
        <w:t xml:space="preserve">word, as in </w:t>
      </w:r>
      <w:r>
        <w:rPr>
          <w:i/>
        </w:rPr>
        <w:t xml:space="preserve">boater </w:t>
      </w:r>
      <w:r>
        <w:t xml:space="preserve">for </w:t>
      </w:r>
      <w:r>
        <w:rPr>
          <w:i/>
        </w:rPr>
        <w:t>butter</w:t>
      </w:r>
    </w:p>
    <w:p w14:paraId="276C78D7" w14:textId="77777777" w:rsidR="00E414DB" w:rsidRPr="00A84AC1" w:rsidRDefault="00E414DB" w:rsidP="00E414DB">
      <w:pPr>
        <w:rPr>
          <w:i/>
        </w:rPr>
      </w:pPr>
      <w:r>
        <w:tab/>
      </w:r>
      <w:proofErr w:type="spellStart"/>
      <w:r>
        <w:t>p:n</w:t>
      </w:r>
      <w:proofErr w:type="spellEnd"/>
      <w:r>
        <w:tab/>
      </w:r>
      <w:r>
        <w:tab/>
        <w:t xml:space="preserve">non-word, as in </w:t>
      </w:r>
      <w:proofErr w:type="spellStart"/>
      <w:r>
        <w:rPr>
          <w:i/>
        </w:rPr>
        <w:t>buther</w:t>
      </w:r>
      <w:proofErr w:type="spellEnd"/>
      <w:r>
        <w:t xml:space="preserve"> for </w:t>
      </w:r>
      <w:r>
        <w:rPr>
          <w:i/>
        </w:rPr>
        <w:t>butter</w:t>
      </w:r>
    </w:p>
    <w:p w14:paraId="79B77075" w14:textId="77777777" w:rsidR="00E414DB" w:rsidRDefault="00E414DB" w:rsidP="00E414DB">
      <w:pPr>
        <w:ind w:firstLine="0"/>
      </w:pPr>
      <w:r>
        <w:tab/>
      </w:r>
      <w:proofErr w:type="spellStart"/>
      <w:r>
        <w:t>p:m</w:t>
      </w:r>
      <w:proofErr w:type="spellEnd"/>
      <w:r>
        <w:tab/>
      </w:r>
      <w:r>
        <w:tab/>
        <w:t xml:space="preserve">metathesis, as in </w:t>
      </w:r>
      <w:proofErr w:type="spellStart"/>
      <w:r>
        <w:rPr>
          <w:i/>
        </w:rPr>
        <w:t>stisserz</w:t>
      </w:r>
      <w:proofErr w:type="spellEnd"/>
      <w:r>
        <w:rPr>
          <w:i/>
        </w:rPr>
        <w:t xml:space="preserve"> </w:t>
      </w:r>
      <w:r>
        <w:t xml:space="preserve">for </w:t>
      </w:r>
      <w:r>
        <w:rPr>
          <w:i/>
        </w:rPr>
        <w:t>sisters</w:t>
      </w:r>
      <w:r w:rsidRPr="00B342A6">
        <w:tab/>
      </w:r>
    </w:p>
    <w:p w14:paraId="097D083B" w14:textId="77777777" w:rsidR="00E414DB" w:rsidRDefault="00E414DB" w:rsidP="00E414DB">
      <w:pPr>
        <w:ind w:firstLine="0"/>
      </w:pPr>
    </w:p>
    <w:p w14:paraId="5AB143BB" w14:textId="0D6226F4" w:rsidR="00E414DB" w:rsidRDefault="00E414DB" w:rsidP="00E414DB">
      <w:pPr>
        <w:ind w:firstLine="0"/>
      </w:pPr>
      <w:r w:rsidRPr="00B342A6">
        <w:t>To be considered a phonological error, the error must meet these criteria:</w:t>
      </w:r>
    </w:p>
    <w:p w14:paraId="1BF50A30" w14:textId="77777777" w:rsidR="00E414DB" w:rsidRPr="00433AA9" w:rsidRDefault="00E414DB" w:rsidP="0030520F">
      <w:pPr>
        <w:pStyle w:val="ListParagraph"/>
        <w:numPr>
          <w:ilvl w:val="3"/>
          <w:numId w:val="30"/>
        </w:numPr>
      </w:pPr>
      <w:r w:rsidRPr="00433AA9">
        <w:t>For one-syllable words, consisting of an onset (initial phoneme or phonemes) plus vowel nucleus plus coda (final phoneme or phonemes), the error must match on 2 out of 3 of those elements (e.g., onset plus vowel nucleus OR vowel nucleus plus coda OR onset plus coda).  The part of the syllable that is in error may be a substitution, addition, or omission.  For one-syllable words with no onset (e.g., eat) or no coda (e.g., pay), the absence of the onset or coda in the error would also count as a match.</w:t>
      </w:r>
    </w:p>
    <w:p w14:paraId="6ADC64FA" w14:textId="6B865844" w:rsidR="00E414DB" w:rsidRPr="00433AA9" w:rsidRDefault="00E414DB" w:rsidP="0030520F">
      <w:pPr>
        <w:pStyle w:val="ListParagraph"/>
      </w:pPr>
      <w:r w:rsidRPr="00433AA9">
        <w:t>For multi-syllabic words, the error must have complete syllable matches on all but one syllable, and the syllable with the error must meet the one-syllable word match criteria stated above.</w:t>
      </w:r>
    </w:p>
    <w:p w14:paraId="241ACD92" w14:textId="77777777" w:rsidR="00E414DB" w:rsidRDefault="00E414DB" w:rsidP="00E414DB">
      <w:pPr>
        <w:ind w:firstLine="0"/>
      </w:pPr>
      <w:r>
        <w:t xml:space="preserve">Note:  If using other criteria for phonological error coding (e.g., overlap of </w:t>
      </w:r>
      <w:r w:rsidRPr="001D11C3">
        <w:rPr>
          <w:u w:val="single"/>
        </w:rPr>
        <w:t>&gt;</w:t>
      </w:r>
      <w:r>
        <w:t xml:space="preserve"> 50% of</w:t>
      </w:r>
    </w:p>
    <w:p w14:paraId="334D3288" w14:textId="77777777" w:rsidR="00E414DB" w:rsidRDefault="00E414DB" w:rsidP="00E414DB">
      <w:pPr>
        <w:ind w:firstLine="0"/>
      </w:pPr>
      <w:r>
        <w:t xml:space="preserve">phonemes between error production and target word), some of the </w:t>
      </w:r>
      <w:proofErr w:type="spellStart"/>
      <w:r>
        <w:t>n:k</w:t>
      </w:r>
      <w:proofErr w:type="spellEnd"/>
      <w:r>
        <w:t xml:space="preserve"> and </w:t>
      </w:r>
      <w:proofErr w:type="spellStart"/>
      <w:r>
        <w:t>s:ur</w:t>
      </w:r>
      <w:proofErr w:type="spellEnd"/>
      <w:r>
        <w:t xml:space="preserve"> errors</w:t>
      </w:r>
    </w:p>
    <w:p w14:paraId="04E37B63" w14:textId="191D4321" w:rsidR="0079226C" w:rsidRDefault="00E414DB" w:rsidP="00E414DB">
      <w:pPr>
        <w:ind w:firstLine="0"/>
      </w:pPr>
      <w:r>
        <w:t>may qualify.</w:t>
      </w:r>
      <w:r w:rsidR="00AD71FA" w:rsidRPr="00B342A6">
        <w:tab/>
      </w:r>
    </w:p>
    <w:p w14:paraId="260137B1" w14:textId="75737D57" w:rsidR="00AD71FA" w:rsidRPr="00B342A6" w:rsidRDefault="00E414DB" w:rsidP="00E414DB">
      <w:pPr>
        <w:pStyle w:val="Heading3"/>
      </w:pPr>
      <w:bookmarkStart w:id="818" w:name="_Toc176356574"/>
      <w:r>
        <w:t>S</w:t>
      </w:r>
      <w:r w:rsidR="00AD71FA" w:rsidRPr="00B342A6">
        <w:t>emantic error</w:t>
      </w:r>
      <w:r>
        <w:t>s [* s]</w:t>
      </w:r>
      <w:bookmarkEnd w:id="818"/>
    </w:p>
    <w:p w14:paraId="17C25A05" w14:textId="5FE341A7" w:rsidR="00AD71FA" w:rsidRPr="00A84AC1" w:rsidRDefault="00AD71FA" w:rsidP="00AD71FA">
      <w:pPr>
        <w:rPr>
          <w:i/>
        </w:rPr>
      </w:pPr>
      <w:r w:rsidRPr="00B342A6">
        <w:tab/>
      </w:r>
      <w:proofErr w:type="spellStart"/>
      <w:r w:rsidRPr="00B342A6">
        <w:t>s:r</w:t>
      </w:r>
      <w:proofErr w:type="spellEnd"/>
      <w:r w:rsidRPr="00B342A6">
        <w:tab/>
      </w:r>
      <w:r w:rsidR="00A7180F">
        <w:tab/>
      </w:r>
      <w:r w:rsidRPr="00B342A6">
        <w:t>related word, target known</w:t>
      </w:r>
      <w:r w:rsidR="00296A91">
        <w:t xml:space="preserve">, as in </w:t>
      </w:r>
      <w:r w:rsidR="00BD6721">
        <w:rPr>
          <w:i/>
        </w:rPr>
        <w:t>mother</w:t>
      </w:r>
      <w:r w:rsidR="00296A91">
        <w:rPr>
          <w:i/>
        </w:rPr>
        <w:t xml:space="preserve"> </w:t>
      </w:r>
      <w:r w:rsidR="00296A91">
        <w:t xml:space="preserve"> for </w:t>
      </w:r>
      <w:r w:rsidR="00BD6721">
        <w:rPr>
          <w:i/>
        </w:rPr>
        <w:t>father</w:t>
      </w:r>
    </w:p>
    <w:p w14:paraId="160427B1" w14:textId="6D1F3F10" w:rsidR="00AD71FA" w:rsidRPr="00A84AC1" w:rsidRDefault="00AD71FA" w:rsidP="00AD71FA">
      <w:pPr>
        <w:rPr>
          <w:i/>
        </w:rPr>
      </w:pPr>
      <w:r w:rsidRPr="00B342A6">
        <w:tab/>
      </w:r>
      <w:proofErr w:type="spellStart"/>
      <w:r w:rsidRPr="00B342A6">
        <w:t>s:ur</w:t>
      </w:r>
      <w:proofErr w:type="spellEnd"/>
      <w:r w:rsidRPr="00B342A6">
        <w:tab/>
      </w:r>
      <w:r w:rsidR="00A7180F">
        <w:tab/>
      </w:r>
      <w:r w:rsidRPr="00B342A6">
        <w:t>unrelated word, target known</w:t>
      </w:r>
      <w:r w:rsidR="00296A91">
        <w:t xml:space="preserve">, as in </w:t>
      </w:r>
      <w:r w:rsidR="004C524A">
        <w:rPr>
          <w:i/>
        </w:rPr>
        <w:t>comb</w:t>
      </w:r>
      <w:r w:rsidR="00296A91">
        <w:t xml:space="preserve"> for </w:t>
      </w:r>
      <w:r w:rsidR="005A2AFC">
        <w:rPr>
          <w:i/>
        </w:rPr>
        <w:t>umbrella</w:t>
      </w:r>
    </w:p>
    <w:p w14:paraId="38737BC8" w14:textId="33CBE5B0" w:rsidR="00AD71FA" w:rsidRPr="00B342A6" w:rsidRDefault="00AD71FA" w:rsidP="00AD71FA">
      <w:r w:rsidRPr="00B342A6">
        <w:tab/>
      </w:r>
      <w:proofErr w:type="spellStart"/>
      <w:r w:rsidRPr="00B342A6">
        <w:t>s:uk</w:t>
      </w:r>
      <w:proofErr w:type="spellEnd"/>
      <w:r w:rsidRPr="00B342A6">
        <w:tab/>
      </w:r>
      <w:r w:rsidR="00A7180F">
        <w:tab/>
      </w:r>
      <w:r w:rsidRPr="00B342A6">
        <w:t>word, unknown target</w:t>
      </w:r>
      <w:r w:rsidR="00296A91">
        <w:t xml:space="preserve">, as in “I go </w:t>
      </w:r>
      <w:r w:rsidR="00BE2217">
        <w:rPr>
          <w:i/>
        </w:rPr>
        <w:t>wolf</w:t>
      </w:r>
      <w:r w:rsidR="00296A91">
        <w:rPr>
          <w:i/>
        </w:rPr>
        <w:t>”</w:t>
      </w:r>
      <w:r w:rsidRPr="00B342A6">
        <w:t xml:space="preserve"> </w:t>
      </w:r>
    </w:p>
    <w:p w14:paraId="1A678DA2" w14:textId="6276B969" w:rsidR="00E944A9" w:rsidRDefault="0079226C" w:rsidP="00E944A9">
      <w:r>
        <w:tab/>
      </w:r>
      <w:proofErr w:type="spellStart"/>
      <w:r w:rsidR="00AD71FA" w:rsidRPr="00B342A6">
        <w:t>s:per</w:t>
      </w:r>
      <w:proofErr w:type="spellEnd"/>
      <w:r w:rsidR="00AD71FA" w:rsidRPr="00B342A6">
        <w:tab/>
      </w:r>
      <w:r w:rsidR="00A7180F">
        <w:tab/>
      </w:r>
      <w:r w:rsidR="00AD71FA" w:rsidRPr="00B342A6">
        <w:t>perseveration</w:t>
      </w:r>
      <w:r w:rsidR="00296A91">
        <w:t>, as in “</w:t>
      </w:r>
      <w:r w:rsidR="00BE2217">
        <w:t xml:space="preserve">he kicked the ball through the </w:t>
      </w:r>
      <w:r w:rsidR="00BE2217" w:rsidRPr="00A84AC1">
        <w:rPr>
          <w:i/>
        </w:rPr>
        <w:t>ball</w:t>
      </w:r>
      <w:r w:rsidR="00BE2217">
        <w:t>”</w:t>
      </w:r>
    </w:p>
    <w:p w14:paraId="6ECE64B7" w14:textId="77777777" w:rsidR="00E414DB" w:rsidRDefault="00E414DB" w:rsidP="00E944A9">
      <w:pPr>
        <w:ind w:firstLine="0"/>
      </w:pPr>
    </w:p>
    <w:p w14:paraId="303764EF" w14:textId="7C589EBB" w:rsidR="00BE2217" w:rsidRDefault="00E944A9" w:rsidP="00E944A9">
      <w:pPr>
        <w:ind w:firstLine="0"/>
      </w:pPr>
      <w:r w:rsidRPr="00E944A9">
        <w:t>For errors with related words for known targets, one can add these</w:t>
      </w:r>
      <w:r>
        <w:t xml:space="preserve"> additional distinctions:</w:t>
      </w:r>
    </w:p>
    <w:p w14:paraId="5F6E6BE0" w14:textId="77777777" w:rsidR="00E944A9" w:rsidRDefault="00E944A9" w:rsidP="00E944A9">
      <w:pPr>
        <w:ind w:firstLine="0"/>
      </w:pPr>
      <w:r>
        <w:tab/>
      </w:r>
      <w:proofErr w:type="spellStart"/>
      <w:r>
        <w:t>s:r:prep</w:t>
      </w:r>
      <w:proofErr w:type="spellEnd"/>
      <w:r>
        <w:tab/>
        <w:t xml:space="preserve">wrong </w:t>
      </w:r>
      <w:r w:rsidRPr="00E944A9">
        <w:t xml:space="preserve">preposition, as in </w:t>
      </w:r>
      <w:r w:rsidRPr="00A84AC1">
        <w:rPr>
          <w:i/>
        </w:rPr>
        <w:t>on</w:t>
      </w:r>
      <w:r w:rsidRPr="00E944A9">
        <w:t xml:space="preserve"> for </w:t>
      </w:r>
      <w:r w:rsidRPr="00A84AC1">
        <w:rPr>
          <w:i/>
        </w:rPr>
        <w:t>in</w:t>
      </w:r>
      <w:r w:rsidRPr="00E944A9">
        <w:t xml:space="preserve"> or </w:t>
      </w:r>
      <w:r w:rsidRPr="00A84AC1">
        <w:rPr>
          <w:i/>
        </w:rPr>
        <w:t>off</w:t>
      </w:r>
      <w:r w:rsidRPr="00E944A9">
        <w:t xml:space="preserve"> for </w:t>
      </w:r>
      <w:r w:rsidRPr="00A84AC1">
        <w:rPr>
          <w:i/>
        </w:rPr>
        <w:t>out</w:t>
      </w:r>
    </w:p>
    <w:p w14:paraId="2BBF948E" w14:textId="54054F44" w:rsidR="00AD71FA" w:rsidRDefault="00E944A9" w:rsidP="00E414DB">
      <w:pPr>
        <w:ind w:firstLine="0"/>
        <w:rPr>
          <w:i/>
        </w:rPr>
      </w:pPr>
      <w:r>
        <w:tab/>
      </w:r>
      <w:proofErr w:type="spellStart"/>
      <w:r>
        <w:t>s:r:seg</w:t>
      </w:r>
      <w:proofErr w:type="spellEnd"/>
      <w:r>
        <w:tab/>
      </w:r>
      <w:r>
        <w:tab/>
      </w:r>
      <w:r w:rsidRPr="00E944A9">
        <w:t xml:space="preserve">word that is a partial segment of the target, as in </w:t>
      </w:r>
      <w:r w:rsidRPr="00E944A9">
        <w:rPr>
          <w:i/>
        </w:rPr>
        <w:t>fire</w:t>
      </w:r>
      <w:r w:rsidRPr="00E944A9">
        <w:t xml:space="preserve"> for </w:t>
      </w:r>
      <w:r w:rsidRPr="00E944A9">
        <w:rPr>
          <w:i/>
        </w:rPr>
        <w:t>fireman</w:t>
      </w:r>
    </w:p>
    <w:p w14:paraId="5B8E59C8" w14:textId="6EC3480D" w:rsidR="003C1477" w:rsidRPr="00DF141A" w:rsidRDefault="003C1477" w:rsidP="00E414DB">
      <w:pPr>
        <w:ind w:firstLine="0"/>
      </w:pPr>
      <w:r>
        <w:rPr>
          <w:i/>
        </w:rPr>
        <w:tab/>
      </w:r>
      <w:proofErr w:type="spellStart"/>
      <w:r>
        <w:t>s:r:der</w:t>
      </w:r>
      <w:proofErr w:type="spellEnd"/>
      <w:r>
        <w:tab/>
      </w:r>
      <w:r>
        <w:tab/>
        <w:t xml:space="preserve">derivational error using a real word, as in </w:t>
      </w:r>
      <w:r w:rsidRPr="003C1477">
        <w:rPr>
          <w:i/>
        </w:rPr>
        <w:t>assess</w:t>
      </w:r>
      <w:r>
        <w:t xml:space="preserve"> for </w:t>
      </w:r>
      <w:r w:rsidRPr="003C1477">
        <w:rPr>
          <w:i/>
        </w:rPr>
        <w:t>assessment</w:t>
      </w:r>
      <w:r w:rsidR="00DF141A">
        <w:rPr>
          <w:i/>
        </w:rPr>
        <w:t xml:space="preserve"> </w:t>
      </w:r>
      <w:r w:rsidR="00DF141A">
        <w:t xml:space="preserve">or </w:t>
      </w:r>
      <w:r w:rsidR="00DF141A">
        <w:tab/>
      </w:r>
      <w:r w:rsidR="00DF141A">
        <w:tab/>
      </w:r>
      <w:r w:rsidR="00DF141A">
        <w:tab/>
      </w:r>
      <w:r w:rsidR="00DF141A">
        <w:tab/>
      </w:r>
      <w:r w:rsidR="00DF141A" w:rsidRPr="00DF141A">
        <w:rPr>
          <w:i/>
        </w:rPr>
        <w:t>humbleness</w:t>
      </w:r>
      <w:r w:rsidR="00DF141A">
        <w:t xml:space="preserve"> for </w:t>
      </w:r>
      <w:r w:rsidR="00DF141A" w:rsidRPr="00DF141A">
        <w:rPr>
          <w:i/>
        </w:rPr>
        <w:t>humility</w:t>
      </w:r>
    </w:p>
    <w:p w14:paraId="429FE82D" w14:textId="77777777" w:rsidR="00E414DB" w:rsidRDefault="00E414DB" w:rsidP="00E414DB">
      <w:pPr>
        <w:ind w:firstLine="0"/>
      </w:pPr>
    </w:p>
    <w:p w14:paraId="0F3C4AEF" w14:textId="51A8B7FD" w:rsidR="00E414DB" w:rsidRDefault="00E414DB" w:rsidP="00E414DB">
      <w:pPr>
        <w:ind w:firstLine="0"/>
      </w:pPr>
      <w:r>
        <w:t xml:space="preserve">Errors involving grammatical categories, such as number, case, definiteness, or gender are coded as [* </w:t>
      </w:r>
      <w:proofErr w:type="spellStart"/>
      <w:r>
        <w:t>s:</w:t>
      </w:r>
      <w:r w:rsidR="00F1243A">
        <w:t>r:</w:t>
      </w:r>
      <w:r>
        <w:t>gc</w:t>
      </w:r>
      <w:proofErr w:type="spellEnd"/>
      <w:r>
        <w:t>]</w:t>
      </w:r>
      <w:r w:rsidR="00F1243A">
        <w:t>. These can be further coded using the relevant part of speech, such as “art” for article or “pro” for pronoun, and “der” for derivation, as in these examples:</w:t>
      </w:r>
    </w:p>
    <w:p w14:paraId="28CF753B" w14:textId="665F714A" w:rsidR="00F1243A" w:rsidRPr="00B342A6" w:rsidRDefault="00F1243A" w:rsidP="00E414DB">
      <w:r>
        <w:tab/>
      </w:r>
      <w:proofErr w:type="spellStart"/>
      <w:r>
        <w:t>s:r:gc:art</w:t>
      </w:r>
      <w:proofErr w:type="spellEnd"/>
      <w:r w:rsidR="00E414DB" w:rsidRPr="00B342A6">
        <w:tab/>
      </w:r>
      <w:r w:rsidR="00DF141A">
        <w:t>definite for indefinite, indefinite for definite, definite for zero</w:t>
      </w:r>
    </w:p>
    <w:p w14:paraId="0CF0F923" w14:textId="59A72A40" w:rsidR="00E414DB" w:rsidRPr="003C1477" w:rsidRDefault="00E414DB" w:rsidP="003C1477">
      <w:pPr>
        <w:rPr>
          <w:i/>
        </w:rPr>
      </w:pPr>
      <w:r w:rsidRPr="00B342A6">
        <w:tab/>
      </w:r>
      <w:proofErr w:type="spellStart"/>
      <w:proofErr w:type="gramStart"/>
      <w:r w:rsidR="00F1243A">
        <w:t>s:r</w:t>
      </w:r>
      <w:proofErr w:type="gramEnd"/>
      <w:r w:rsidR="00F1243A">
        <w:t>:gc:pro</w:t>
      </w:r>
      <w:proofErr w:type="spellEnd"/>
      <w:r w:rsidRPr="00B342A6">
        <w:tab/>
      </w:r>
      <w:r w:rsidR="00F1243A" w:rsidRPr="00F1243A">
        <w:rPr>
          <w:i/>
        </w:rPr>
        <w:t>his</w:t>
      </w:r>
      <w:r w:rsidR="00F1243A">
        <w:t xml:space="preserve"> for </w:t>
      </w:r>
      <w:r w:rsidR="00F1243A" w:rsidRPr="00F1243A">
        <w:rPr>
          <w:i/>
        </w:rPr>
        <w:t>her</w:t>
      </w:r>
      <w:r w:rsidR="00F1243A">
        <w:t xml:space="preserve">, </w:t>
      </w:r>
      <w:proofErr w:type="spellStart"/>
      <w:proofErr w:type="gramStart"/>
      <w:r w:rsidR="00F1243A" w:rsidRPr="00F1243A">
        <w:rPr>
          <w:i/>
        </w:rPr>
        <w:t>your</w:t>
      </w:r>
      <w:proofErr w:type="spellEnd"/>
      <w:proofErr w:type="gramEnd"/>
      <w:r w:rsidR="00F1243A">
        <w:t xml:space="preserve"> for </w:t>
      </w:r>
      <w:r w:rsidR="00F1243A" w:rsidRPr="00F1243A">
        <w:rPr>
          <w:i/>
        </w:rPr>
        <w:t>yours</w:t>
      </w:r>
      <w:r w:rsidR="00F1243A">
        <w:t xml:space="preserve">, </w:t>
      </w:r>
      <w:proofErr w:type="gramStart"/>
      <w:r w:rsidR="00F1243A" w:rsidRPr="00F1243A">
        <w:rPr>
          <w:i/>
        </w:rPr>
        <w:t>my</w:t>
      </w:r>
      <w:proofErr w:type="gramEnd"/>
      <w:r w:rsidR="00F1243A">
        <w:t xml:space="preserve"> for </w:t>
      </w:r>
      <w:r w:rsidR="00F1243A" w:rsidRPr="00F1243A">
        <w:rPr>
          <w:i/>
        </w:rPr>
        <w:t>mine</w:t>
      </w:r>
      <w:r w:rsidRPr="00B342A6">
        <w:tab/>
      </w:r>
    </w:p>
    <w:p w14:paraId="6FB2D9BC" w14:textId="6A9C641F" w:rsidR="00AD71FA" w:rsidRPr="00B342A6" w:rsidRDefault="00E414DB" w:rsidP="00E414DB">
      <w:pPr>
        <w:pStyle w:val="Heading3"/>
      </w:pPr>
      <w:bookmarkStart w:id="819" w:name="_Toc176356575"/>
      <w:r>
        <w:t>N</w:t>
      </w:r>
      <w:r w:rsidR="00AD71FA" w:rsidRPr="00B342A6">
        <w:t>eologism</w:t>
      </w:r>
      <w:r>
        <w:t>s [* n]</w:t>
      </w:r>
      <w:bookmarkEnd w:id="819"/>
    </w:p>
    <w:p w14:paraId="3B57EC72" w14:textId="2E6E1281" w:rsidR="00AD71FA" w:rsidRPr="00B342A6" w:rsidRDefault="00AD71FA" w:rsidP="00AD71FA">
      <w:r w:rsidRPr="00B342A6">
        <w:tab/>
      </w:r>
      <w:proofErr w:type="spellStart"/>
      <w:r w:rsidRPr="00B342A6">
        <w:t>n:k</w:t>
      </w:r>
      <w:proofErr w:type="spellEnd"/>
      <w:r w:rsidRPr="00B342A6">
        <w:tab/>
      </w:r>
      <w:r w:rsidR="00A7180F">
        <w:tab/>
      </w:r>
      <w:r w:rsidRPr="00B342A6">
        <w:t>neologism, known target</w:t>
      </w:r>
      <w:r w:rsidR="00BE2217">
        <w:t>, does not meet phonological error criteria</w:t>
      </w:r>
      <w:r w:rsidRPr="00B342A6">
        <w:tab/>
      </w:r>
    </w:p>
    <w:p w14:paraId="3716A1AA" w14:textId="478EE43D" w:rsidR="00AD71FA" w:rsidRPr="00B342A6" w:rsidRDefault="00AD71FA" w:rsidP="00AD71FA">
      <w:r w:rsidRPr="00B342A6">
        <w:tab/>
      </w:r>
      <w:proofErr w:type="spellStart"/>
      <w:r>
        <w:t>n:uk</w:t>
      </w:r>
      <w:proofErr w:type="spellEnd"/>
      <w:r>
        <w:tab/>
      </w:r>
      <w:r w:rsidR="00A7180F">
        <w:tab/>
      </w:r>
      <w:r>
        <w:t>neologism, unknown target</w:t>
      </w:r>
    </w:p>
    <w:p w14:paraId="7A44BED6" w14:textId="4FC8B0C2" w:rsidR="00AD71FA" w:rsidRPr="00B342A6" w:rsidRDefault="00AD71FA" w:rsidP="00AD71FA">
      <w:r w:rsidRPr="00B342A6">
        <w:tab/>
      </w:r>
      <w:proofErr w:type="spellStart"/>
      <w:r w:rsidRPr="00B342A6">
        <w:t>n:k:s</w:t>
      </w:r>
      <w:proofErr w:type="spellEnd"/>
      <w:r w:rsidRPr="00B342A6">
        <w:tab/>
      </w:r>
      <w:r w:rsidR="00A7180F">
        <w:tab/>
      </w:r>
      <w:r w:rsidRPr="00B342A6">
        <w:t>neologism, known target, stereotypy</w:t>
      </w:r>
      <w:r w:rsidR="00BE2217">
        <w:t xml:space="preserve"> (recurring non-word)</w:t>
      </w:r>
    </w:p>
    <w:p w14:paraId="3F2B0C39" w14:textId="7D0CB81B" w:rsidR="008A119C" w:rsidRDefault="0079226C" w:rsidP="00AD71FA">
      <w:r>
        <w:tab/>
      </w:r>
      <w:proofErr w:type="spellStart"/>
      <w:r>
        <w:t>n:uk:s</w:t>
      </w:r>
      <w:proofErr w:type="spellEnd"/>
      <w:r>
        <w:tab/>
      </w:r>
      <w:r w:rsidR="00A7180F">
        <w:tab/>
      </w:r>
      <w:r w:rsidR="00AD71FA" w:rsidRPr="00B342A6">
        <w:t>neologism, unknown target, stereotypy</w:t>
      </w:r>
      <w:r w:rsidR="00BE2217">
        <w:t xml:space="preserve"> (recurring non-word)</w:t>
      </w:r>
    </w:p>
    <w:p w14:paraId="6BFFE25C" w14:textId="61A14D5A" w:rsidR="003C1477" w:rsidRPr="00B342A6" w:rsidRDefault="003C1477" w:rsidP="00AD71FA">
      <w:r>
        <w:tab/>
      </w:r>
      <w:proofErr w:type="spellStart"/>
      <w:r>
        <w:t>n:k:der</w:t>
      </w:r>
      <w:proofErr w:type="spellEnd"/>
      <w:r>
        <w:tab/>
      </w:r>
      <w:r>
        <w:tab/>
        <w:t>neologism, known target, as in</w:t>
      </w:r>
      <w:r w:rsidR="00DF141A">
        <w:t xml:space="preserve"> </w:t>
      </w:r>
      <w:proofErr w:type="spellStart"/>
      <w:r w:rsidR="00DF141A">
        <w:rPr>
          <w:i/>
        </w:rPr>
        <w:t>integrativity</w:t>
      </w:r>
      <w:proofErr w:type="spellEnd"/>
      <w:r>
        <w:t xml:space="preserve"> for </w:t>
      </w:r>
      <w:r w:rsidR="00DF141A">
        <w:rPr>
          <w:i/>
        </w:rPr>
        <w:t>integration</w:t>
      </w:r>
      <w:r>
        <w:rPr>
          <w:i/>
        </w:rPr>
        <w:t xml:space="preserve">, </w:t>
      </w:r>
      <w:r w:rsidRPr="003C1477">
        <w:t>or</w:t>
      </w:r>
      <w:r>
        <w:rPr>
          <w:i/>
        </w:rPr>
        <w:t xml:space="preserve"> </w:t>
      </w:r>
      <w:r w:rsidR="00DF141A">
        <w:rPr>
          <w:i/>
        </w:rPr>
        <w:tab/>
      </w:r>
      <w:r w:rsidR="00DF141A">
        <w:rPr>
          <w:i/>
        </w:rPr>
        <w:tab/>
      </w:r>
      <w:r w:rsidR="00DF141A">
        <w:rPr>
          <w:i/>
        </w:rPr>
        <w:tab/>
      </w:r>
      <w:proofErr w:type="spellStart"/>
      <w:r>
        <w:rPr>
          <w:i/>
        </w:rPr>
        <w:t>foundament</w:t>
      </w:r>
      <w:proofErr w:type="spellEnd"/>
      <w:r>
        <w:rPr>
          <w:i/>
        </w:rPr>
        <w:t xml:space="preserve"> </w:t>
      </w:r>
      <w:r w:rsidRPr="003C1477">
        <w:t>for</w:t>
      </w:r>
      <w:r>
        <w:rPr>
          <w:i/>
        </w:rPr>
        <w:t xml:space="preserve"> foundation</w:t>
      </w:r>
    </w:p>
    <w:p w14:paraId="24D6BA2A" w14:textId="24AC467B" w:rsidR="006A3146" w:rsidRDefault="00E414DB" w:rsidP="00700E19">
      <w:pPr>
        <w:pStyle w:val="Heading3"/>
      </w:pPr>
      <w:bookmarkStart w:id="820" w:name="_Toc176356576"/>
      <w:r>
        <w:t>Morpho</w:t>
      </w:r>
      <w:r w:rsidR="00112986">
        <w:t xml:space="preserve">logical </w:t>
      </w:r>
      <w:r w:rsidR="00AD71FA" w:rsidRPr="00B342A6">
        <w:t>error</w:t>
      </w:r>
      <w:r>
        <w:t>s [* m]</w:t>
      </w:r>
      <w:bookmarkEnd w:id="820"/>
    </w:p>
    <w:p w14:paraId="3663FAFB" w14:textId="47353829" w:rsidR="009A1168" w:rsidRDefault="006A3146" w:rsidP="00162D98">
      <w:pPr>
        <w:ind w:firstLine="0"/>
      </w:pPr>
      <w:r>
        <w:t xml:space="preserve">For the coding of morphological errors, these </w:t>
      </w:r>
      <w:r w:rsidR="00475482">
        <w:t>nine</w:t>
      </w:r>
      <w:r w:rsidR="00751784">
        <w:t xml:space="preserve"> </w:t>
      </w:r>
      <w:r>
        <w:t>abbreviations can be used:</w:t>
      </w:r>
    </w:p>
    <w:p w14:paraId="3260FD27" w14:textId="5B014251" w:rsidR="006A3146" w:rsidRDefault="006A3146" w:rsidP="006618BE">
      <w:pPr>
        <w:ind w:firstLine="720"/>
      </w:pPr>
      <w:r>
        <w:t>-</w:t>
      </w:r>
      <w:proofErr w:type="spellStart"/>
      <w:r>
        <w:t>ing</w:t>
      </w:r>
      <w:proofErr w:type="spellEnd"/>
      <w:r>
        <w:tab/>
        <w:t>progressive</w:t>
      </w:r>
    </w:p>
    <w:p w14:paraId="5CB0A710" w14:textId="26337F37" w:rsidR="006A3146" w:rsidRDefault="003F2248" w:rsidP="006618BE">
      <w:pPr>
        <w:ind w:firstLine="720"/>
      </w:pPr>
      <w:r>
        <w:t>-3</w:t>
      </w:r>
      <w:r w:rsidR="006A3146">
        <w:t>s</w:t>
      </w:r>
      <w:r w:rsidR="006A3146">
        <w:tab/>
        <w:t>3</w:t>
      </w:r>
      <w:r w:rsidR="006A3146" w:rsidRPr="006A3146">
        <w:rPr>
          <w:vertAlign w:val="superscript"/>
        </w:rPr>
        <w:t>rd</w:t>
      </w:r>
      <w:r w:rsidR="006A3146">
        <w:t xml:space="preserve"> person singular</w:t>
      </w:r>
    </w:p>
    <w:p w14:paraId="7D8C3FE6" w14:textId="3C048D1E" w:rsidR="006A3146" w:rsidRDefault="006A3146" w:rsidP="006618BE">
      <w:pPr>
        <w:ind w:firstLine="720"/>
      </w:pPr>
      <w:r>
        <w:t>-ed</w:t>
      </w:r>
      <w:r>
        <w:tab/>
        <w:t>past</w:t>
      </w:r>
    </w:p>
    <w:p w14:paraId="2370DE15" w14:textId="241ABEBE" w:rsidR="006A3146" w:rsidRDefault="006A3146" w:rsidP="006618BE">
      <w:pPr>
        <w:ind w:firstLine="720"/>
      </w:pPr>
      <w:r>
        <w:t>-</w:t>
      </w:r>
      <w:proofErr w:type="spellStart"/>
      <w:r>
        <w:t>en</w:t>
      </w:r>
      <w:proofErr w:type="spellEnd"/>
      <w:r>
        <w:tab/>
        <w:t>perfective</w:t>
      </w:r>
    </w:p>
    <w:p w14:paraId="311449E1" w14:textId="5DEC4927" w:rsidR="00751784" w:rsidRDefault="00751784" w:rsidP="006618BE">
      <w:pPr>
        <w:ind w:firstLine="720"/>
      </w:pPr>
      <w:r>
        <w:t xml:space="preserve">-s </w:t>
      </w:r>
      <w:r>
        <w:tab/>
        <w:t>noun plural</w:t>
      </w:r>
    </w:p>
    <w:p w14:paraId="25B388BA" w14:textId="3F33C8A2" w:rsidR="009A1168" w:rsidRDefault="003F2248" w:rsidP="006618BE">
      <w:pPr>
        <w:ind w:firstLine="720"/>
      </w:pPr>
      <w:r>
        <w:t>-</w:t>
      </w:r>
      <w:r w:rsidRPr="003F4B56">
        <w:t>'</w:t>
      </w:r>
      <w:r w:rsidR="006A3146">
        <w:t>s</w:t>
      </w:r>
      <w:r w:rsidR="006A3146">
        <w:tab/>
        <w:t>possessive</w:t>
      </w:r>
    </w:p>
    <w:p w14:paraId="6C644210" w14:textId="3815A2E7" w:rsidR="00112986" w:rsidRDefault="003F2248" w:rsidP="00751784">
      <w:pPr>
        <w:ind w:firstLine="720"/>
      </w:pPr>
      <w:r>
        <w:t>-s</w:t>
      </w:r>
      <w:r w:rsidRPr="003F4B56">
        <w:t>'</w:t>
      </w:r>
      <w:r>
        <w:tab/>
        <w:t>possessive plural</w:t>
      </w:r>
    </w:p>
    <w:p w14:paraId="31175C9F" w14:textId="59E2374B" w:rsidR="00475482" w:rsidRDefault="00475482" w:rsidP="00751784">
      <w:pPr>
        <w:ind w:firstLine="720"/>
      </w:pPr>
      <w:r>
        <w:t>-er</w:t>
      </w:r>
      <w:r>
        <w:tab/>
        <w:t>comparative</w:t>
      </w:r>
    </w:p>
    <w:p w14:paraId="567021AB" w14:textId="517F3603" w:rsidR="00475482" w:rsidRPr="00751784" w:rsidRDefault="00475482" w:rsidP="00751784">
      <w:pPr>
        <w:ind w:firstLine="720"/>
      </w:pPr>
      <w:r>
        <w:t>-</w:t>
      </w:r>
      <w:proofErr w:type="spellStart"/>
      <w:r>
        <w:t>est</w:t>
      </w:r>
      <w:proofErr w:type="spellEnd"/>
      <w:r>
        <w:tab/>
        <w:t>superlative</w:t>
      </w:r>
    </w:p>
    <w:p w14:paraId="215B8720" w14:textId="77777777" w:rsidR="00162D98" w:rsidRDefault="00162D98" w:rsidP="0079226C">
      <w:pPr>
        <w:jc w:val="left"/>
      </w:pPr>
    </w:p>
    <w:p w14:paraId="359405F8" w14:textId="3355972E" w:rsidR="007F1B18" w:rsidRDefault="00162D98" w:rsidP="00162D98">
      <w:pPr>
        <w:ind w:firstLine="0"/>
        <w:jc w:val="left"/>
      </w:pPr>
      <w:r>
        <w:t>M</w:t>
      </w:r>
      <w:r w:rsidR="00751784">
        <w:t xml:space="preserve">issing </w:t>
      </w:r>
      <w:r>
        <w:t xml:space="preserve">regular </w:t>
      </w:r>
      <w:r w:rsidR="00751784">
        <w:t>forms</w:t>
      </w:r>
      <w:r>
        <w:t>,</w:t>
      </w:r>
      <w:r w:rsidR="00751784">
        <w:t xml:space="preserve"> </w:t>
      </w:r>
      <w:r>
        <w:t xml:space="preserve">in which the base lemma appears with no suffix, </w:t>
      </w:r>
      <w:r w:rsidR="00751784">
        <w:t xml:space="preserve">are coded with m:0, as in </w:t>
      </w:r>
      <w:r w:rsidR="0079226C" w:rsidRPr="003F4B56">
        <w:tab/>
      </w:r>
    </w:p>
    <w:p w14:paraId="11F81635" w14:textId="17E68FE3" w:rsidR="003F2248" w:rsidRDefault="003F2248" w:rsidP="003F2248">
      <w:pPr>
        <w:ind w:firstLine="720"/>
        <w:jc w:val="left"/>
      </w:pPr>
      <w:r w:rsidRPr="003F4B56">
        <w:t>m:0in</w:t>
      </w:r>
      <w:r w:rsidR="00751784">
        <w:t>g</w:t>
      </w:r>
      <w:r w:rsidR="00751784">
        <w:tab/>
      </w:r>
      <w:r w:rsidR="00751784">
        <w:tab/>
        <w:t>missing progressive</w:t>
      </w:r>
      <w:r w:rsidR="00481C03">
        <w:t xml:space="preserve"> suffix</w:t>
      </w:r>
    </w:p>
    <w:p w14:paraId="7D4CF4D9" w14:textId="1E7BAB50" w:rsidR="003F2248" w:rsidRDefault="003F2248" w:rsidP="007F1B18">
      <w:pPr>
        <w:ind w:firstLine="720"/>
        <w:jc w:val="left"/>
        <w:rPr>
          <w:rFonts w:eastAsia="Times"/>
        </w:rPr>
      </w:pPr>
      <w:r>
        <w:rPr>
          <w:rFonts w:eastAsia="Times"/>
        </w:rPr>
        <w:t>m:03s</w:t>
      </w:r>
      <w:r>
        <w:rPr>
          <w:rFonts w:eastAsia="Times"/>
        </w:rPr>
        <w:tab/>
      </w:r>
      <w:r>
        <w:rPr>
          <w:rFonts w:eastAsia="Times"/>
        </w:rPr>
        <w:tab/>
      </w:r>
      <w:r w:rsidR="00941985">
        <w:rPr>
          <w:rFonts w:eastAsia="Times"/>
        </w:rPr>
        <w:t>*</w:t>
      </w:r>
      <w:r>
        <w:rPr>
          <w:rFonts w:eastAsia="Times"/>
        </w:rPr>
        <w:t xml:space="preserve">missing </w:t>
      </w:r>
      <w:r w:rsidR="00751784">
        <w:t>3</w:t>
      </w:r>
      <w:r w:rsidR="00751784" w:rsidRPr="006A3146">
        <w:rPr>
          <w:vertAlign w:val="superscript"/>
        </w:rPr>
        <w:t>rd</w:t>
      </w:r>
      <w:r w:rsidR="00751784">
        <w:t xml:space="preserve"> person singular </w:t>
      </w:r>
      <w:r w:rsidR="00481C03">
        <w:t>suffix</w:t>
      </w:r>
    </w:p>
    <w:p w14:paraId="0C5A35A0" w14:textId="5B655F99" w:rsidR="003F2248" w:rsidRDefault="003F2248" w:rsidP="003F2248">
      <w:pPr>
        <w:ind w:firstLine="720"/>
        <w:jc w:val="left"/>
        <w:rPr>
          <w:rFonts w:eastAsia="Times"/>
          <w:i/>
        </w:rPr>
      </w:pPr>
      <w:r w:rsidRPr="003F4B56">
        <w:rPr>
          <w:rFonts w:eastAsia="Times"/>
        </w:rPr>
        <w:t>m:0ed</w:t>
      </w:r>
      <w:r w:rsidRPr="003F4B56">
        <w:rPr>
          <w:rFonts w:eastAsia="Times"/>
        </w:rPr>
        <w:tab/>
      </w:r>
      <w:r w:rsidRPr="003F4B56">
        <w:rPr>
          <w:rFonts w:eastAsia="Times"/>
        </w:rPr>
        <w:tab/>
        <w:t xml:space="preserve">missing </w:t>
      </w:r>
      <w:r w:rsidR="00481C03">
        <w:rPr>
          <w:rFonts w:eastAsia="Times"/>
        </w:rPr>
        <w:t xml:space="preserve">regular </w:t>
      </w:r>
      <w:r w:rsidRPr="003F4B56">
        <w:rPr>
          <w:rFonts w:eastAsia="Times"/>
        </w:rPr>
        <w:t>past</w:t>
      </w:r>
      <w:r w:rsidR="00481C03">
        <w:rPr>
          <w:rFonts w:eastAsia="Times"/>
        </w:rPr>
        <w:t xml:space="preserve"> suffix</w:t>
      </w:r>
    </w:p>
    <w:p w14:paraId="39BEC6E7" w14:textId="0967EDE3" w:rsidR="007F1B18" w:rsidRPr="00481C03" w:rsidRDefault="00481C03" w:rsidP="007F1B18">
      <w:pPr>
        <w:ind w:firstLine="720"/>
        <w:jc w:val="left"/>
      </w:pPr>
      <w:r w:rsidRPr="003F4B56">
        <w:t>m:0s</w:t>
      </w:r>
      <w:r w:rsidRPr="003F4B56">
        <w:tab/>
      </w:r>
      <w:r w:rsidRPr="003F4B56">
        <w:tab/>
      </w:r>
      <w:r w:rsidR="00941985">
        <w:t>*</w:t>
      </w:r>
      <w:r>
        <w:t>missing regular plural suffix</w:t>
      </w:r>
      <w:r w:rsidR="00AD71FA" w:rsidRPr="003F4B56">
        <w:br/>
      </w:r>
      <w:r w:rsidR="00AD71FA" w:rsidRPr="003F4B56">
        <w:tab/>
        <w:t>m:0's    </w:t>
      </w:r>
      <w:r w:rsidR="00574A27" w:rsidRPr="003F4B56">
        <w:tab/>
      </w:r>
      <w:r>
        <w:t xml:space="preserve">missing possessive </w:t>
      </w:r>
      <w:r w:rsidR="00AD71FA" w:rsidRPr="003F4B56">
        <w:t>suffix</w:t>
      </w:r>
    </w:p>
    <w:p w14:paraId="3F48ABEF" w14:textId="1E74A66B" w:rsidR="00475482" w:rsidRDefault="003F2248" w:rsidP="007F1B18">
      <w:pPr>
        <w:jc w:val="left"/>
      </w:pPr>
      <w:r>
        <w:tab/>
        <w:t>m:0s</w:t>
      </w:r>
      <w:r w:rsidRPr="003F4B56">
        <w:t>'</w:t>
      </w:r>
      <w:r w:rsidR="007F1B18">
        <w:tab/>
      </w:r>
      <w:r w:rsidR="007F1B18">
        <w:tab/>
        <w:t>missing possessive plural suffix</w:t>
      </w:r>
    </w:p>
    <w:p w14:paraId="731DDE6D" w14:textId="09F8285A" w:rsidR="00941985" w:rsidRDefault="00941985" w:rsidP="00941985">
      <w:pPr>
        <w:ind w:firstLine="0"/>
      </w:pPr>
      <w:r>
        <w:t xml:space="preserve">However, the two codes marked above with * should usually be coded </w:t>
      </w:r>
      <w:r w:rsidR="00897EFC">
        <w:t xml:space="preserve">instead </w:t>
      </w:r>
      <w:r>
        <w:t>as agreement errors, as noted below.</w:t>
      </w:r>
    </w:p>
    <w:p w14:paraId="25BD9B48" w14:textId="0BAABD08" w:rsidR="007F1B18" w:rsidRDefault="007F1B18" w:rsidP="00162D98">
      <w:pPr>
        <w:widowControl w:val="0"/>
        <w:autoSpaceDE w:val="0"/>
        <w:autoSpaceDN w:val="0"/>
        <w:adjustRightInd w:val="0"/>
        <w:ind w:firstLine="0"/>
        <w:jc w:val="left"/>
        <w:rPr>
          <w:rFonts w:eastAsia="Times"/>
        </w:rPr>
      </w:pPr>
    </w:p>
    <w:p w14:paraId="3022A15E" w14:textId="21DFD53A" w:rsidR="00751784" w:rsidRDefault="00162D98" w:rsidP="00162D98">
      <w:pPr>
        <w:widowControl w:val="0"/>
        <w:autoSpaceDE w:val="0"/>
        <w:autoSpaceDN w:val="0"/>
        <w:adjustRightInd w:val="0"/>
        <w:ind w:firstLine="0"/>
        <w:jc w:val="left"/>
        <w:rPr>
          <w:rFonts w:eastAsia="Times"/>
        </w:rPr>
      </w:pPr>
      <w:r>
        <w:rPr>
          <w:rFonts w:eastAsia="Times"/>
        </w:rPr>
        <w:t>Substitutions of the base form for irregulars</w:t>
      </w:r>
      <w:r w:rsidR="00897EFC">
        <w:rPr>
          <w:rFonts w:eastAsia="Times"/>
        </w:rPr>
        <w:t>,</w:t>
      </w:r>
      <w:r w:rsidR="00751784">
        <w:rPr>
          <w:rFonts w:eastAsia="Times"/>
        </w:rPr>
        <w:t xml:space="preserve"> </w:t>
      </w:r>
      <w:r w:rsidR="00897EFC">
        <w:rPr>
          <w:rFonts w:eastAsia="Times"/>
        </w:rPr>
        <w:t xml:space="preserve">with omission of the expected marking, </w:t>
      </w:r>
      <w:r w:rsidR="005C4E5E">
        <w:rPr>
          <w:rFonts w:eastAsia="Times"/>
        </w:rPr>
        <w:t>are coded with</w:t>
      </w:r>
      <w:r w:rsidR="00D7450B">
        <w:rPr>
          <w:rFonts w:eastAsia="Times"/>
        </w:rPr>
        <w:t xml:space="preserve"> </w:t>
      </w:r>
      <w:proofErr w:type="spellStart"/>
      <w:r w:rsidR="00D7450B">
        <w:rPr>
          <w:rFonts w:eastAsia="Times"/>
        </w:rPr>
        <w:t>m:base</w:t>
      </w:r>
      <w:proofErr w:type="spellEnd"/>
      <w:r w:rsidR="00D7450B">
        <w:rPr>
          <w:rFonts w:eastAsia="Times"/>
        </w:rPr>
        <w:t>:*</w:t>
      </w:r>
      <w:r w:rsidR="00751784">
        <w:rPr>
          <w:rFonts w:eastAsia="Times"/>
        </w:rPr>
        <w:t xml:space="preserve">, as in </w:t>
      </w:r>
    </w:p>
    <w:p w14:paraId="3E27BEFE" w14:textId="3B1600F8" w:rsidR="00481C03" w:rsidRDefault="00D7450B" w:rsidP="00162D98">
      <w:pPr>
        <w:widowControl w:val="0"/>
        <w:autoSpaceDE w:val="0"/>
        <w:autoSpaceDN w:val="0"/>
        <w:adjustRightInd w:val="0"/>
        <w:ind w:firstLine="0"/>
        <w:jc w:val="left"/>
        <w:rPr>
          <w:rFonts w:eastAsia="Times"/>
        </w:rPr>
      </w:pPr>
      <w:r>
        <w:rPr>
          <w:rFonts w:eastAsia="Times"/>
        </w:rPr>
        <w:tab/>
      </w:r>
      <w:proofErr w:type="spellStart"/>
      <w:r>
        <w:rPr>
          <w:rFonts w:eastAsia="Times"/>
        </w:rPr>
        <w:t>m:base:</w:t>
      </w:r>
      <w:r w:rsidR="00481C03">
        <w:rPr>
          <w:rFonts w:eastAsia="Times"/>
        </w:rPr>
        <w:t>s</w:t>
      </w:r>
      <w:proofErr w:type="spellEnd"/>
      <w:r w:rsidR="00481C03">
        <w:rPr>
          <w:rFonts w:eastAsia="Times"/>
        </w:rPr>
        <w:tab/>
      </w:r>
      <w:r w:rsidR="00481C03" w:rsidRPr="00481C03">
        <w:rPr>
          <w:rFonts w:eastAsia="Times"/>
          <w:i/>
        </w:rPr>
        <w:t>child</w:t>
      </w:r>
      <w:r w:rsidR="00481C03">
        <w:rPr>
          <w:rFonts w:eastAsia="Times"/>
        </w:rPr>
        <w:t xml:space="preserve"> for </w:t>
      </w:r>
      <w:r w:rsidR="00481C03" w:rsidRPr="00481C03">
        <w:rPr>
          <w:rFonts w:eastAsia="Times"/>
          <w:i/>
        </w:rPr>
        <w:t>children</w:t>
      </w:r>
      <w:r w:rsidR="00481C03">
        <w:rPr>
          <w:rFonts w:eastAsia="Times"/>
        </w:rPr>
        <w:t xml:space="preserve">, </w:t>
      </w:r>
      <w:r w:rsidR="00481C03" w:rsidRPr="00481C03">
        <w:rPr>
          <w:rFonts w:eastAsia="Times"/>
          <w:i/>
        </w:rPr>
        <w:t>ox</w:t>
      </w:r>
      <w:r w:rsidR="00481C03">
        <w:rPr>
          <w:rFonts w:eastAsia="Times"/>
        </w:rPr>
        <w:t xml:space="preserve"> for </w:t>
      </w:r>
      <w:r w:rsidR="00481C03" w:rsidRPr="00481C03">
        <w:rPr>
          <w:rFonts w:eastAsia="Times"/>
          <w:i/>
        </w:rPr>
        <w:t>oxen</w:t>
      </w:r>
    </w:p>
    <w:p w14:paraId="4471A556" w14:textId="548ABA53" w:rsidR="00481C03" w:rsidRDefault="00D7450B" w:rsidP="00162D98">
      <w:pPr>
        <w:widowControl w:val="0"/>
        <w:autoSpaceDE w:val="0"/>
        <w:autoSpaceDN w:val="0"/>
        <w:adjustRightInd w:val="0"/>
        <w:ind w:firstLine="0"/>
        <w:jc w:val="left"/>
        <w:rPr>
          <w:rFonts w:eastAsia="Times"/>
          <w:i/>
        </w:rPr>
      </w:pPr>
      <w:r>
        <w:rPr>
          <w:rFonts w:eastAsia="Times"/>
        </w:rPr>
        <w:tab/>
      </w:r>
      <w:proofErr w:type="spellStart"/>
      <w:r>
        <w:rPr>
          <w:rFonts w:eastAsia="Times"/>
        </w:rPr>
        <w:t>m:base:</w:t>
      </w:r>
      <w:r w:rsidR="00481C03">
        <w:rPr>
          <w:rFonts w:eastAsia="Times"/>
        </w:rPr>
        <w:t>ed</w:t>
      </w:r>
      <w:proofErr w:type="spellEnd"/>
      <w:r w:rsidR="00481C03">
        <w:rPr>
          <w:rFonts w:eastAsia="Times"/>
        </w:rPr>
        <w:tab/>
      </w:r>
      <w:r w:rsidR="00481C03" w:rsidRPr="00481C03">
        <w:rPr>
          <w:rFonts w:eastAsia="Times"/>
          <w:i/>
        </w:rPr>
        <w:t>come</w:t>
      </w:r>
      <w:r w:rsidR="00481C03">
        <w:rPr>
          <w:rFonts w:eastAsia="Times"/>
        </w:rPr>
        <w:t xml:space="preserve"> for </w:t>
      </w:r>
      <w:r w:rsidR="00481C03" w:rsidRPr="00481C03">
        <w:rPr>
          <w:rFonts w:eastAsia="Times"/>
          <w:i/>
        </w:rPr>
        <w:t>came</w:t>
      </w:r>
      <w:r w:rsidR="00481C03">
        <w:rPr>
          <w:rFonts w:eastAsia="Times"/>
        </w:rPr>
        <w:t xml:space="preserve">, </w:t>
      </w:r>
      <w:r w:rsidR="00481C03" w:rsidRPr="00481C03">
        <w:rPr>
          <w:rFonts w:eastAsia="Times"/>
          <w:i/>
        </w:rPr>
        <w:t>bring</w:t>
      </w:r>
      <w:r w:rsidR="00481C03">
        <w:rPr>
          <w:rFonts w:eastAsia="Times"/>
        </w:rPr>
        <w:t xml:space="preserve"> for </w:t>
      </w:r>
      <w:r w:rsidR="00481C03" w:rsidRPr="00481C03">
        <w:rPr>
          <w:rFonts w:eastAsia="Times"/>
          <w:i/>
        </w:rPr>
        <w:t>brought</w:t>
      </w:r>
    </w:p>
    <w:p w14:paraId="3D1E12F2" w14:textId="7C2113EF" w:rsidR="00481C03" w:rsidRDefault="00D7450B" w:rsidP="00162D98">
      <w:pPr>
        <w:widowControl w:val="0"/>
        <w:autoSpaceDE w:val="0"/>
        <w:autoSpaceDN w:val="0"/>
        <w:adjustRightInd w:val="0"/>
        <w:ind w:firstLine="0"/>
        <w:jc w:val="left"/>
        <w:rPr>
          <w:rFonts w:eastAsia="Times"/>
          <w:i/>
        </w:rPr>
      </w:pPr>
      <w:r>
        <w:rPr>
          <w:rFonts w:eastAsia="Times"/>
        </w:rPr>
        <w:tab/>
      </w:r>
      <w:proofErr w:type="spellStart"/>
      <w:r>
        <w:rPr>
          <w:rFonts w:eastAsia="Times"/>
        </w:rPr>
        <w:t>m:base:</w:t>
      </w:r>
      <w:r w:rsidR="00162D98">
        <w:rPr>
          <w:rFonts w:eastAsia="Times"/>
        </w:rPr>
        <w:t>en</w:t>
      </w:r>
      <w:proofErr w:type="spellEnd"/>
      <w:r w:rsidR="00162D98">
        <w:rPr>
          <w:rFonts w:eastAsia="Times"/>
        </w:rPr>
        <w:tab/>
      </w:r>
      <w:r w:rsidR="00162D98" w:rsidRPr="00162D98">
        <w:rPr>
          <w:rFonts w:eastAsia="Times"/>
          <w:i/>
        </w:rPr>
        <w:t>take</w:t>
      </w:r>
      <w:r w:rsidR="00162D98">
        <w:rPr>
          <w:rFonts w:eastAsia="Times"/>
        </w:rPr>
        <w:t xml:space="preserve"> for </w:t>
      </w:r>
      <w:r w:rsidR="00162D98" w:rsidRPr="00162D98">
        <w:rPr>
          <w:rFonts w:eastAsia="Times"/>
          <w:i/>
        </w:rPr>
        <w:t>taken</w:t>
      </w:r>
      <w:r w:rsidR="00162D98">
        <w:rPr>
          <w:rFonts w:eastAsia="Times"/>
          <w:i/>
        </w:rPr>
        <w:t xml:space="preserve"> </w:t>
      </w:r>
      <w:r w:rsidR="00162D98" w:rsidRPr="00162D98">
        <w:rPr>
          <w:rFonts w:eastAsia="Times"/>
        </w:rPr>
        <w:t>or</w:t>
      </w:r>
      <w:r w:rsidR="00162D98">
        <w:rPr>
          <w:rFonts w:eastAsia="Times"/>
          <w:i/>
        </w:rPr>
        <w:t xml:space="preserve"> freeze </w:t>
      </w:r>
      <w:r w:rsidR="00162D98" w:rsidRPr="00162D98">
        <w:rPr>
          <w:rFonts w:eastAsia="Times"/>
        </w:rPr>
        <w:t>for</w:t>
      </w:r>
      <w:r w:rsidR="00162D98">
        <w:rPr>
          <w:rFonts w:eastAsia="Times"/>
          <w:i/>
        </w:rPr>
        <w:t xml:space="preserve"> frozen</w:t>
      </w:r>
    </w:p>
    <w:p w14:paraId="1C06B974" w14:textId="6D47CFCE" w:rsidR="00475482" w:rsidRDefault="00475482" w:rsidP="00162D98">
      <w:pPr>
        <w:widowControl w:val="0"/>
        <w:autoSpaceDE w:val="0"/>
        <w:autoSpaceDN w:val="0"/>
        <w:adjustRightInd w:val="0"/>
        <w:ind w:firstLine="0"/>
        <w:jc w:val="left"/>
        <w:rPr>
          <w:rFonts w:eastAsia="Times"/>
        </w:rPr>
      </w:pPr>
      <w:r>
        <w:rPr>
          <w:rFonts w:eastAsia="Times"/>
          <w:i/>
        </w:rPr>
        <w:tab/>
      </w:r>
      <w:proofErr w:type="spellStart"/>
      <w:r>
        <w:rPr>
          <w:rFonts w:eastAsia="Times"/>
        </w:rPr>
        <w:t>m:base:er</w:t>
      </w:r>
      <w:proofErr w:type="spellEnd"/>
      <w:r>
        <w:rPr>
          <w:rFonts w:eastAsia="Times"/>
        </w:rPr>
        <w:tab/>
      </w:r>
      <w:proofErr w:type="spellStart"/>
      <w:r w:rsidRPr="00475482">
        <w:rPr>
          <w:rFonts w:eastAsia="Times"/>
          <w:i/>
        </w:rPr>
        <w:t>badder</w:t>
      </w:r>
      <w:proofErr w:type="spellEnd"/>
      <w:r>
        <w:rPr>
          <w:rFonts w:eastAsia="Times"/>
        </w:rPr>
        <w:t xml:space="preserve"> for </w:t>
      </w:r>
      <w:r w:rsidRPr="00475482">
        <w:rPr>
          <w:rFonts w:eastAsia="Times"/>
          <w:i/>
        </w:rPr>
        <w:t>worse</w:t>
      </w:r>
    </w:p>
    <w:p w14:paraId="76FBFF14" w14:textId="0782AB81" w:rsidR="00475482" w:rsidRPr="00475482" w:rsidRDefault="00475482" w:rsidP="00162D98">
      <w:pPr>
        <w:widowControl w:val="0"/>
        <w:autoSpaceDE w:val="0"/>
        <w:autoSpaceDN w:val="0"/>
        <w:adjustRightInd w:val="0"/>
        <w:ind w:firstLine="0"/>
        <w:jc w:val="left"/>
        <w:rPr>
          <w:rFonts w:eastAsia="Times"/>
        </w:rPr>
      </w:pPr>
      <w:r>
        <w:rPr>
          <w:rFonts w:eastAsia="Times"/>
        </w:rPr>
        <w:tab/>
      </w:r>
      <w:proofErr w:type="spellStart"/>
      <w:r>
        <w:rPr>
          <w:rFonts w:eastAsia="Times"/>
        </w:rPr>
        <w:t>m:base:est</w:t>
      </w:r>
      <w:proofErr w:type="spellEnd"/>
      <w:r>
        <w:rPr>
          <w:rFonts w:eastAsia="Times"/>
        </w:rPr>
        <w:tab/>
      </w:r>
      <w:proofErr w:type="spellStart"/>
      <w:r w:rsidRPr="00475482">
        <w:rPr>
          <w:rFonts w:eastAsia="Times"/>
          <w:i/>
        </w:rPr>
        <w:t>baddest</w:t>
      </w:r>
      <w:proofErr w:type="spellEnd"/>
      <w:r>
        <w:rPr>
          <w:rFonts w:eastAsia="Times"/>
        </w:rPr>
        <w:t xml:space="preserve"> for </w:t>
      </w:r>
      <w:r w:rsidRPr="00475482">
        <w:rPr>
          <w:rFonts w:eastAsia="Times"/>
          <w:i/>
        </w:rPr>
        <w:t>worst</w:t>
      </w:r>
    </w:p>
    <w:p w14:paraId="47871623" w14:textId="24692937" w:rsidR="00897EFC" w:rsidRDefault="00897EFC" w:rsidP="00162D98">
      <w:pPr>
        <w:widowControl w:val="0"/>
        <w:autoSpaceDE w:val="0"/>
        <w:autoSpaceDN w:val="0"/>
        <w:adjustRightInd w:val="0"/>
        <w:ind w:firstLine="0"/>
        <w:jc w:val="left"/>
        <w:rPr>
          <w:rFonts w:eastAsia="Times"/>
        </w:rPr>
      </w:pPr>
    </w:p>
    <w:p w14:paraId="715ED70E" w14:textId="353BB4DD" w:rsidR="00897EFC" w:rsidRDefault="00897EFC" w:rsidP="00162D98">
      <w:pPr>
        <w:widowControl w:val="0"/>
        <w:autoSpaceDE w:val="0"/>
        <w:autoSpaceDN w:val="0"/>
        <w:adjustRightInd w:val="0"/>
        <w:ind w:firstLine="0"/>
        <w:jc w:val="left"/>
        <w:rPr>
          <w:rFonts w:eastAsia="Times"/>
        </w:rPr>
      </w:pPr>
      <w:r>
        <w:rPr>
          <w:rFonts w:eastAsia="Times"/>
        </w:rPr>
        <w:t xml:space="preserve">Substitutions of an irregular for the base form are coded </w:t>
      </w:r>
      <w:r w:rsidR="005C4E5E">
        <w:rPr>
          <w:rFonts w:eastAsia="Times"/>
        </w:rPr>
        <w:t>with</w:t>
      </w:r>
      <w:r w:rsidR="00D7450B">
        <w:rPr>
          <w:rFonts w:eastAsia="Times"/>
        </w:rPr>
        <w:t xml:space="preserve"> </w:t>
      </w:r>
      <w:proofErr w:type="spellStart"/>
      <w:r w:rsidR="00D7450B">
        <w:rPr>
          <w:rFonts w:eastAsia="Times"/>
        </w:rPr>
        <w:t>m:irr</w:t>
      </w:r>
      <w:proofErr w:type="spellEnd"/>
      <w:r w:rsidR="00D7450B">
        <w:rPr>
          <w:rFonts w:eastAsia="Times"/>
        </w:rPr>
        <w:t xml:space="preserve">:* </w:t>
      </w:r>
      <w:r>
        <w:rPr>
          <w:rFonts w:eastAsia="Times"/>
        </w:rPr>
        <w:t>in this way:</w:t>
      </w:r>
    </w:p>
    <w:p w14:paraId="7C82E7F4" w14:textId="4F382337" w:rsidR="00897EFC" w:rsidRDefault="00897EFC" w:rsidP="00162D98">
      <w:pPr>
        <w:widowControl w:val="0"/>
        <w:autoSpaceDE w:val="0"/>
        <w:autoSpaceDN w:val="0"/>
        <w:adjustRightInd w:val="0"/>
        <w:ind w:firstLine="0"/>
        <w:jc w:val="left"/>
        <w:rPr>
          <w:rFonts w:eastAsia="Times"/>
        </w:rPr>
      </w:pPr>
      <w:r>
        <w:rPr>
          <w:rFonts w:eastAsia="Times"/>
        </w:rPr>
        <w:tab/>
      </w:r>
      <w:proofErr w:type="spellStart"/>
      <w:r>
        <w:rPr>
          <w:rFonts w:eastAsia="Times"/>
        </w:rPr>
        <w:t>m:irr:s</w:t>
      </w:r>
      <w:proofErr w:type="spellEnd"/>
      <w:r>
        <w:rPr>
          <w:rFonts w:eastAsia="Times"/>
        </w:rPr>
        <w:tab/>
      </w:r>
      <w:r>
        <w:rPr>
          <w:rFonts w:eastAsia="Times"/>
        </w:rPr>
        <w:tab/>
      </w:r>
      <w:r w:rsidRPr="00897EFC">
        <w:rPr>
          <w:rFonts w:eastAsia="Times"/>
          <w:i/>
        </w:rPr>
        <w:t>children</w:t>
      </w:r>
      <w:r>
        <w:rPr>
          <w:rFonts w:eastAsia="Times"/>
        </w:rPr>
        <w:t xml:space="preserve"> for </w:t>
      </w:r>
      <w:r w:rsidRPr="00897EFC">
        <w:rPr>
          <w:rFonts w:eastAsia="Times"/>
          <w:i/>
        </w:rPr>
        <w:t>child</w:t>
      </w:r>
    </w:p>
    <w:p w14:paraId="47A85334" w14:textId="37ABC4EE" w:rsidR="00897EFC" w:rsidRDefault="00897EFC" w:rsidP="00162D98">
      <w:pPr>
        <w:widowControl w:val="0"/>
        <w:autoSpaceDE w:val="0"/>
        <w:autoSpaceDN w:val="0"/>
        <w:adjustRightInd w:val="0"/>
        <w:ind w:firstLine="0"/>
        <w:jc w:val="left"/>
        <w:rPr>
          <w:rFonts w:eastAsia="Times"/>
          <w:i/>
        </w:rPr>
      </w:pPr>
      <w:r>
        <w:rPr>
          <w:rFonts w:eastAsia="Times"/>
        </w:rPr>
        <w:tab/>
      </w:r>
      <w:proofErr w:type="spellStart"/>
      <w:r>
        <w:rPr>
          <w:rFonts w:eastAsia="Times"/>
        </w:rPr>
        <w:t>m:irr:ed</w:t>
      </w:r>
      <w:proofErr w:type="spellEnd"/>
      <w:r>
        <w:rPr>
          <w:rFonts w:eastAsia="Times"/>
        </w:rPr>
        <w:tab/>
      </w:r>
      <w:r w:rsidRPr="00897EFC">
        <w:rPr>
          <w:rFonts w:eastAsia="Times"/>
          <w:i/>
        </w:rPr>
        <w:t>found</w:t>
      </w:r>
      <w:r>
        <w:rPr>
          <w:rFonts w:eastAsia="Times"/>
        </w:rPr>
        <w:t xml:space="preserve"> for </w:t>
      </w:r>
      <w:r w:rsidRPr="00897EFC">
        <w:rPr>
          <w:rFonts w:eastAsia="Times"/>
          <w:i/>
        </w:rPr>
        <w:t>find</w:t>
      </w:r>
    </w:p>
    <w:p w14:paraId="53AEB108" w14:textId="453400E4" w:rsidR="00897EFC" w:rsidRDefault="00897EFC" w:rsidP="00162D98">
      <w:pPr>
        <w:widowControl w:val="0"/>
        <w:autoSpaceDE w:val="0"/>
        <w:autoSpaceDN w:val="0"/>
        <w:adjustRightInd w:val="0"/>
        <w:ind w:firstLine="0"/>
        <w:jc w:val="left"/>
        <w:rPr>
          <w:rFonts w:eastAsia="Times"/>
          <w:i/>
        </w:rPr>
      </w:pPr>
      <w:r>
        <w:rPr>
          <w:rFonts w:eastAsia="Times"/>
          <w:i/>
        </w:rPr>
        <w:tab/>
      </w:r>
      <w:proofErr w:type="spellStart"/>
      <w:r>
        <w:rPr>
          <w:rFonts w:eastAsia="Times"/>
        </w:rPr>
        <w:t>m:irr:en</w:t>
      </w:r>
      <w:proofErr w:type="spellEnd"/>
      <w:r>
        <w:rPr>
          <w:rFonts w:eastAsia="Times"/>
        </w:rPr>
        <w:tab/>
      </w:r>
      <w:r w:rsidR="00D7450B">
        <w:rPr>
          <w:rFonts w:eastAsia="Times"/>
          <w:i/>
        </w:rPr>
        <w:t xml:space="preserve">taken </w:t>
      </w:r>
      <w:r w:rsidR="00D7450B">
        <w:rPr>
          <w:rFonts w:eastAsia="Times"/>
        </w:rPr>
        <w:t xml:space="preserve">for </w:t>
      </w:r>
      <w:r w:rsidR="00D7450B">
        <w:rPr>
          <w:rFonts w:eastAsia="Times"/>
          <w:i/>
        </w:rPr>
        <w:t>take</w:t>
      </w:r>
    </w:p>
    <w:p w14:paraId="77130FC1" w14:textId="77777777" w:rsidR="005648AD" w:rsidRDefault="005648AD" w:rsidP="00162D98">
      <w:pPr>
        <w:widowControl w:val="0"/>
        <w:autoSpaceDE w:val="0"/>
        <w:autoSpaceDN w:val="0"/>
        <w:adjustRightInd w:val="0"/>
        <w:ind w:firstLine="0"/>
        <w:jc w:val="left"/>
        <w:rPr>
          <w:rFonts w:eastAsia="Times"/>
          <w:i/>
        </w:rPr>
      </w:pPr>
    </w:p>
    <w:p w14:paraId="0B077F51" w14:textId="5C0DEE2D" w:rsidR="005648AD" w:rsidRDefault="005648AD" w:rsidP="00162D98">
      <w:pPr>
        <w:widowControl w:val="0"/>
        <w:autoSpaceDE w:val="0"/>
        <w:autoSpaceDN w:val="0"/>
        <w:adjustRightInd w:val="0"/>
        <w:ind w:firstLine="0"/>
        <w:jc w:val="left"/>
        <w:rPr>
          <w:rFonts w:eastAsia="Times"/>
        </w:rPr>
      </w:pPr>
      <w:r>
        <w:rPr>
          <w:rFonts w:eastAsia="Times"/>
        </w:rPr>
        <w:t xml:space="preserve">Substitutions between past and perfective irregulars are coded </w:t>
      </w:r>
      <w:r w:rsidR="005C4E5E">
        <w:rPr>
          <w:rFonts w:eastAsia="Times"/>
        </w:rPr>
        <w:t xml:space="preserve">with </w:t>
      </w:r>
      <w:proofErr w:type="spellStart"/>
      <w:r w:rsidR="005C4E5E">
        <w:rPr>
          <w:rFonts w:eastAsia="Times"/>
        </w:rPr>
        <w:t>m:sub</w:t>
      </w:r>
      <w:proofErr w:type="spellEnd"/>
      <w:r w:rsidR="005C4E5E">
        <w:rPr>
          <w:rFonts w:eastAsia="Times"/>
        </w:rPr>
        <w:t xml:space="preserve">:* </w:t>
      </w:r>
      <w:r>
        <w:rPr>
          <w:rFonts w:eastAsia="Times"/>
        </w:rPr>
        <w:t>in this</w:t>
      </w:r>
      <w:r w:rsidR="005C4E5E">
        <w:rPr>
          <w:rFonts w:eastAsia="Times"/>
        </w:rPr>
        <w:t xml:space="preserve"> way</w:t>
      </w:r>
      <w:r>
        <w:rPr>
          <w:rFonts w:eastAsia="Times"/>
        </w:rPr>
        <w:t>:</w:t>
      </w:r>
    </w:p>
    <w:p w14:paraId="569C5785" w14:textId="5099EBB7" w:rsidR="005648AD" w:rsidRDefault="005648AD" w:rsidP="00162D98">
      <w:pPr>
        <w:widowControl w:val="0"/>
        <w:autoSpaceDE w:val="0"/>
        <w:autoSpaceDN w:val="0"/>
        <w:adjustRightInd w:val="0"/>
        <w:ind w:firstLine="0"/>
        <w:jc w:val="left"/>
        <w:rPr>
          <w:rFonts w:eastAsia="Times"/>
        </w:rPr>
      </w:pPr>
      <w:r>
        <w:rPr>
          <w:rFonts w:eastAsia="Times"/>
        </w:rPr>
        <w:tab/>
      </w:r>
      <w:proofErr w:type="spellStart"/>
      <w:r>
        <w:rPr>
          <w:rFonts w:eastAsia="Times"/>
        </w:rPr>
        <w:t>m:sub:ed</w:t>
      </w:r>
      <w:proofErr w:type="spellEnd"/>
      <w:r>
        <w:rPr>
          <w:rFonts w:eastAsia="Times"/>
        </w:rPr>
        <w:tab/>
      </w:r>
      <w:r w:rsidRPr="005648AD">
        <w:rPr>
          <w:rFonts w:eastAsia="Times"/>
          <w:i/>
        </w:rPr>
        <w:t>frozen</w:t>
      </w:r>
      <w:r>
        <w:rPr>
          <w:rFonts w:eastAsia="Times"/>
        </w:rPr>
        <w:t xml:space="preserve"> for </w:t>
      </w:r>
      <w:r w:rsidRPr="005648AD">
        <w:rPr>
          <w:rFonts w:eastAsia="Times"/>
          <w:i/>
        </w:rPr>
        <w:t>froze</w:t>
      </w:r>
      <w:r>
        <w:rPr>
          <w:rFonts w:eastAsia="Times"/>
          <w:i/>
        </w:rPr>
        <w:t xml:space="preserve">, seen </w:t>
      </w:r>
      <w:r w:rsidRPr="005648AD">
        <w:rPr>
          <w:rFonts w:eastAsia="Times"/>
        </w:rPr>
        <w:t>for</w:t>
      </w:r>
      <w:r>
        <w:rPr>
          <w:rFonts w:eastAsia="Times"/>
          <w:i/>
        </w:rPr>
        <w:t xml:space="preserve"> saw</w:t>
      </w:r>
    </w:p>
    <w:p w14:paraId="7FB724E5" w14:textId="16202741" w:rsidR="005648AD" w:rsidRPr="005648AD" w:rsidRDefault="005648AD" w:rsidP="00162D98">
      <w:pPr>
        <w:widowControl w:val="0"/>
        <w:autoSpaceDE w:val="0"/>
        <w:autoSpaceDN w:val="0"/>
        <w:adjustRightInd w:val="0"/>
        <w:ind w:firstLine="0"/>
        <w:jc w:val="left"/>
        <w:rPr>
          <w:rFonts w:eastAsia="Times"/>
        </w:rPr>
      </w:pPr>
      <w:r>
        <w:rPr>
          <w:rFonts w:eastAsia="Times"/>
        </w:rPr>
        <w:tab/>
      </w:r>
      <w:proofErr w:type="spellStart"/>
      <w:r>
        <w:rPr>
          <w:rFonts w:eastAsia="Times"/>
        </w:rPr>
        <w:t>m:sub:en</w:t>
      </w:r>
      <w:proofErr w:type="spellEnd"/>
      <w:r>
        <w:rPr>
          <w:rFonts w:eastAsia="Times"/>
        </w:rPr>
        <w:tab/>
      </w:r>
      <w:r w:rsidRPr="005648AD">
        <w:rPr>
          <w:rFonts w:eastAsia="Times"/>
          <w:i/>
        </w:rPr>
        <w:t>froze</w:t>
      </w:r>
      <w:r>
        <w:rPr>
          <w:rFonts w:eastAsia="Times"/>
        </w:rPr>
        <w:t xml:space="preserve"> for </w:t>
      </w:r>
      <w:r w:rsidRPr="005648AD">
        <w:rPr>
          <w:rFonts w:eastAsia="Times"/>
          <w:i/>
        </w:rPr>
        <w:t>frozen</w:t>
      </w:r>
      <w:r>
        <w:rPr>
          <w:rFonts w:eastAsia="Times"/>
          <w:i/>
        </w:rPr>
        <w:t xml:space="preserve">, saw </w:t>
      </w:r>
      <w:r w:rsidRPr="005648AD">
        <w:rPr>
          <w:rFonts w:eastAsia="Times"/>
        </w:rPr>
        <w:t>for</w:t>
      </w:r>
      <w:r>
        <w:rPr>
          <w:rFonts w:eastAsia="Times"/>
          <w:i/>
        </w:rPr>
        <w:t xml:space="preserve"> seen</w:t>
      </w:r>
      <w:r>
        <w:rPr>
          <w:rFonts w:eastAsia="Times"/>
        </w:rPr>
        <w:tab/>
      </w:r>
    </w:p>
    <w:p w14:paraId="3DED8B5D" w14:textId="77777777" w:rsidR="005648AD" w:rsidRDefault="005648AD" w:rsidP="005648AD">
      <w:pPr>
        <w:widowControl w:val="0"/>
        <w:autoSpaceDE w:val="0"/>
        <w:autoSpaceDN w:val="0"/>
        <w:adjustRightInd w:val="0"/>
        <w:ind w:firstLine="0"/>
        <w:jc w:val="left"/>
        <w:rPr>
          <w:rFonts w:eastAsia="Times"/>
        </w:rPr>
      </w:pPr>
    </w:p>
    <w:p w14:paraId="57B3A0E7" w14:textId="3A9E265C" w:rsidR="005648AD" w:rsidRPr="00481C03" w:rsidRDefault="005648AD" w:rsidP="005648AD">
      <w:pPr>
        <w:widowControl w:val="0"/>
        <w:autoSpaceDE w:val="0"/>
        <w:autoSpaceDN w:val="0"/>
        <w:adjustRightInd w:val="0"/>
        <w:ind w:firstLine="0"/>
        <w:jc w:val="left"/>
        <w:rPr>
          <w:rFonts w:eastAsia="Times"/>
        </w:rPr>
      </w:pPr>
      <w:proofErr w:type="spellStart"/>
      <w:r>
        <w:rPr>
          <w:rFonts w:eastAsia="Times"/>
        </w:rPr>
        <w:t>Overregularizations</w:t>
      </w:r>
      <w:proofErr w:type="spellEnd"/>
      <w:r>
        <w:rPr>
          <w:rFonts w:eastAsia="Times"/>
        </w:rPr>
        <w:t xml:space="preserve"> of irregulars are coded in this way:</w:t>
      </w:r>
    </w:p>
    <w:p w14:paraId="21309A75" w14:textId="77777777" w:rsidR="005648AD" w:rsidRPr="003F4B56" w:rsidRDefault="005648AD" w:rsidP="005648AD">
      <w:pPr>
        <w:ind w:firstLine="0"/>
        <w:jc w:val="left"/>
      </w:pPr>
      <w:r>
        <w:rPr>
          <w:rFonts w:eastAsia="Times"/>
        </w:rPr>
        <w:tab/>
        <w:t>m:=ed</w:t>
      </w:r>
      <w:r>
        <w:rPr>
          <w:rFonts w:eastAsia="Times"/>
        </w:rPr>
        <w:tab/>
      </w:r>
      <w:r>
        <w:rPr>
          <w:rFonts w:eastAsia="Times"/>
        </w:rPr>
        <w:tab/>
        <w:t>overregularized -ed past</w:t>
      </w:r>
      <w:r w:rsidRPr="003F4B56">
        <w:rPr>
          <w:rFonts w:eastAsia="Times"/>
        </w:rPr>
        <w:t xml:space="preserve">, as in </w:t>
      </w:r>
      <w:r w:rsidRPr="003F4B56">
        <w:rPr>
          <w:rFonts w:eastAsia="Times"/>
          <w:i/>
        </w:rPr>
        <w:t>seed</w:t>
      </w:r>
      <w:r w:rsidRPr="003F4B56">
        <w:rPr>
          <w:rFonts w:eastAsia="Times"/>
        </w:rPr>
        <w:t xml:space="preserve"> for </w:t>
      </w:r>
      <w:r w:rsidRPr="003F4B56">
        <w:rPr>
          <w:rFonts w:eastAsia="Times"/>
          <w:i/>
        </w:rPr>
        <w:t>saw</w:t>
      </w:r>
    </w:p>
    <w:p w14:paraId="60A23A7E" w14:textId="77777777" w:rsidR="005648AD" w:rsidRDefault="005648AD" w:rsidP="005648AD">
      <w:pPr>
        <w:ind w:firstLine="0"/>
        <w:rPr>
          <w:i/>
        </w:rPr>
      </w:pPr>
      <w:r>
        <w:tab/>
        <w:t>m:=</w:t>
      </w:r>
      <w:proofErr w:type="spellStart"/>
      <w:r>
        <w:t>en</w:t>
      </w:r>
      <w:proofErr w:type="spellEnd"/>
      <w:r>
        <w:tab/>
      </w:r>
      <w:r>
        <w:tab/>
        <w:t>overregularized -</w:t>
      </w:r>
      <w:proofErr w:type="spellStart"/>
      <w:r>
        <w:t>en</w:t>
      </w:r>
      <w:proofErr w:type="spellEnd"/>
      <w:r>
        <w:t xml:space="preserve"> perfective, as in </w:t>
      </w:r>
      <w:proofErr w:type="spellStart"/>
      <w:r w:rsidRPr="00481C03">
        <w:rPr>
          <w:i/>
        </w:rPr>
        <w:t>taked</w:t>
      </w:r>
      <w:proofErr w:type="spellEnd"/>
      <w:r>
        <w:t xml:space="preserve"> for </w:t>
      </w:r>
      <w:r w:rsidRPr="00481C03">
        <w:rPr>
          <w:i/>
        </w:rPr>
        <w:t>taken</w:t>
      </w:r>
    </w:p>
    <w:p w14:paraId="4AAAD242" w14:textId="77777777" w:rsidR="005648AD" w:rsidRDefault="005648AD" w:rsidP="005648AD">
      <w:pPr>
        <w:ind w:firstLine="0"/>
      </w:pPr>
      <w:r w:rsidRPr="003F4B56">
        <w:tab/>
        <w:t>m:=s</w:t>
      </w:r>
      <w:r w:rsidRPr="003F4B56">
        <w:tab/>
      </w:r>
      <w:r w:rsidRPr="003F4B56">
        <w:tab/>
        <w:t>overregularized –s</w:t>
      </w:r>
      <w:r>
        <w:t xml:space="preserve"> plural</w:t>
      </w:r>
      <w:r w:rsidRPr="003F4B56">
        <w:t xml:space="preserve">, as in </w:t>
      </w:r>
      <w:proofErr w:type="spellStart"/>
      <w:r w:rsidRPr="003F4B56">
        <w:rPr>
          <w:i/>
        </w:rPr>
        <w:t>childs</w:t>
      </w:r>
      <w:proofErr w:type="spellEnd"/>
      <w:r w:rsidRPr="003F4B56">
        <w:t xml:space="preserve"> for </w:t>
      </w:r>
      <w:r w:rsidRPr="003F4B56">
        <w:rPr>
          <w:i/>
        </w:rPr>
        <w:t>children</w:t>
      </w:r>
    </w:p>
    <w:p w14:paraId="75FAE79A" w14:textId="063244F2" w:rsidR="007F1B18" w:rsidRDefault="007F1B18" w:rsidP="00162D98">
      <w:pPr>
        <w:ind w:firstLine="0"/>
      </w:pPr>
    </w:p>
    <w:p w14:paraId="5670C5F3" w14:textId="78EC37AE" w:rsidR="00481C03" w:rsidRDefault="00481C03" w:rsidP="00162D98">
      <w:pPr>
        <w:ind w:firstLine="0"/>
      </w:pPr>
      <w:r>
        <w:t xml:space="preserve">Superfluous markings </w:t>
      </w:r>
      <w:r w:rsidR="006E6D6B">
        <w:t xml:space="preserve">of regulars </w:t>
      </w:r>
      <w:r>
        <w:t>are coded in this way:</w:t>
      </w:r>
    </w:p>
    <w:p w14:paraId="6B69A505" w14:textId="0FEFA11C" w:rsidR="00481C03" w:rsidRDefault="00481C03" w:rsidP="00162D98">
      <w:pPr>
        <w:ind w:firstLine="0"/>
      </w:pPr>
      <w:r>
        <w:tab/>
        <w:t>m:+</w:t>
      </w:r>
      <w:proofErr w:type="spellStart"/>
      <w:r>
        <w:t>ing</w:t>
      </w:r>
      <w:proofErr w:type="spellEnd"/>
      <w:r>
        <w:tab/>
      </w:r>
      <w:r>
        <w:tab/>
        <w:t>superfluous progressive</w:t>
      </w:r>
      <w:r w:rsidR="006E6D6B">
        <w:t xml:space="preserve">, as in </w:t>
      </w:r>
      <w:r w:rsidR="006E6D6B" w:rsidRPr="006E6D6B">
        <w:rPr>
          <w:i/>
        </w:rPr>
        <w:t>running</w:t>
      </w:r>
      <w:r w:rsidR="006E6D6B">
        <w:t xml:space="preserve"> for </w:t>
      </w:r>
      <w:r w:rsidR="006E6D6B" w:rsidRPr="006E6D6B">
        <w:rPr>
          <w:i/>
        </w:rPr>
        <w:t>run</w:t>
      </w:r>
    </w:p>
    <w:p w14:paraId="5E7BC5E0" w14:textId="3129F6C4" w:rsidR="00481C03" w:rsidRDefault="00162D98" w:rsidP="00162D98">
      <w:pPr>
        <w:ind w:firstLine="0"/>
      </w:pPr>
      <w:r>
        <w:tab/>
        <w:t>m:+3</w:t>
      </w:r>
      <w:r w:rsidR="00481C03">
        <w:t>s</w:t>
      </w:r>
      <w:r w:rsidR="00481C03">
        <w:tab/>
      </w:r>
      <w:r w:rsidR="00481C03">
        <w:tab/>
      </w:r>
      <w:r w:rsidR="00941985">
        <w:t>*</w:t>
      </w:r>
      <w:r w:rsidR="00481C03">
        <w:t>superfluous 3</w:t>
      </w:r>
      <w:r w:rsidR="00481C03" w:rsidRPr="006872AF">
        <w:rPr>
          <w:vertAlign w:val="superscript"/>
        </w:rPr>
        <w:t>rd</w:t>
      </w:r>
      <w:r w:rsidR="00481C03">
        <w:t xml:space="preserve"> person singular –s suffix</w:t>
      </w:r>
      <w:r w:rsidR="006E6D6B">
        <w:t xml:space="preserve">, as in </w:t>
      </w:r>
      <w:r w:rsidR="006E6D6B" w:rsidRPr="006E6D6B">
        <w:rPr>
          <w:i/>
        </w:rPr>
        <w:t>goes</w:t>
      </w:r>
      <w:r w:rsidR="006E6D6B">
        <w:t xml:space="preserve"> for </w:t>
      </w:r>
      <w:r w:rsidR="006E6D6B" w:rsidRPr="006E6D6B">
        <w:rPr>
          <w:i/>
        </w:rPr>
        <w:t>go</w:t>
      </w:r>
    </w:p>
    <w:p w14:paraId="521EEF9F" w14:textId="731E8F29" w:rsidR="00481C03" w:rsidRDefault="00481C03" w:rsidP="00162D98">
      <w:pPr>
        <w:ind w:firstLine="0"/>
        <w:rPr>
          <w:i/>
        </w:rPr>
      </w:pPr>
      <w:r>
        <w:tab/>
        <w:t>m:+ed</w:t>
      </w:r>
      <w:r>
        <w:tab/>
      </w:r>
      <w:r>
        <w:tab/>
        <w:t xml:space="preserve">superfluous </w:t>
      </w:r>
      <w:r w:rsidR="006E6D6B">
        <w:t xml:space="preserve">regular </w:t>
      </w:r>
      <w:r>
        <w:t xml:space="preserve">past, as in </w:t>
      </w:r>
      <w:r w:rsidR="006E6D6B">
        <w:rPr>
          <w:i/>
        </w:rPr>
        <w:t>walke</w:t>
      </w:r>
      <w:r>
        <w:rPr>
          <w:i/>
        </w:rPr>
        <w:t>d</w:t>
      </w:r>
      <w:r>
        <w:t xml:space="preserve"> for </w:t>
      </w:r>
      <w:r w:rsidR="006E6D6B">
        <w:rPr>
          <w:i/>
        </w:rPr>
        <w:t>walk</w:t>
      </w:r>
    </w:p>
    <w:p w14:paraId="762CC10B" w14:textId="1BF3FC61" w:rsidR="006E6D6B" w:rsidRPr="00481C03" w:rsidRDefault="006E6D6B" w:rsidP="00162D98">
      <w:pPr>
        <w:ind w:firstLine="0"/>
        <w:rPr>
          <w:i/>
        </w:rPr>
      </w:pPr>
      <w:r>
        <w:tab/>
        <w:t>m:+</w:t>
      </w:r>
      <w:proofErr w:type="spellStart"/>
      <w:r>
        <w:t>en</w:t>
      </w:r>
      <w:proofErr w:type="spellEnd"/>
      <w:r>
        <w:tab/>
      </w:r>
      <w:r>
        <w:tab/>
        <w:t xml:space="preserve">superfluous perfective, as in </w:t>
      </w:r>
      <w:r>
        <w:rPr>
          <w:i/>
        </w:rPr>
        <w:t>taken</w:t>
      </w:r>
      <w:r>
        <w:t xml:space="preserve"> for </w:t>
      </w:r>
      <w:r>
        <w:rPr>
          <w:i/>
        </w:rPr>
        <w:t>take</w:t>
      </w:r>
    </w:p>
    <w:p w14:paraId="4AE6572D" w14:textId="31EC9C5D" w:rsidR="005C62DA" w:rsidRDefault="00574A27" w:rsidP="00162D98">
      <w:pPr>
        <w:ind w:firstLine="0"/>
        <w:rPr>
          <w:i/>
        </w:rPr>
      </w:pPr>
      <w:r w:rsidRPr="003F4B56">
        <w:tab/>
        <w:t>m:+s</w:t>
      </w:r>
      <w:r w:rsidRPr="003F4B56">
        <w:tab/>
      </w:r>
      <w:r w:rsidRPr="003F4B56">
        <w:tab/>
      </w:r>
      <w:r w:rsidR="00941985">
        <w:t>*</w:t>
      </w:r>
      <w:r w:rsidR="00AD71FA" w:rsidRPr="003F4B56">
        <w:t xml:space="preserve">superfluous </w:t>
      </w:r>
      <w:r w:rsidR="005C62DA" w:rsidRPr="003F4B56">
        <w:t>plural</w:t>
      </w:r>
      <w:r w:rsidR="006E6D6B">
        <w:t xml:space="preserve">, as in </w:t>
      </w:r>
      <w:r w:rsidR="005C62DA" w:rsidRPr="003F4B56">
        <w:rPr>
          <w:i/>
        </w:rPr>
        <w:t>gowns</w:t>
      </w:r>
      <w:r w:rsidR="005C62DA" w:rsidRPr="003F4B56">
        <w:t xml:space="preserve"> for </w:t>
      </w:r>
      <w:r w:rsidR="005C62DA" w:rsidRPr="003F4B56">
        <w:rPr>
          <w:i/>
        </w:rPr>
        <w:t>gown</w:t>
      </w:r>
      <w:r w:rsidR="00941985">
        <w:rPr>
          <w:i/>
        </w:rPr>
        <w:t xml:space="preserve"> </w:t>
      </w:r>
    </w:p>
    <w:p w14:paraId="496982F1" w14:textId="4FFC6E08" w:rsidR="006E6D6B" w:rsidRDefault="006E6D6B" w:rsidP="00A61719">
      <w:pPr>
        <w:ind w:firstLine="0"/>
        <w:jc w:val="right"/>
      </w:pPr>
      <w:r w:rsidRPr="003F4B56">
        <w:tab/>
        <w:t>m:+</w:t>
      </w:r>
      <w:r w:rsidR="00A61719" w:rsidRPr="003F4B56">
        <w:t>'</w:t>
      </w:r>
      <w:r w:rsidRPr="003F4B56">
        <w:t>s</w:t>
      </w:r>
      <w:r w:rsidRPr="003F4B56">
        <w:tab/>
      </w:r>
      <w:r w:rsidRPr="003F4B56">
        <w:tab/>
        <w:t xml:space="preserve">superfluous </w:t>
      </w:r>
      <w:r>
        <w:t>possessive</w:t>
      </w:r>
      <w:r w:rsidR="009D59A3">
        <w:t xml:space="preserve"> or plural possessive</w:t>
      </w:r>
      <w:r w:rsidRPr="003F4B56">
        <w:t xml:space="preserve">, as in </w:t>
      </w:r>
      <w:r>
        <w:rPr>
          <w:i/>
        </w:rPr>
        <w:t>John</w:t>
      </w:r>
      <w:r w:rsidRPr="003F4B56">
        <w:t>'</w:t>
      </w:r>
      <w:r>
        <w:rPr>
          <w:i/>
        </w:rPr>
        <w:t xml:space="preserve">s </w:t>
      </w:r>
      <w:r w:rsidRPr="006E6D6B">
        <w:t>for</w:t>
      </w:r>
      <w:r>
        <w:rPr>
          <w:i/>
        </w:rPr>
        <w:t xml:space="preserve"> John.</w:t>
      </w:r>
    </w:p>
    <w:p w14:paraId="6CC9E062" w14:textId="2117291C" w:rsidR="00941985" w:rsidRDefault="00941985" w:rsidP="00162D98">
      <w:pPr>
        <w:ind w:firstLine="0"/>
      </w:pPr>
      <w:r>
        <w:t>However, the two codes marked above with * should usually be coded as agreement errors, as noted below.</w:t>
      </w:r>
    </w:p>
    <w:p w14:paraId="6B4607A9" w14:textId="5B3B8463" w:rsidR="006E6D6B" w:rsidRDefault="006E6D6B" w:rsidP="00162D98">
      <w:pPr>
        <w:ind w:firstLine="0"/>
      </w:pPr>
    </w:p>
    <w:p w14:paraId="4BFF9F04" w14:textId="3C671FCB" w:rsidR="006E6D6B" w:rsidRPr="003F4B56" w:rsidRDefault="006E6D6B" w:rsidP="00162D98">
      <w:pPr>
        <w:ind w:firstLine="0"/>
      </w:pPr>
      <w:r>
        <w:t xml:space="preserve">Double markings </w:t>
      </w:r>
      <w:r w:rsidR="006A2096">
        <w:t xml:space="preserve">of regulars and irregulars </w:t>
      </w:r>
      <w:r>
        <w:t>are coded in this way:</w:t>
      </w:r>
    </w:p>
    <w:p w14:paraId="5355F90C" w14:textId="53BD38D5" w:rsidR="006A2096" w:rsidRDefault="00574A27" w:rsidP="00162D98">
      <w:pPr>
        <w:ind w:firstLine="0"/>
        <w:rPr>
          <w:i/>
        </w:rPr>
      </w:pPr>
      <w:r>
        <w:tab/>
      </w:r>
      <w:r w:rsidR="006A2096">
        <w:t>m:++</w:t>
      </w:r>
      <w:proofErr w:type="spellStart"/>
      <w:r w:rsidR="006A2096">
        <w:t>ing</w:t>
      </w:r>
      <w:proofErr w:type="spellEnd"/>
      <w:r w:rsidR="006A2096">
        <w:tab/>
      </w:r>
      <w:proofErr w:type="spellStart"/>
      <w:r w:rsidR="006A2096" w:rsidRPr="006A2096">
        <w:rPr>
          <w:i/>
        </w:rPr>
        <w:t>runninging</w:t>
      </w:r>
      <w:proofErr w:type="spellEnd"/>
    </w:p>
    <w:p w14:paraId="58FB906D" w14:textId="52049B68" w:rsidR="006A2096" w:rsidRPr="006A2096" w:rsidRDefault="006A2096" w:rsidP="006A2096">
      <w:pPr>
        <w:ind w:firstLine="0"/>
        <w:rPr>
          <w:i/>
        </w:rPr>
      </w:pPr>
      <w:r>
        <w:tab/>
        <w:t>m:++3s</w:t>
      </w:r>
      <w:r>
        <w:tab/>
      </w:r>
      <w:proofErr w:type="spellStart"/>
      <w:r>
        <w:rPr>
          <w:i/>
        </w:rPr>
        <w:t>wantses</w:t>
      </w:r>
      <w:proofErr w:type="spellEnd"/>
    </w:p>
    <w:p w14:paraId="45E09B16" w14:textId="79A64712" w:rsidR="006A2096" w:rsidRPr="006A2096" w:rsidRDefault="006A2096" w:rsidP="006A2096">
      <w:pPr>
        <w:ind w:firstLine="0"/>
        <w:rPr>
          <w:i/>
        </w:rPr>
      </w:pPr>
      <w:r>
        <w:tab/>
        <w:t>m:++ed</w:t>
      </w:r>
      <w:r>
        <w:tab/>
      </w:r>
      <w:proofErr w:type="spellStart"/>
      <w:r w:rsidR="009D59A3">
        <w:rPr>
          <w:i/>
        </w:rPr>
        <w:t>talkeded</w:t>
      </w:r>
      <w:proofErr w:type="spellEnd"/>
    </w:p>
    <w:p w14:paraId="54AA6DA3" w14:textId="651E5460" w:rsidR="006A2096" w:rsidRPr="006A2096" w:rsidRDefault="006A2096" w:rsidP="006A2096">
      <w:pPr>
        <w:ind w:firstLine="0"/>
        <w:rPr>
          <w:i/>
        </w:rPr>
      </w:pPr>
      <w:r>
        <w:tab/>
        <w:t>m:++</w:t>
      </w:r>
      <w:proofErr w:type="spellStart"/>
      <w:r>
        <w:t>en</w:t>
      </w:r>
      <w:proofErr w:type="spellEnd"/>
      <w:r>
        <w:tab/>
      </w:r>
      <w:proofErr w:type="spellStart"/>
      <w:r w:rsidR="009D59A3">
        <w:rPr>
          <w:i/>
        </w:rPr>
        <w:t>changeded</w:t>
      </w:r>
      <w:proofErr w:type="spellEnd"/>
    </w:p>
    <w:p w14:paraId="07D1ED59" w14:textId="7E40E95E" w:rsidR="006A2096" w:rsidRPr="006A2096" w:rsidRDefault="006A2096" w:rsidP="006A2096">
      <w:pPr>
        <w:ind w:firstLine="0"/>
        <w:rPr>
          <w:i/>
        </w:rPr>
      </w:pPr>
      <w:r>
        <w:tab/>
        <w:t>m:++s</w:t>
      </w:r>
      <w:r>
        <w:tab/>
      </w:r>
      <w:r>
        <w:tab/>
      </w:r>
      <w:proofErr w:type="spellStart"/>
      <w:r>
        <w:rPr>
          <w:i/>
        </w:rPr>
        <w:t>sevense</w:t>
      </w:r>
      <w:r w:rsidR="009D59A3">
        <w:rPr>
          <w:i/>
        </w:rPr>
        <w:t>s</w:t>
      </w:r>
      <w:proofErr w:type="spellEnd"/>
    </w:p>
    <w:p w14:paraId="43901BCB" w14:textId="1FF013FE" w:rsidR="00AD71FA" w:rsidRDefault="006A2096" w:rsidP="00162D98">
      <w:pPr>
        <w:ind w:firstLine="0"/>
        <w:rPr>
          <w:i/>
        </w:rPr>
      </w:pPr>
      <w:r>
        <w:tab/>
        <w:t>m:++</w:t>
      </w:r>
      <w:r w:rsidRPr="003F4B56">
        <w:t>'</w:t>
      </w:r>
      <w:r>
        <w:t>s</w:t>
      </w:r>
      <w:r>
        <w:tab/>
      </w:r>
      <w:r>
        <w:tab/>
      </w:r>
      <w:proofErr w:type="spellStart"/>
      <w:r>
        <w:rPr>
          <w:i/>
        </w:rPr>
        <w:t>boys</w:t>
      </w:r>
      <w:r w:rsidR="009D59A3" w:rsidRPr="003F4B56">
        <w:t>'</w:t>
      </w:r>
      <w:r w:rsidR="009D59A3">
        <w:rPr>
          <w:i/>
        </w:rPr>
        <w:t>s</w:t>
      </w:r>
      <w:r w:rsidR="009D59A3" w:rsidRPr="003F4B56">
        <w:t>'</w:t>
      </w:r>
      <w:r w:rsidR="009D59A3">
        <w:rPr>
          <w:i/>
        </w:rPr>
        <w:t>s</w:t>
      </w:r>
      <w:proofErr w:type="spellEnd"/>
    </w:p>
    <w:p w14:paraId="0EABD482" w14:textId="1B45A733" w:rsidR="009D59A3" w:rsidRDefault="009D59A3" w:rsidP="00162D98">
      <w:pPr>
        <w:ind w:firstLine="0"/>
      </w:pPr>
    </w:p>
    <w:p w14:paraId="6A09A57B" w14:textId="77777777" w:rsidR="009D59A3" w:rsidRPr="003F7280" w:rsidRDefault="009D59A3" w:rsidP="009D59A3">
      <w:pPr>
        <w:ind w:firstLine="0"/>
        <w:rPr>
          <w:i/>
        </w:rPr>
      </w:pPr>
      <w:r>
        <w:t xml:space="preserve">Double markings of irregulars are marked using the above codes plus a final </w:t>
      </w:r>
      <w:r w:rsidRPr="00A84AC1">
        <w:t>:</w:t>
      </w:r>
      <w:proofErr w:type="spellStart"/>
      <w:r w:rsidRPr="00A84AC1">
        <w:t>i</w:t>
      </w:r>
      <w:proofErr w:type="spellEnd"/>
    </w:p>
    <w:p w14:paraId="0F1E60B7" w14:textId="77777777" w:rsidR="009D59A3" w:rsidRDefault="009D59A3" w:rsidP="009D59A3">
      <w:pPr>
        <w:ind w:firstLine="0"/>
        <w:rPr>
          <w:i/>
        </w:rPr>
      </w:pPr>
      <w:r>
        <w:tab/>
        <w:t>m:++</w:t>
      </w:r>
      <w:proofErr w:type="spellStart"/>
      <w:r>
        <w:t>ed:i</w:t>
      </w:r>
      <w:proofErr w:type="spellEnd"/>
      <w:r>
        <w:tab/>
      </w:r>
      <w:proofErr w:type="spellStart"/>
      <w:r>
        <w:rPr>
          <w:i/>
        </w:rPr>
        <w:t>tooked</w:t>
      </w:r>
      <w:proofErr w:type="spellEnd"/>
    </w:p>
    <w:p w14:paraId="1B70F7B7" w14:textId="77777777" w:rsidR="009D59A3" w:rsidRPr="003F7280" w:rsidRDefault="009D59A3" w:rsidP="009D59A3">
      <w:pPr>
        <w:ind w:firstLine="0"/>
        <w:rPr>
          <w:i/>
        </w:rPr>
      </w:pPr>
      <w:r>
        <w:tab/>
        <w:t>m:++</w:t>
      </w:r>
      <w:proofErr w:type="spellStart"/>
      <w:r>
        <w:t>en:i</w:t>
      </w:r>
      <w:proofErr w:type="spellEnd"/>
      <w:r>
        <w:tab/>
      </w:r>
      <w:proofErr w:type="spellStart"/>
      <w:r>
        <w:rPr>
          <w:i/>
        </w:rPr>
        <w:t>brokened</w:t>
      </w:r>
      <w:proofErr w:type="spellEnd"/>
      <w:r>
        <w:rPr>
          <w:i/>
        </w:rPr>
        <w:t xml:space="preserve">, </w:t>
      </w:r>
      <w:proofErr w:type="spellStart"/>
      <w:r>
        <w:rPr>
          <w:i/>
        </w:rPr>
        <w:t>takenen</w:t>
      </w:r>
      <w:proofErr w:type="spellEnd"/>
    </w:p>
    <w:p w14:paraId="57DBF9E7" w14:textId="77777777" w:rsidR="009D59A3" w:rsidRDefault="009D59A3" w:rsidP="009D59A3">
      <w:pPr>
        <w:ind w:firstLine="720"/>
      </w:pPr>
      <w:r>
        <w:t>m:++</w:t>
      </w:r>
      <w:proofErr w:type="spellStart"/>
      <w:r>
        <w:t>s:i</w:t>
      </w:r>
      <w:proofErr w:type="spellEnd"/>
      <w:r>
        <w:tab/>
      </w:r>
      <w:proofErr w:type="spellStart"/>
      <w:r>
        <w:rPr>
          <w:i/>
        </w:rPr>
        <w:t>feets</w:t>
      </w:r>
      <w:proofErr w:type="spellEnd"/>
    </w:p>
    <w:p w14:paraId="3AE2B0A8" w14:textId="479C104C" w:rsidR="008C0863" w:rsidRDefault="008C0863" w:rsidP="00162D98">
      <w:pPr>
        <w:ind w:firstLine="0"/>
        <w:rPr>
          <w:i/>
        </w:rPr>
      </w:pPr>
    </w:p>
    <w:p w14:paraId="031F798D" w14:textId="6336241D" w:rsidR="008C0863" w:rsidRDefault="00E324AC" w:rsidP="00162D98">
      <w:pPr>
        <w:ind w:firstLine="0"/>
      </w:pPr>
      <w:r>
        <w:t xml:space="preserve">Agreement errors for irregulars </w:t>
      </w:r>
      <w:r w:rsidR="008C0863">
        <w:t>are marked in this way:</w:t>
      </w:r>
    </w:p>
    <w:p w14:paraId="31048D76" w14:textId="77777777" w:rsidR="0049177D" w:rsidRDefault="00E324AC" w:rsidP="00162D98">
      <w:pPr>
        <w:ind w:firstLine="0"/>
      </w:pPr>
      <w:r>
        <w:tab/>
      </w:r>
      <w:proofErr w:type="spellStart"/>
      <w:r w:rsidR="008C0863">
        <w:t>m:</w:t>
      </w:r>
      <w:r>
        <w:t>vsg</w:t>
      </w:r>
      <w:r w:rsidR="008C0863">
        <w:t>:a</w:t>
      </w:r>
      <w:proofErr w:type="spellEnd"/>
      <w:r w:rsidR="008C0863">
        <w:tab/>
      </w:r>
      <w:r>
        <w:t>verb 3</w:t>
      </w:r>
      <w:r w:rsidRPr="00E324AC">
        <w:rPr>
          <w:vertAlign w:val="superscript"/>
        </w:rPr>
        <w:t>rd</w:t>
      </w:r>
      <w:r w:rsidR="0049177D">
        <w:t xml:space="preserve"> singular for unmarked: </w:t>
      </w:r>
    </w:p>
    <w:p w14:paraId="7AE5CC8E" w14:textId="1412D1BA" w:rsidR="008C0863" w:rsidRPr="008C0863" w:rsidRDefault="00E324AC" w:rsidP="0049177D">
      <w:pPr>
        <w:ind w:left="720" w:firstLine="720"/>
      </w:pPr>
      <w:r w:rsidRPr="00E324AC">
        <w:rPr>
          <w:i/>
        </w:rPr>
        <w:t>has</w:t>
      </w:r>
      <w:r>
        <w:t xml:space="preserve"> for </w:t>
      </w:r>
      <w:r w:rsidRPr="00E324AC">
        <w:rPr>
          <w:i/>
        </w:rPr>
        <w:t>have</w:t>
      </w:r>
      <w:r w:rsidR="0049177D">
        <w:rPr>
          <w:i/>
        </w:rPr>
        <w:t xml:space="preserve">, is </w:t>
      </w:r>
      <w:r w:rsidR="0049177D" w:rsidRPr="0049177D">
        <w:t>for</w:t>
      </w:r>
      <w:r w:rsidR="0049177D">
        <w:rPr>
          <w:i/>
        </w:rPr>
        <w:t xml:space="preserve"> are, was </w:t>
      </w:r>
      <w:r w:rsidR="0049177D" w:rsidRPr="0049177D">
        <w:t>for</w:t>
      </w:r>
      <w:r w:rsidR="0049177D">
        <w:rPr>
          <w:i/>
        </w:rPr>
        <w:t xml:space="preserve"> were</w:t>
      </w:r>
    </w:p>
    <w:p w14:paraId="3E7C438C" w14:textId="77777777" w:rsidR="0049177D" w:rsidRDefault="008C0863" w:rsidP="008E2B8A">
      <w:pPr>
        <w:ind w:firstLine="0"/>
      </w:pPr>
      <w:r>
        <w:tab/>
      </w:r>
      <w:proofErr w:type="spellStart"/>
      <w:r>
        <w:t>m:</w:t>
      </w:r>
      <w:r w:rsidR="00E324AC">
        <w:t>vun:a</w:t>
      </w:r>
      <w:proofErr w:type="spellEnd"/>
      <w:r w:rsidR="00E324AC">
        <w:tab/>
        <w:t>verb unmarked for 3</w:t>
      </w:r>
      <w:r w:rsidR="00E324AC" w:rsidRPr="00E324AC">
        <w:rPr>
          <w:vertAlign w:val="superscript"/>
        </w:rPr>
        <w:t>rd</w:t>
      </w:r>
      <w:r w:rsidR="0049177D">
        <w:t xml:space="preserve"> singular</w:t>
      </w:r>
    </w:p>
    <w:p w14:paraId="1CB4FB26" w14:textId="32461547" w:rsidR="00E324AC" w:rsidRPr="008C0863" w:rsidRDefault="00E324AC" w:rsidP="0049177D">
      <w:pPr>
        <w:ind w:left="720" w:firstLine="720"/>
      </w:pPr>
      <w:r w:rsidRPr="00E324AC">
        <w:rPr>
          <w:i/>
        </w:rPr>
        <w:t>have</w:t>
      </w:r>
      <w:r>
        <w:t xml:space="preserve"> for </w:t>
      </w:r>
      <w:r w:rsidRPr="00E324AC">
        <w:rPr>
          <w:i/>
        </w:rPr>
        <w:t>has</w:t>
      </w:r>
      <w:r w:rsidR="0049177D">
        <w:rPr>
          <w:i/>
        </w:rPr>
        <w:t xml:space="preserve">, are </w:t>
      </w:r>
      <w:r w:rsidR="0049177D" w:rsidRPr="0049177D">
        <w:t>for</w:t>
      </w:r>
      <w:r w:rsidR="0049177D">
        <w:rPr>
          <w:i/>
        </w:rPr>
        <w:t xml:space="preserve"> is</w:t>
      </w:r>
      <w:r w:rsidR="0049177D">
        <w:t xml:space="preserve">, </w:t>
      </w:r>
      <w:r w:rsidR="0049177D" w:rsidRPr="0049177D">
        <w:rPr>
          <w:i/>
        </w:rPr>
        <w:t>were</w:t>
      </w:r>
      <w:r w:rsidR="0049177D">
        <w:t xml:space="preserve"> for </w:t>
      </w:r>
      <w:r w:rsidR="0049177D" w:rsidRPr="0049177D">
        <w:rPr>
          <w:i/>
        </w:rPr>
        <w:t>was</w:t>
      </w:r>
    </w:p>
    <w:p w14:paraId="354B2F7D" w14:textId="09E180C1" w:rsidR="00301B0A" w:rsidRDefault="00301B0A" w:rsidP="00162D98">
      <w:pPr>
        <w:ind w:firstLine="0"/>
      </w:pPr>
    </w:p>
    <w:p w14:paraId="2B152AFB" w14:textId="3B3682F7" w:rsidR="008E2B8A" w:rsidRDefault="008E2B8A" w:rsidP="00162D98">
      <w:pPr>
        <w:ind w:firstLine="0"/>
      </w:pPr>
      <w:r>
        <w:t xml:space="preserve">When agreement errors involve regulars, the :a should be added to the basic code, as in </w:t>
      </w:r>
    </w:p>
    <w:p w14:paraId="354B2402" w14:textId="7A234A15" w:rsidR="008E2B8A" w:rsidRDefault="008E2B8A" w:rsidP="00162D98">
      <w:pPr>
        <w:ind w:firstLine="0"/>
        <w:rPr>
          <w:i/>
        </w:rPr>
      </w:pPr>
      <w:r>
        <w:tab/>
        <w:t>m:03</w:t>
      </w:r>
      <w:proofErr w:type="gramStart"/>
      <w:r>
        <w:t>s:a</w:t>
      </w:r>
      <w:proofErr w:type="gramEnd"/>
      <w:r>
        <w:tab/>
      </w:r>
      <w:r w:rsidRPr="008E2B8A">
        <w:rPr>
          <w:i/>
        </w:rPr>
        <w:t>he want</w:t>
      </w:r>
      <w:r>
        <w:t xml:space="preserve"> for </w:t>
      </w:r>
      <w:r w:rsidRPr="008E2B8A">
        <w:rPr>
          <w:i/>
        </w:rPr>
        <w:t>he wants</w:t>
      </w:r>
    </w:p>
    <w:p w14:paraId="36DDFC5E" w14:textId="22A3989F" w:rsidR="008E2B8A" w:rsidRDefault="008E2B8A" w:rsidP="00162D98">
      <w:pPr>
        <w:ind w:firstLine="0"/>
        <w:rPr>
          <w:i/>
        </w:rPr>
      </w:pPr>
      <w:r>
        <w:rPr>
          <w:i/>
        </w:rPr>
        <w:tab/>
      </w:r>
      <w:proofErr w:type="gramStart"/>
      <w:r>
        <w:t>m:+</w:t>
      </w:r>
      <w:proofErr w:type="gramEnd"/>
      <w:r>
        <w:t>3</w:t>
      </w:r>
      <w:proofErr w:type="gramStart"/>
      <w:r>
        <w:t>s:a</w:t>
      </w:r>
      <w:proofErr w:type="gramEnd"/>
      <w:r>
        <w:tab/>
      </w:r>
      <w:r w:rsidRPr="008E2B8A">
        <w:rPr>
          <w:i/>
        </w:rPr>
        <w:t>we wants</w:t>
      </w:r>
      <w:r>
        <w:t xml:space="preserve"> for </w:t>
      </w:r>
      <w:r w:rsidRPr="008E2B8A">
        <w:rPr>
          <w:i/>
        </w:rPr>
        <w:t>we want</w:t>
      </w:r>
    </w:p>
    <w:p w14:paraId="4956878F" w14:textId="7DB6044C" w:rsidR="008E2B8A" w:rsidRDefault="008E2B8A" w:rsidP="008E2B8A">
      <w:pPr>
        <w:ind w:firstLine="0"/>
      </w:pPr>
      <w:r>
        <w:tab/>
        <w:t>m:0</w:t>
      </w:r>
      <w:proofErr w:type="gramStart"/>
      <w:r>
        <w:t>s:a</w:t>
      </w:r>
      <w:proofErr w:type="gramEnd"/>
      <w:r>
        <w:tab/>
      </w:r>
      <w:r>
        <w:tab/>
        <w:t>noun singular for plural</w:t>
      </w:r>
      <w:r w:rsidR="006A6FE8">
        <w:t xml:space="preserve">, as in </w:t>
      </w:r>
      <w:r w:rsidRPr="00E324AC">
        <w:rPr>
          <w:i/>
        </w:rPr>
        <w:t xml:space="preserve">two </w:t>
      </w:r>
      <w:proofErr w:type="gramStart"/>
      <w:r w:rsidRPr="00E324AC">
        <w:rPr>
          <w:i/>
        </w:rPr>
        <w:t>dog</w:t>
      </w:r>
      <w:proofErr w:type="gramEnd"/>
      <w:r>
        <w:t xml:space="preserve"> for </w:t>
      </w:r>
      <w:r w:rsidRPr="00E324AC">
        <w:rPr>
          <w:i/>
        </w:rPr>
        <w:t>two dogs</w:t>
      </w:r>
    </w:p>
    <w:p w14:paraId="179B5530" w14:textId="2086301C" w:rsidR="008E2B8A" w:rsidRPr="008C0863" w:rsidRDefault="008E2B8A" w:rsidP="008E2B8A">
      <w:pPr>
        <w:ind w:firstLine="0"/>
      </w:pPr>
      <w:r>
        <w:tab/>
      </w:r>
      <w:proofErr w:type="gramStart"/>
      <w:r>
        <w:t>m:+</w:t>
      </w:r>
      <w:proofErr w:type="spellStart"/>
      <w:r>
        <w:t>s:a</w:t>
      </w:r>
      <w:proofErr w:type="spellEnd"/>
      <w:proofErr w:type="gramEnd"/>
      <w:r>
        <w:tab/>
      </w:r>
      <w:r>
        <w:tab/>
        <w:t>noun plural for singular</w:t>
      </w:r>
      <w:r w:rsidR="006A6FE8">
        <w:t xml:space="preserve">, as </w:t>
      </w:r>
      <w:proofErr w:type="gramStart"/>
      <w:r w:rsidR="006A6FE8">
        <w:t xml:space="preserve">in </w:t>
      </w:r>
      <w:r>
        <w:t xml:space="preserve"> </w:t>
      </w:r>
      <w:r w:rsidRPr="00E324AC">
        <w:rPr>
          <w:i/>
        </w:rPr>
        <w:t>this</w:t>
      </w:r>
      <w:proofErr w:type="gramEnd"/>
      <w:r w:rsidRPr="00E324AC">
        <w:rPr>
          <w:i/>
        </w:rPr>
        <w:t xml:space="preserve"> dogs</w:t>
      </w:r>
      <w:r>
        <w:t xml:space="preserve"> for </w:t>
      </w:r>
      <w:r w:rsidRPr="00E324AC">
        <w:rPr>
          <w:i/>
        </w:rPr>
        <w:t>this dog</w:t>
      </w:r>
    </w:p>
    <w:p w14:paraId="4D95B485" w14:textId="26E70356" w:rsidR="008E2B8A" w:rsidRPr="008E2B8A" w:rsidRDefault="008E2B8A" w:rsidP="00162D98">
      <w:pPr>
        <w:ind w:firstLine="0"/>
      </w:pPr>
    </w:p>
    <w:p w14:paraId="0CF5F8A1" w14:textId="2DB880E8" w:rsidR="00301B0A" w:rsidRPr="00301B0A" w:rsidRDefault="00120121" w:rsidP="00162D98">
      <w:pPr>
        <w:ind w:firstLine="0"/>
      </w:pPr>
      <w:proofErr w:type="spellStart"/>
      <w:r>
        <w:t>A</w:t>
      </w:r>
      <w:r w:rsidR="00301B0A">
        <w:t>llomorphy</w:t>
      </w:r>
      <w:proofErr w:type="spellEnd"/>
      <w:r w:rsidR="00301B0A">
        <w:t xml:space="preserve"> errors </w:t>
      </w:r>
      <w:r>
        <w:t xml:space="preserve">in the stem or base </w:t>
      </w:r>
      <w:r w:rsidR="00301B0A">
        <w:t>are coded in this way:</w:t>
      </w:r>
    </w:p>
    <w:p w14:paraId="467608F3" w14:textId="3CF795AB" w:rsidR="00811968" w:rsidRPr="00F1243A" w:rsidRDefault="00C5512B" w:rsidP="00F1243A">
      <w:pPr>
        <w:ind w:firstLine="0"/>
        <w:rPr>
          <w:i/>
        </w:rPr>
      </w:pPr>
      <w:r>
        <w:tab/>
      </w:r>
      <w:proofErr w:type="spellStart"/>
      <w:proofErr w:type="gramStart"/>
      <w:r w:rsidR="00E944A9">
        <w:t>m:allo</w:t>
      </w:r>
      <w:proofErr w:type="spellEnd"/>
      <w:proofErr w:type="gramEnd"/>
      <w:r w:rsidR="00574A27">
        <w:tab/>
      </w:r>
      <w:r w:rsidR="00574A27">
        <w:tab/>
      </w:r>
      <w:r w:rsidR="00AD71FA" w:rsidRPr="003F4B56">
        <w:rPr>
          <w:i/>
        </w:rPr>
        <w:t>knifes</w:t>
      </w:r>
      <w:r w:rsidR="00AD71FA" w:rsidRPr="00B342A6">
        <w:t xml:space="preserve"> for </w:t>
      </w:r>
      <w:r w:rsidR="00AD71FA" w:rsidRPr="003F4B56">
        <w:rPr>
          <w:i/>
        </w:rPr>
        <w:t>knive</w:t>
      </w:r>
      <w:r w:rsidR="009D59A3">
        <w:rPr>
          <w:i/>
        </w:rPr>
        <w:t>s</w:t>
      </w:r>
      <w:r w:rsidR="00E414DB">
        <w:rPr>
          <w:i/>
        </w:rPr>
        <w:t xml:space="preserve">, </w:t>
      </w:r>
      <w:proofErr w:type="spellStart"/>
      <w:proofErr w:type="gramStart"/>
      <w:r w:rsidR="00E414DB">
        <w:rPr>
          <w:i/>
        </w:rPr>
        <w:t>an</w:t>
      </w:r>
      <w:proofErr w:type="spellEnd"/>
      <w:proofErr w:type="gramEnd"/>
      <w:r w:rsidR="00E414DB">
        <w:rPr>
          <w:i/>
        </w:rPr>
        <w:t xml:space="preserve"> </w:t>
      </w:r>
      <w:r w:rsidR="00E414DB" w:rsidRPr="00E414DB">
        <w:t>for</w:t>
      </w:r>
      <w:r w:rsidR="00E414DB">
        <w:rPr>
          <w:i/>
        </w:rPr>
        <w:t xml:space="preserve"> a</w:t>
      </w:r>
    </w:p>
    <w:p w14:paraId="29F77B89" w14:textId="77777777" w:rsidR="00E414DB" w:rsidRPr="00B342A6" w:rsidRDefault="00E414DB" w:rsidP="00E414DB">
      <w:pPr>
        <w:pStyle w:val="Heading3"/>
      </w:pPr>
      <w:bookmarkStart w:id="821" w:name="_Toc176356577"/>
      <w:r>
        <w:t>Dysfluencies [* d]</w:t>
      </w:r>
      <w:bookmarkEnd w:id="821"/>
    </w:p>
    <w:p w14:paraId="7A79B3E6" w14:textId="536E1A02" w:rsidR="00E414DB" w:rsidRDefault="00E414DB" w:rsidP="00AD71FA">
      <w:r w:rsidRPr="00B342A6">
        <w:tab/>
      </w:r>
      <w:proofErr w:type="spellStart"/>
      <w:r w:rsidRPr="00B342A6">
        <w:t>d:sw</w:t>
      </w:r>
      <w:proofErr w:type="spellEnd"/>
      <w:r w:rsidRPr="00B342A6">
        <w:tab/>
      </w:r>
      <w:r>
        <w:tab/>
      </w:r>
      <w:r w:rsidRPr="00B342A6">
        <w:t xml:space="preserve">dysfluency within word, as in </w:t>
      </w:r>
      <w:proofErr w:type="spellStart"/>
      <w:r w:rsidRPr="003F4B56">
        <w:rPr>
          <w:i/>
        </w:rPr>
        <w:t>insuhside</w:t>
      </w:r>
      <w:proofErr w:type="spellEnd"/>
      <w:r w:rsidRPr="00B342A6">
        <w:t xml:space="preserve"> for </w:t>
      </w:r>
      <w:r w:rsidRPr="003F4B56">
        <w:rPr>
          <w:i/>
        </w:rPr>
        <w:t>inside</w:t>
      </w:r>
    </w:p>
    <w:p w14:paraId="071ECCAD" w14:textId="42E1E2F9" w:rsidR="00E414DB" w:rsidRDefault="00E414DB" w:rsidP="00E414DB">
      <w:pPr>
        <w:pStyle w:val="Heading3"/>
      </w:pPr>
      <w:bookmarkStart w:id="822" w:name="_Toc176356578"/>
      <w:r>
        <w:t>Missing Words</w:t>
      </w:r>
      <w:bookmarkEnd w:id="822"/>
    </w:p>
    <w:p w14:paraId="1248AEC8" w14:textId="7F820716" w:rsidR="00AD71FA" w:rsidRPr="00B342A6" w:rsidRDefault="00E414DB" w:rsidP="00E414DB">
      <w:r>
        <w:t>M</w:t>
      </w:r>
      <w:r w:rsidR="00AD71FA">
        <w:t>issing word</w:t>
      </w:r>
      <w:r>
        <w:t>s</w:t>
      </w:r>
      <w:r w:rsidR="00AD71FA">
        <w:t xml:space="preserve"> or part</w:t>
      </w:r>
      <w:r>
        <w:t>s</w:t>
      </w:r>
      <w:r w:rsidR="00AD71FA">
        <w:t xml:space="preserve"> of speech</w:t>
      </w:r>
      <w:r>
        <w:t xml:space="preserve"> are coded with an initial “</w:t>
      </w:r>
      <w:r w:rsidR="00632C89">
        <w:t>0</w:t>
      </w:r>
      <w:r>
        <w:t xml:space="preserve">”, as in </w:t>
      </w:r>
      <w:r w:rsidR="00632C89">
        <w:t>0</w:t>
      </w:r>
      <w:r w:rsidR="00C62DC9" w:rsidRPr="00E971CE">
        <w:rPr>
          <w:bCs/>
        </w:rPr>
        <w:t>det</w:t>
      </w:r>
      <w:r w:rsidR="00AD71FA" w:rsidRPr="00E971CE">
        <w:rPr>
          <w:bCs/>
        </w:rPr>
        <w:t xml:space="preserve">, </w:t>
      </w:r>
      <w:r w:rsidR="00632C89">
        <w:rPr>
          <w:bCs/>
        </w:rPr>
        <w:t>0</w:t>
      </w:r>
      <w:r w:rsidR="00AD71FA" w:rsidRPr="00E971CE">
        <w:rPr>
          <w:bCs/>
        </w:rPr>
        <w:t xml:space="preserve">aux, </w:t>
      </w:r>
      <w:r w:rsidR="00632C89">
        <w:rPr>
          <w:bCs/>
        </w:rPr>
        <w:t>0</w:t>
      </w:r>
      <w:r w:rsidR="008C1150" w:rsidRPr="00E971CE">
        <w:rPr>
          <w:bCs/>
        </w:rPr>
        <w:t xml:space="preserve">does, </w:t>
      </w:r>
      <w:r w:rsidR="00AD71FA" w:rsidRPr="00E971CE">
        <w:rPr>
          <w:bCs/>
        </w:rPr>
        <w:t>etc.</w:t>
      </w:r>
      <w:r w:rsidR="002B016F">
        <w:rPr>
          <w:b/>
        </w:rPr>
        <w:t xml:space="preserve">  </w:t>
      </w:r>
      <w:r w:rsidR="002B016F">
        <w:t>For agrammatic and jargon aphasic speech, it is often best to avoid trying to guess at what is missing and to just mark incomplete uttera</w:t>
      </w:r>
      <w:r w:rsidR="00056BC7">
        <w:t>nces with the postcode [+ gram] (explained below).</w:t>
      </w:r>
    </w:p>
    <w:p w14:paraId="27D9FEE9" w14:textId="5BBBDCCA" w:rsidR="00AD71FA" w:rsidRPr="00B342A6" w:rsidRDefault="005A3778" w:rsidP="005A3778">
      <w:pPr>
        <w:pStyle w:val="Heading3"/>
      </w:pPr>
      <w:bookmarkStart w:id="823" w:name="_Toc176356579"/>
      <w:r>
        <w:t>General Considerations</w:t>
      </w:r>
      <w:bookmarkEnd w:id="823"/>
    </w:p>
    <w:p w14:paraId="7AEAD547" w14:textId="1885592E" w:rsidR="00112986" w:rsidRDefault="00E539AC" w:rsidP="001351BE">
      <w:pPr>
        <w:numPr>
          <w:ilvl w:val="0"/>
          <w:numId w:val="7"/>
        </w:numPr>
        <w:jc w:val="left"/>
      </w:pPr>
      <w:r>
        <w:t xml:space="preserve">If the error is a non-word and the target is known, the target is marked with the square brackets and a single colon.  Doing this allows the MOR program to use the </w:t>
      </w:r>
      <w:r w:rsidR="002B1B35">
        <w:t xml:space="preserve">real word </w:t>
      </w:r>
      <w:r>
        <w:t xml:space="preserve">target for parsing in its analysis.  </w:t>
      </w:r>
      <w:r w:rsidR="00112986">
        <w:t xml:space="preserve">When the error is a real word, even though it is the wrong real word, the target </w:t>
      </w:r>
      <w:r>
        <w:t xml:space="preserve">can be marked with </w:t>
      </w:r>
      <w:r w:rsidR="00F83869">
        <w:t xml:space="preserve">the </w:t>
      </w:r>
      <w:proofErr w:type="gramStart"/>
      <w:r w:rsidR="00F83869">
        <w:t>equals</w:t>
      </w:r>
      <w:proofErr w:type="gramEnd"/>
      <w:r w:rsidR="00F83869">
        <w:t xml:space="preserve"> sign</w:t>
      </w:r>
      <w:r>
        <w:t xml:space="preserve">.  </w:t>
      </w:r>
      <w:r w:rsidR="00F83869">
        <w:t>This</w:t>
      </w:r>
      <w:r w:rsidR="002B1B35">
        <w:t xml:space="preserve"> allows </w:t>
      </w:r>
      <w:r>
        <w:t xml:space="preserve">the MOR program </w:t>
      </w:r>
      <w:r w:rsidR="002B1B35">
        <w:t>to</w:t>
      </w:r>
      <w:r>
        <w:t xml:space="preserve"> </w:t>
      </w:r>
      <w:r w:rsidR="00752A23">
        <w:t xml:space="preserve">use </w:t>
      </w:r>
      <w:r>
        <w:t xml:space="preserve">the actual word produced rather than the target in its analysis, </w:t>
      </w:r>
      <w:r w:rsidR="002B1B35">
        <w:t>b</w:t>
      </w:r>
      <w:r>
        <w:t>ut also allows programs such as FRE</w:t>
      </w:r>
      <w:r w:rsidR="00F83869">
        <w:t xml:space="preserve">Q, SCRIPT, or </w:t>
      </w:r>
      <w:proofErr w:type="spellStart"/>
      <w:r w:rsidR="00F83869">
        <w:t>CoreLex</w:t>
      </w:r>
      <w:proofErr w:type="spellEnd"/>
      <w:r>
        <w:t xml:space="preserve"> to use </w:t>
      </w:r>
      <w:r w:rsidR="00F83869">
        <w:t>the target form</w:t>
      </w:r>
      <w:r>
        <w:t>.</w:t>
      </w:r>
      <w:r w:rsidR="00112986">
        <w:t xml:space="preserve"> </w:t>
      </w:r>
    </w:p>
    <w:p w14:paraId="6D825CC7" w14:textId="2ECAA65F" w:rsidR="00DC5B27" w:rsidRDefault="00DC5B27" w:rsidP="00DC5B27">
      <w:pPr>
        <w:jc w:val="left"/>
      </w:pPr>
      <w:r>
        <w:tab/>
      </w:r>
    </w:p>
    <w:p w14:paraId="05005278" w14:textId="18E05B25" w:rsidR="002B1B35" w:rsidRDefault="002B1B35" w:rsidP="002B1B35">
      <w:pPr>
        <w:jc w:val="left"/>
      </w:pPr>
      <w:r>
        <w:tab/>
        <w:t>*PAR:</w:t>
      </w:r>
      <w:r>
        <w:tab/>
        <w:t>they cut the &amp;</w:t>
      </w:r>
      <w:r w:rsidR="00834C9D">
        <w:t>+</w:t>
      </w:r>
      <w:r>
        <w:t xml:space="preserve">l lock off the door and tall [: call] [* </w:t>
      </w:r>
      <w:proofErr w:type="spellStart"/>
      <w:r>
        <w:t>p:w</w:t>
      </w:r>
      <w:proofErr w:type="spellEnd"/>
      <w:r>
        <w:t>] the paramedics .</w:t>
      </w:r>
    </w:p>
    <w:p w14:paraId="67B5A711" w14:textId="5C63F03C" w:rsidR="002B1B35" w:rsidRDefault="002B1B35" w:rsidP="002B1B35">
      <w:pPr>
        <w:jc w:val="left"/>
      </w:pPr>
      <w:r>
        <w:tab/>
      </w:r>
      <w:r>
        <w:tab/>
      </w:r>
      <w:r>
        <w:tab/>
      </w:r>
      <w:r>
        <w:tab/>
      </w:r>
      <w:r>
        <w:tab/>
        <w:t>OR</w:t>
      </w:r>
    </w:p>
    <w:p w14:paraId="3ED71596" w14:textId="0A3AFB02" w:rsidR="002B1B35" w:rsidRDefault="002B1B35" w:rsidP="002B1B35">
      <w:pPr>
        <w:jc w:val="left"/>
      </w:pPr>
      <w:r>
        <w:tab/>
      </w:r>
      <w:r w:rsidRPr="002B1B35">
        <w:t>*PAR:</w:t>
      </w:r>
      <w:r w:rsidRPr="002B1B35">
        <w:tab/>
        <w:t>they cut the &amp;</w:t>
      </w:r>
      <w:r w:rsidR="00834C9D">
        <w:t>+</w:t>
      </w:r>
      <w:r w:rsidRPr="002B1B35">
        <w:t>l lock off the door and tall [</w:t>
      </w:r>
      <w:r w:rsidR="00F83869">
        <w:t>=</w:t>
      </w:r>
      <w:r w:rsidRPr="002B1B35">
        <w:t xml:space="preserve"> call] [* </w:t>
      </w:r>
      <w:proofErr w:type="spellStart"/>
      <w:proofErr w:type="gramStart"/>
      <w:r w:rsidRPr="002B1B35">
        <w:t>p:w</w:t>
      </w:r>
      <w:proofErr w:type="spellEnd"/>
      <w:proofErr w:type="gramEnd"/>
      <w:r w:rsidRPr="002B1B35">
        <w:t xml:space="preserve">] the </w:t>
      </w:r>
      <w:proofErr w:type="gramStart"/>
      <w:r w:rsidRPr="002B1B35">
        <w:t>paramedics .</w:t>
      </w:r>
      <w:proofErr w:type="gramEnd"/>
    </w:p>
    <w:p w14:paraId="55E10B24" w14:textId="7DE95032" w:rsidR="00112986" w:rsidRDefault="002B1B35" w:rsidP="00752A23">
      <w:pPr>
        <w:jc w:val="left"/>
      </w:pPr>
      <w:r>
        <w:tab/>
      </w:r>
    </w:p>
    <w:p w14:paraId="7114EA30" w14:textId="77777777" w:rsidR="0079226C" w:rsidRDefault="00AD71FA" w:rsidP="001351BE">
      <w:pPr>
        <w:numPr>
          <w:ilvl w:val="0"/>
          <w:numId w:val="7"/>
        </w:numPr>
        <w:jc w:val="left"/>
      </w:pPr>
      <w:r w:rsidRPr="00B342A6">
        <w:t>Multiple codes may be used if an error is, for example, both a sema</w:t>
      </w:r>
      <w:r w:rsidR="0079226C">
        <w:t>ntic and phonemic paraphasia, as in this example:</w:t>
      </w:r>
    </w:p>
    <w:p w14:paraId="4A692075" w14:textId="77777777" w:rsidR="00AD71FA" w:rsidRDefault="00AD71FA" w:rsidP="0079226C">
      <w:pPr>
        <w:ind w:left="720"/>
        <w:jc w:val="left"/>
      </w:pPr>
      <w:r w:rsidRPr="00B342A6">
        <w:t xml:space="preserve"> </w:t>
      </w:r>
    </w:p>
    <w:p w14:paraId="3E0F0D6F" w14:textId="1B245C52" w:rsidR="00AD71FA" w:rsidRPr="00B342A6" w:rsidRDefault="00AD71FA" w:rsidP="00AD71FA">
      <w:r>
        <w:tab/>
      </w:r>
      <w:r w:rsidR="002147D0">
        <w:t xml:space="preserve">*PAR:  </w:t>
      </w:r>
      <w:r w:rsidRPr="00B342A6">
        <w:t xml:space="preserve">it was singing </w:t>
      </w:r>
      <w:r w:rsidR="000C1E55">
        <w:t>[</w:t>
      </w:r>
      <w:r w:rsidR="00112986">
        <w:t xml:space="preserve">: ringing] </w:t>
      </w:r>
      <w:r w:rsidRPr="00B342A6">
        <w:t xml:space="preserve">[* </w:t>
      </w:r>
      <w:proofErr w:type="spellStart"/>
      <w:r w:rsidRPr="00B342A6">
        <w:t>s:r</w:t>
      </w:r>
      <w:proofErr w:type="spellEnd"/>
      <w:r w:rsidRPr="00B342A6">
        <w:t xml:space="preserve">] [* </w:t>
      </w:r>
      <w:proofErr w:type="spellStart"/>
      <w:r w:rsidRPr="00B342A6">
        <w:t>p:w</w:t>
      </w:r>
      <w:proofErr w:type="spellEnd"/>
      <w:r w:rsidRPr="00B342A6">
        <w:t>] in my ears</w:t>
      </w:r>
      <w:r w:rsidR="00DC5B27">
        <w:t xml:space="preserve"> </w:t>
      </w:r>
      <w:r w:rsidRPr="00B342A6">
        <w:t>.</w:t>
      </w:r>
    </w:p>
    <w:p w14:paraId="48F280BF" w14:textId="77777777" w:rsidR="00A80ED9" w:rsidRDefault="00A80ED9" w:rsidP="00112986">
      <w:pPr>
        <w:jc w:val="left"/>
      </w:pPr>
    </w:p>
    <w:p w14:paraId="5CB593C9" w14:textId="0C6D12FF" w:rsidR="0079226C" w:rsidRDefault="00A80ED9" w:rsidP="001351BE">
      <w:pPr>
        <w:numPr>
          <w:ilvl w:val="0"/>
          <w:numId w:val="7"/>
        </w:numPr>
        <w:jc w:val="left"/>
      </w:pPr>
      <w:r>
        <w:t xml:space="preserve">Also, </w:t>
      </w:r>
      <w:r w:rsidR="00AD71FA">
        <w:t>if the error is repeated</w:t>
      </w:r>
      <w:r w:rsidR="00AD71FA" w:rsidRPr="00B342A6">
        <w:t xml:space="preserve">, </w:t>
      </w:r>
      <w:r w:rsidR="000D5D75">
        <w:t xml:space="preserve">you can </w:t>
      </w:r>
      <w:r w:rsidR="00AD71FA" w:rsidRPr="00B342A6">
        <w:t>add “-rep” to the error code; if the er</w:t>
      </w:r>
      <w:r w:rsidR="00AD71FA">
        <w:t>ror is revised</w:t>
      </w:r>
      <w:r w:rsidR="00AD71FA" w:rsidRPr="00B342A6">
        <w:t xml:space="preserve"> (</w:t>
      </w:r>
      <w:r w:rsidR="00AD71FA">
        <w:t xml:space="preserve">to </w:t>
      </w:r>
      <w:r w:rsidR="00AD71FA" w:rsidRPr="00B342A6">
        <w:t>another error or the correct word</w:t>
      </w:r>
      <w:r w:rsidR="0079226C">
        <w:t>), add “-ret”</w:t>
      </w:r>
      <w:r w:rsidR="00056BC7">
        <w:t xml:space="preserve"> (retraced)</w:t>
      </w:r>
      <w:r w:rsidR="0079226C">
        <w:t xml:space="preserve"> to the error code, as in this example:</w:t>
      </w:r>
    </w:p>
    <w:p w14:paraId="3CF36554" w14:textId="77777777" w:rsidR="00AD71FA" w:rsidRDefault="00AD71FA" w:rsidP="0079226C">
      <w:pPr>
        <w:ind w:left="720"/>
        <w:jc w:val="left"/>
      </w:pPr>
      <w:r w:rsidRPr="00B342A6">
        <w:t xml:space="preserve"> </w:t>
      </w:r>
    </w:p>
    <w:p w14:paraId="38CD6DAA" w14:textId="7C862FA9" w:rsidR="00562496" w:rsidRDefault="00AD71FA" w:rsidP="005A3778">
      <w:r>
        <w:tab/>
      </w:r>
      <w:r w:rsidR="002147D0">
        <w:t xml:space="preserve">*PAR:  it’s a little dog [: cat] [* </w:t>
      </w:r>
      <w:proofErr w:type="spellStart"/>
      <w:r w:rsidR="002147D0">
        <w:t>s:r-ret</w:t>
      </w:r>
      <w:proofErr w:type="spellEnd"/>
      <w:r w:rsidR="002147D0">
        <w:t>] [//] cat .</w:t>
      </w:r>
    </w:p>
    <w:p w14:paraId="6F87B031" w14:textId="06DA3AF2" w:rsidR="0079226C" w:rsidRDefault="0079226C" w:rsidP="0079226C">
      <w:pPr>
        <w:pStyle w:val="Heading2"/>
      </w:pPr>
      <w:bookmarkStart w:id="824" w:name="_Toc466064861"/>
      <w:bookmarkStart w:id="825" w:name="_Toc176356580"/>
      <w:r w:rsidRPr="009925EF">
        <w:t xml:space="preserve">Utterance level </w:t>
      </w:r>
      <w:r>
        <w:t xml:space="preserve">error </w:t>
      </w:r>
      <w:r w:rsidRPr="009925EF">
        <w:t>coding (post-codes)</w:t>
      </w:r>
      <w:bookmarkEnd w:id="824"/>
      <w:bookmarkEnd w:id="825"/>
    </w:p>
    <w:p w14:paraId="0C8DE3FB" w14:textId="733C08CF" w:rsidR="00DB12F5" w:rsidRDefault="00DB12F5" w:rsidP="0079226C">
      <w:r>
        <w:t xml:space="preserve">In addition to providing methods for coding errors at the word level, CHAT includes a series of codes for errors involving larger segments of an utterance or the whole utterance. </w:t>
      </w:r>
      <w:r w:rsidR="00DC5B27">
        <w:t xml:space="preserve"> </w:t>
      </w:r>
      <w:proofErr w:type="spellStart"/>
      <w:r w:rsidR="00DC5B27">
        <w:t>Mutliple</w:t>
      </w:r>
      <w:proofErr w:type="spellEnd"/>
      <w:r w:rsidR="00DC5B27">
        <w:t xml:space="preserve"> codes can be used for a given utterance.  </w:t>
      </w:r>
      <w:r>
        <w:t>The codes are:</w:t>
      </w:r>
    </w:p>
    <w:p w14:paraId="3A6FD11A" w14:textId="77777777" w:rsidR="00DB12F5" w:rsidRPr="00B342A6" w:rsidRDefault="00DB12F5" w:rsidP="0079226C"/>
    <w:p w14:paraId="437F4C20" w14:textId="56A13939" w:rsidR="0079226C" w:rsidRPr="00B342A6" w:rsidRDefault="0079226C" w:rsidP="0079226C">
      <w:r w:rsidRPr="00D01D63">
        <w:rPr>
          <w:b/>
        </w:rPr>
        <w:t>[+ gram]</w:t>
      </w:r>
      <w:r w:rsidRPr="00B342A6">
        <w:tab/>
      </w:r>
      <w:r w:rsidR="000C1E55">
        <w:tab/>
      </w:r>
      <w:r w:rsidRPr="00B342A6">
        <w:t>grammatical error</w:t>
      </w:r>
      <w:r>
        <w:tab/>
      </w:r>
      <w:r>
        <w:tab/>
      </w:r>
      <w:r w:rsidRPr="00D01D63">
        <w:rPr>
          <w:b/>
        </w:rPr>
        <w:t>[+ per]</w:t>
      </w:r>
      <w:r>
        <w:tab/>
      </w:r>
      <w:r w:rsidR="00807F6D">
        <w:tab/>
      </w:r>
      <w:r>
        <w:t>perseveration</w:t>
      </w:r>
    </w:p>
    <w:p w14:paraId="05983913" w14:textId="77777777" w:rsidR="0079226C" w:rsidRPr="00B342A6" w:rsidRDefault="0079226C" w:rsidP="0079226C">
      <w:r w:rsidRPr="00D01D63">
        <w:rPr>
          <w:b/>
        </w:rPr>
        <w:t>[+ jar]</w:t>
      </w:r>
      <w:r w:rsidRPr="00D01D63">
        <w:rPr>
          <w:b/>
        </w:rPr>
        <w:tab/>
      </w:r>
      <w:r w:rsidRPr="00B342A6">
        <w:tab/>
        <w:t>jargon</w:t>
      </w:r>
      <w:r>
        <w:tab/>
      </w:r>
      <w:r>
        <w:tab/>
      </w:r>
      <w:r>
        <w:tab/>
      </w:r>
      <w:r>
        <w:tab/>
      </w:r>
      <w:r w:rsidRPr="00D01D63">
        <w:rPr>
          <w:b/>
        </w:rPr>
        <w:t xml:space="preserve">[+ </w:t>
      </w:r>
      <w:proofErr w:type="spellStart"/>
      <w:r w:rsidRPr="00D01D63">
        <w:rPr>
          <w:b/>
        </w:rPr>
        <w:t>cir</w:t>
      </w:r>
      <w:proofErr w:type="spellEnd"/>
      <w:r w:rsidRPr="00D01D63">
        <w:rPr>
          <w:b/>
        </w:rPr>
        <w:t>]</w:t>
      </w:r>
      <w:r w:rsidRPr="00D01D63">
        <w:rPr>
          <w:b/>
        </w:rPr>
        <w:tab/>
      </w:r>
      <w:r w:rsidRPr="00B342A6">
        <w:tab/>
        <w:t>circumlocution</w:t>
      </w:r>
    </w:p>
    <w:p w14:paraId="3BD25263" w14:textId="77777777" w:rsidR="0079226C" w:rsidRPr="001F0D52" w:rsidRDefault="0079226C" w:rsidP="0079226C">
      <w:r w:rsidRPr="00D01D63">
        <w:rPr>
          <w:b/>
        </w:rPr>
        <w:t>[+ es]</w:t>
      </w:r>
      <w:r w:rsidRPr="00D01D63">
        <w:rPr>
          <w:b/>
        </w:rPr>
        <w:tab/>
      </w:r>
      <w:r w:rsidRPr="00B342A6">
        <w:tab/>
        <w:t>empty speech</w:t>
      </w:r>
    </w:p>
    <w:p w14:paraId="0EAF7A8E" w14:textId="77777777" w:rsidR="00AD71FA" w:rsidRPr="00B342A6" w:rsidRDefault="00AD71FA" w:rsidP="00AD71FA"/>
    <w:p w14:paraId="7CFD6436" w14:textId="77777777" w:rsidR="00AD71FA" w:rsidRPr="00B342A6" w:rsidRDefault="00AD71FA" w:rsidP="00433AA9"/>
    <w:p w14:paraId="1FFA6886" w14:textId="77777777" w:rsidR="00AD71FA" w:rsidRPr="00B342A6" w:rsidRDefault="00AD71FA" w:rsidP="00AD71FA">
      <w:pPr>
        <w:ind w:left="720" w:hanging="720"/>
      </w:pPr>
      <w:r w:rsidRPr="00EA75E3">
        <w:rPr>
          <w:b/>
        </w:rPr>
        <w:t xml:space="preserve">Grammatical error </w:t>
      </w:r>
      <w:r w:rsidR="008C1150">
        <w:rPr>
          <w:b/>
        </w:rPr>
        <w:t xml:space="preserve">– </w:t>
      </w:r>
      <w:r w:rsidRPr="00EA75E3">
        <w:rPr>
          <w:b/>
        </w:rPr>
        <w:t>[+ gram]</w:t>
      </w:r>
      <w:r w:rsidRPr="00B342A6">
        <w:t xml:space="preserve"> – includes agrammatic and </w:t>
      </w:r>
      <w:proofErr w:type="spellStart"/>
      <w:r w:rsidRPr="00B342A6">
        <w:t>paragrammatic</w:t>
      </w:r>
      <w:proofErr w:type="spellEnd"/>
      <w:r w:rsidRPr="00B342A6">
        <w:t xml:space="preserve"> utterances:  </w:t>
      </w:r>
    </w:p>
    <w:p w14:paraId="6488AEB9" w14:textId="77777777" w:rsidR="00AD71FA" w:rsidRPr="00B342A6" w:rsidRDefault="00AD71FA" w:rsidP="00AD71FA"/>
    <w:p w14:paraId="6AA3EB70" w14:textId="77777777" w:rsidR="00AD71FA" w:rsidRPr="00B342A6" w:rsidRDefault="00AD71FA" w:rsidP="001351BE">
      <w:pPr>
        <w:numPr>
          <w:ilvl w:val="0"/>
          <w:numId w:val="8"/>
        </w:numPr>
        <w:jc w:val="left"/>
      </w:pPr>
      <w:r w:rsidRPr="00B342A6">
        <w:t>telegraphic speech</w:t>
      </w:r>
    </w:p>
    <w:p w14:paraId="2D8C07AC" w14:textId="77777777" w:rsidR="00AD71FA" w:rsidRPr="00B342A6" w:rsidRDefault="00AD71FA" w:rsidP="001351BE">
      <w:pPr>
        <w:numPr>
          <w:ilvl w:val="0"/>
          <w:numId w:val="8"/>
        </w:numPr>
        <w:jc w:val="left"/>
      </w:pPr>
      <w:r w:rsidRPr="00B342A6">
        <w:t>speech in which content words (mainly nouns, verbs, and adjectives) are relatively preserved but many function words (articles, prepositions, conjunctions) are missing (adapted from Brookshire, 1997)</w:t>
      </w:r>
    </w:p>
    <w:p w14:paraId="700F1F1C" w14:textId="77777777" w:rsidR="00AD71FA" w:rsidRPr="00B342A6" w:rsidRDefault="00AD71FA" w:rsidP="001351BE">
      <w:pPr>
        <w:numPr>
          <w:ilvl w:val="0"/>
          <w:numId w:val="8"/>
        </w:numPr>
        <w:jc w:val="left"/>
      </w:pPr>
      <w:r w:rsidRPr="00B342A6">
        <w:t>utterances with frank grammatical errors (without requiring that each utterance be a complete sentence with a subject and predicate)</w:t>
      </w:r>
    </w:p>
    <w:p w14:paraId="0F2955E8" w14:textId="77777777" w:rsidR="00AD71FA" w:rsidRPr="00B342A6" w:rsidRDefault="00AD71FA" w:rsidP="001351BE">
      <w:pPr>
        <w:numPr>
          <w:ilvl w:val="0"/>
          <w:numId w:val="8"/>
        </w:numPr>
        <w:jc w:val="left"/>
      </w:pPr>
      <w:r w:rsidRPr="00B342A6">
        <w:t>utterances with errors in word order, syntactic structure, or grammatical morphology (Butterworth and Howard, 1987)</w:t>
      </w:r>
    </w:p>
    <w:p w14:paraId="3FD16BF0" w14:textId="77777777" w:rsidR="00AD71FA" w:rsidRPr="00B342A6" w:rsidRDefault="00AD71FA" w:rsidP="001351BE">
      <w:pPr>
        <w:numPr>
          <w:ilvl w:val="0"/>
          <w:numId w:val="8"/>
        </w:numPr>
        <w:jc w:val="left"/>
      </w:pPr>
      <w:r w:rsidRPr="00B342A6">
        <w:t>utterance level grammatical errors as opposed to word level agreement errors or missing parts of speech</w:t>
      </w:r>
    </w:p>
    <w:p w14:paraId="6026BB0A" w14:textId="77777777" w:rsidR="00AD71FA" w:rsidRPr="00B342A6" w:rsidRDefault="00AD71FA" w:rsidP="00AD71FA"/>
    <w:p w14:paraId="2ED1BB4C" w14:textId="1BB33E50" w:rsidR="00AD71FA" w:rsidRPr="00B342A6" w:rsidRDefault="00AD71FA" w:rsidP="008C1150">
      <w:r w:rsidRPr="00B342A6">
        <w:t xml:space="preserve">*PAR:  one two </w:t>
      </w:r>
      <w:proofErr w:type="gramStart"/>
      <w:r w:rsidRPr="00B342A6">
        <w:t>bread</w:t>
      </w:r>
      <w:r w:rsidR="00DC5B27">
        <w:t xml:space="preserve"> </w:t>
      </w:r>
      <w:r w:rsidRPr="00B342A6">
        <w:t>.</w:t>
      </w:r>
      <w:proofErr w:type="gramEnd"/>
      <w:r w:rsidRPr="00B342A6">
        <w:t xml:space="preserve"> [+ gram]</w:t>
      </w:r>
    </w:p>
    <w:p w14:paraId="3F0B318B" w14:textId="43DFFCD3" w:rsidR="00AD71FA" w:rsidRPr="00B342A6" w:rsidRDefault="00AD71FA" w:rsidP="008C1150">
      <w:r w:rsidRPr="00B342A6">
        <w:t>*PAR:  whatever I’m think up</w:t>
      </w:r>
      <w:r w:rsidR="00DC5B27">
        <w:t xml:space="preserve"> </w:t>
      </w:r>
      <w:r w:rsidRPr="00B342A6">
        <w:t>. [+ gram]</w:t>
      </w:r>
    </w:p>
    <w:p w14:paraId="13AC551C" w14:textId="3601E6F8" w:rsidR="00AD71FA" w:rsidRPr="00B342A6" w:rsidRDefault="00AD71FA" w:rsidP="008C1150">
      <w:r w:rsidRPr="00B342A6">
        <w:t xml:space="preserve">*PAR:  is getting want to be </w:t>
      </w:r>
      <w:proofErr w:type="gramStart"/>
      <w:r w:rsidRPr="00B342A6">
        <w:t>wasn’t</w:t>
      </w:r>
      <w:r w:rsidR="00896954">
        <w:t xml:space="preserve"> </w:t>
      </w:r>
      <w:r w:rsidRPr="00B342A6">
        <w:t>.</w:t>
      </w:r>
      <w:proofErr w:type="gramEnd"/>
      <w:r w:rsidRPr="00B342A6">
        <w:t xml:space="preserve"> [+ gram]</w:t>
      </w:r>
      <w:r w:rsidR="002F444A">
        <w:t xml:space="preserve"> [+ jar]</w:t>
      </w:r>
    </w:p>
    <w:p w14:paraId="0D3C3E9D" w14:textId="49F065C0" w:rsidR="00AD71FA" w:rsidRDefault="00AD71FA" w:rsidP="008C1150">
      <w:r w:rsidRPr="00B342A6">
        <w:t xml:space="preserve">*PAR:  when everything that we </w:t>
      </w:r>
      <w:proofErr w:type="gramStart"/>
      <w:r w:rsidRPr="00B342A6">
        <w:t>going</w:t>
      </w:r>
      <w:proofErr w:type="gramEnd"/>
      <w:r w:rsidRPr="00B342A6">
        <w:t xml:space="preserve"> out </w:t>
      </w:r>
      <w:proofErr w:type="gramStart"/>
      <w:r w:rsidRPr="00B342A6">
        <w:t>now</w:t>
      </w:r>
      <w:r w:rsidR="00896954">
        <w:t xml:space="preserve"> </w:t>
      </w:r>
      <w:r w:rsidRPr="00B342A6">
        <w:t>.</w:t>
      </w:r>
      <w:proofErr w:type="gramEnd"/>
      <w:r w:rsidRPr="00B342A6">
        <w:t xml:space="preserve">  [+ gram]</w:t>
      </w:r>
      <w:r w:rsidR="002F444A">
        <w:t xml:space="preserve"> [+ jar]</w:t>
      </w:r>
    </w:p>
    <w:p w14:paraId="5B3ACB00" w14:textId="77777777" w:rsidR="00AD71FA" w:rsidRDefault="00AD71FA" w:rsidP="00AD71FA"/>
    <w:p w14:paraId="798AA127" w14:textId="03B612AB" w:rsidR="00AD71FA" w:rsidRPr="00B342A6" w:rsidRDefault="00AD71FA" w:rsidP="00AD71FA">
      <w:pPr>
        <w:ind w:left="720" w:hanging="720"/>
      </w:pPr>
      <w:r w:rsidRPr="00B21CD2">
        <w:rPr>
          <w:b/>
        </w:rPr>
        <w:t>Jargon – [+ jar]</w:t>
      </w:r>
      <w:r w:rsidRPr="00B342A6">
        <w:t xml:space="preserve"> </w:t>
      </w:r>
      <w:r w:rsidR="008C1150">
        <w:t xml:space="preserve">– </w:t>
      </w:r>
      <w:r w:rsidRPr="00B342A6">
        <w:t xml:space="preserve"> mostly fluent and prosodically correct but largely meaningless speech</w:t>
      </w:r>
      <w:r w:rsidR="002F444A">
        <w:t>,</w:t>
      </w:r>
      <w:r w:rsidRPr="00B342A6">
        <w:t xml:space="preserve"> containing </w:t>
      </w:r>
      <w:proofErr w:type="spellStart"/>
      <w:r w:rsidRPr="00B342A6">
        <w:t>paraphasias</w:t>
      </w:r>
      <w:proofErr w:type="spellEnd"/>
      <w:r w:rsidRPr="00B342A6">
        <w:t>, neologisms, or unintelligible strings; resembles English syntax and inflection (adapted from Kertesz, 2007)</w:t>
      </w:r>
    </w:p>
    <w:p w14:paraId="5DFDCF30" w14:textId="77777777" w:rsidR="00DC55C2" w:rsidRDefault="00DC55C2" w:rsidP="00DC55C2">
      <w:pPr>
        <w:ind w:left="720" w:hanging="360"/>
        <w:jc w:val="left"/>
      </w:pPr>
    </w:p>
    <w:p w14:paraId="1A5D6314" w14:textId="0C77A04F" w:rsidR="00AD71FA" w:rsidRPr="00B342A6" w:rsidRDefault="00AD71FA" w:rsidP="00DC55C2">
      <w:pPr>
        <w:ind w:left="720" w:hanging="360"/>
        <w:jc w:val="left"/>
      </w:pPr>
      <w:r>
        <w:t>*</w:t>
      </w:r>
      <w:r w:rsidR="001F46DB">
        <w:t xml:space="preserve">PAR: </w:t>
      </w:r>
      <w:r w:rsidR="00DC55C2">
        <w:t xml:space="preserve"> </w:t>
      </w:r>
      <w:r w:rsidR="001F46DB">
        <w:t xml:space="preserve">go </w:t>
      </w:r>
      <w:r w:rsidRPr="00B342A6">
        <w:t>and &amp;</w:t>
      </w:r>
      <w:r w:rsidR="00DC55C2">
        <w:t>+</w:t>
      </w:r>
      <w:r w:rsidRPr="00B342A6">
        <w:t xml:space="preserve">ha hack </w:t>
      </w:r>
      <w:r>
        <w:t xml:space="preserve">[* </w:t>
      </w:r>
      <w:proofErr w:type="spellStart"/>
      <w:r>
        <w:t>s:uk</w:t>
      </w:r>
      <w:proofErr w:type="spellEnd"/>
      <w:r>
        <w:t>]</w:t>
      </w:r>
      <w:r w:rsidRPr="00B342A6">
        <w:t xml:space="preserve"> the gets </w:t>
      </w:r>
      <w:r>
        <w:t xml:space="preserve">[* </w:t>
      </w:r>
      <w:proofErr w:type="spellStart"/>
      <w:r>
        <w:t>s:uk</w:t>
      </w:r>
      <w:proofErr w:type="spellEnd"/>
      <w:r>
        <w:t>]</w:t>
      </w:r>
      <w:r w:rsidRPr="00B342A6">
        <w:t xml:space="preserve"> be able gable </w:t>
      </w:r>
      <w:r>
        <w:t xml:space="preserve">[* </w:t>
      </w:r>
      <w:proofErr w:type="spellStart"/>
      <w:r>
        <w:t>s:uk</w:t>
      </w:r>
      <w:proofErr w:type="spellEnd"/>
      <w:r>
        <w:t>]</w:t>
      </w:r>
      <w:r w:rsidRPr="00B342A6">
        <w:t xml:space="preserve"> get &amp;</w:t>
      </w:r>
      <w:r w:rsidR="00DC55C2">
        <w:t>+</w:t>
      </w:r>
      <w:proofErr w:type="spellStart"/>
      <w:r w:rsidRPr="00B342A6">
        <w:t>su</w:t>
      </w:r>
      <w:proofErr w:type="spellEnd"/>
      <w:r w:rsidRPr="00B342A6">
        <w:t xml:space="preserve"> </w:t>
      </w:r>
      <w:r w:rsidR="00DC55C2">
        <w:tab/>
      </w:r>
      <w:proofErr w:type="spellStart"/>
      <w:r>
        <w:t>s</w:t>
      </w:r>
      <w:r>
        <w:rPr>
          <w:rFonts w:ascii="Times New Roman" w:hAnsi="Times New Roman"/>
        </w:rPr>
        <w:t>ɪm</w:t>
      </w:r>
      <w:r w:rsidRPr="00B342A6">
        <w:t>@</w:t>
      </w:r>
      <w:r>
        <w:t>u</w:t>
      </w:r>
      <w:proofErr w:type="spellEnd"/>
      <w:r>
        <w:t xml:space="preserve"> [: </w:t>
      </w:r>
      <w:proofErr w:type="spellStart"/>
      <w:r>
        <w:t>x@n</w:t>
      </w:r>
      <w:proofErr w:type="spellEnd"/>
      <w:r>
        <w:t xml:space="preserve">] [* </w:t>
      </w:r>
      <w:proofErr w:type="spellStart"/>
      <w:r>
        <w:t>n:uk</w:t>
      </w:r>
      <w:proofErr w:type="spellEnd"/>
      <w:r>
        <w:t>]</w:t>
      </w:r>
      <w:r w:rsidRPr="00B342A6">
        <w:t xml:space="preserve"> . [+ jar]</w:t>
      </w:r>
    </w:p>
    <w:p w14:paraId="0BAEAAF2" w14:textId="644DBAA8" w:rsidR="00AD71FA" w:rsidRDefault="00AD71FA" w:rsidP="001F46DB">
      <w:pPr>
        <w:tabs>
          <w:tab w:val="left" w:pos="1350"/>
          <w:tab w:val="left" w:pos="1530"/>
        </w:tabs>
        <w:jc w:val="left"/>
      </w:pPr>
      <w:r w:rsidRPr="00021DDD">
        <w:t xml:space="preserve">*PAR: </w:t>
      </w:r>
      <w:r w:rsidR="00DC55C2">
        <w:t xml:space="preserve"> </w:t>
      </w:r>
      <w:r w:rsidRPr="00021DDD">
        <w:t xml:space="preserve">get this care [* </w:t>
      </w:r>
      <w:proofErr w:type="spellStart"/>
      <w:r>
        <w:t>s:uk</w:t>
      </w:r>
      <w:r w:rsidRPr="00021DDD">
        <w:t>-ret</w:t>
      </w:r>
      <w:proofErr w:type="spellEnd"/>
      <w:r w:rsidRPr="00021DDD">
        <w:t xml:space="preserve">] [//] </w:t>
      </w:r>
      <w:proofErr w:type="spellStart"/>
      <w:r>
        <w:t>k</w:t>
      </w:r>
      <w:r>
        <w:rPr>
          <w:rFonts w:ascii="Times New Roman" w:hAnsi="Times New Roman"/>
        </w:rPr>
        <w:t>ɛɹf</w:t>
      </w:r>
      <w:r w:rsidRPr="00021DDD">
        <w:t>@</w:t>
      </w:r>
      <w:r>
        <w:t>u</w:t>
      </w:r>
      <w:proofErr w:type="spellEnd"/>
      <w:r w:rsidRPr="00021DDD">
        <w:t xml:space="preserve"> </w:t>
      </w:r>
      <w:r>
        <w:t xml:space="preserve">[: </w:t>
      </w:r>
      <w:proofErr w:type="spellStart"/>
      <w:r>
        <w:t>x@n</w:t>
      </w:r>
      <w:proofErr w:type="spellEnd"/>
      <w:r>
        <w:t xml:space="preserve">] [* </w:t>
      </w:r>
      <w:proofErr w:type="spellStart"/>
      <w:r>
        <w:t>n:uk</w:t>
      </w:r>
      <w:proofErr w:type="spellEnd"/>
      <w:r>
        <w:t xml:space="preserve">] </w:t>
      </w:r>
      <w:r w:rsidRPr="00021DDD">
        <w:t xml:space="preserve">to eat here . </w:t>
      </w:r>
      <w:r>
        <w:t xml:space="preserve">  </w:t>
      </w:r>
      <w:r w:rsidRPr="00021DDD">
        <w:t>[+ jar]</w:t>
      </w:r>
    </w:p>
    <w:p w14:paraId="46E0ADA0" w14:textId="14FEB592" w:rsidR="00AD71FA" w:rsidRPr="00B342A6" w:rsidRDefault="00AD71FA" w:rsidP="001F46DB">
      <w:pPr>
        <w:jc w:val="left"/>
      </w:pPr>
      <w:r w:rsidRPr="00643BA2">
        <w:t xml:space="preserve">*PAR: </w:t>
      </w:r>
      <w:r w:rsidR="00DC55C2">
        <w:t xml:space="preserve"> </w:t>
      </w:r>
      <w:r w:rsidRPr="00643BA2">
        <w:t>and xxx . [+ jar]</w:t>
      </w:r>
    </w:p>
    <w:p w14:paraId="3471B74E" w14:textId="77777777" w:rsidR="00AD71FA" w:rsidRPr="00B342A6" w:rsidRDefault="00AD71FA" w:rsidP="00AD71FA"/>
    <w:p w14:paraId="0991FF8F" w14:textId="6BEDA4C2" w:rsidR="008C1150" w:rsidRPr="00B342A6" w:rsidRDefault="00AD71FA" w:rsidP="008C1150">
      <w:pPr>
        <w:ind w:left="288" w:hanging="288"/>
      </w:pPr>
      <w:r w:rsidRPr="0019058C">
        <w:rPr>
          <w:b/>
        </w:rPr>
        <w:t xml:space="preserve">Empty speech </w:t>
      </w:r>
      <w:r w:rsidR="008C1150">
        <w:rPr>
          <w:b/>
        </w:rPr>
        <w:t xml:space="preserve">– </w:t>
      </w:r>
      <w:r w:rsidRPr="0019058C">
        <w:rPr>
          <w:b/>
        </w:rPr>
        <w:t>[+ es]</w:t>
      </w:r>
      <w:r w:rsidRPr="00B342A6">
        <w:t xml:space="preserve"> – speech that is syntactically correct but conveys little or no overall meaning, often a result of substituting general words (e.g., thing, stuff) for more specific words (Brookshire, 1997)</w:t>
      </w:r>
      <w:r w:rsidR="008C1150">
        <w:t xml:space="preserve">. </w:t>
      </w:r>
      <w:r w:rsidR="008C1150" w:rsidRPr="00B342A6">
        <w:t xml:space="preserve">Differentiating among “empty speech”, “jargon”, and “grammatical error” codes may be challenging.  In truth, all these sentences may be meaningless in the conversational context.  Briefly, empty speech utterances should contain general, vague, unspecific referents; jargon utterances should contain </w:t>
      </w:r>
      <w:proofErr w:type="spellStart"/>
      <w:r w:rsidR="008C1150" w:rsidRPr="00B342A6">
        <w:t>paraphasias</w:t>
      </w:r>
      <w:proofErr w:type="spellEnd"/>
      <w:r w:rsidR="008C1150" w:rsidRPr="00B342A6">
        <w:t xml:space="preserve"> and/or neologisms; and </w:t>
      </w:r>
      <w:proofErr w:type="spellStart"/>
      <w:r w:rsidR="008C1150" w:rsidRPr="00B342A6">
        <w:t>paragrammatic</w:t>
      </w:r>
      <w:proofErr w:type="spellEnd"/>
      <w:r w:rsidR="008C1150" w:rsidRPr="00B342A6">
        <w:t xml:space="preserve"> utterances (in the grammatical error category) should have inappropriate juxtapositions of grammatical elements.</w:t>
      </w:r>
    </w:p>
    <w:p w14:paraId="4105CAB8" w14:textId="77777777" w:rsidR="00AD71FA" w:rsidRPr="00B342A6" w:rsidRDefault="00AD71FA" w:rsidP="00AD71FA">
      <w:pPr>
        <w:ind w:left="720" w:hanging="720"/>
      </w:pPr>
    </w:p>
    <w:p w14:paraId="33A08AC3" w14:textId="2E99633F" w:rsidR="00AD71FA" w:rsidRPr="00B342A6" w:rsidRDefault="00AD71FA" w:rsidP="00AD71FA">
      <w:r w:rsidRPr="00B342A6">
        <w:t>*PAR:  we got little things over here</w:t>
      </w:r>
      <w:r w:rsidR="00DC5B27">
        <w:t xml:space="preserve"> </w:t>
      </w:r>
      <w:r w:rsidRPr="00B342A6">
        <w:t>. [+ es]</w:t>
      </w:r>
    </w:p>
    <w:p w14:paraId="30F831AF" w14:textId="4D8144DF" w:rsidR="00AD71FA" w:rsidRPr="00B342A6" w:rsidRDefault="00AD71FA" w:rsidP="00AD71FA">
      <w:r w:rsidRPr="00B342A6">
        <w:t>*PAR:  there was nothing in that one there</w:t>
      </w:r>
      <w:r w:rsidR="00DC5B27">
        <w:t xml:space="preserve"> </w:t>
      </w:r>
      <w:r w:rsidRPr="00B342A6">
        <w:t>. [+ es]</w:t>
      </w:r>
    </w:p>
    <w:p w14:paraId="3C96E50F" w14:textId="77777777" w:rsidR="00AD71FA" w:rsidRDefault="00AD71FA" w:rsidP="00AD71FA"/>
    <w:p w14:paraId="7505AEEE" w14:textId="77777777" w:rsidR="008E7BB6" w:rsidRDefault="00AD71FA" w:rsidP="008E7BB6">
      <w:pPr>
        <w:ind w:left="720" w:hanging="720"/>
      </w:pPr>
      <w:r w:rsidRPr="0019058C">
        <w:rPr>
          <w:b/>
        </w:rPr>
        <w:t>Perseveration – [+ per]</w:t>
      </w:r>
      <w:r w:rsidRPr="00B342A6">
        <w:t xml:space="preserve"> – repetition of an utterance when it is no longer appropriate (Brookshire, 1997)</w:t>
      </w:r>
    </w:p>
    <w:p w14:paraId="17E2239E" w14:textId="77777777" w:rsidR="008E7BB6" w:rsidRDefault="008E7BB6" w:rsidP="008E7BB6">
      <w:pPr>
        <w:ind w:left="720" w:hanging="720"/>
        <w:rPr>
          <w:b/>
        </w:rPr>
      </w:pPr>
    </w:p>
    <w:p w14:paraId="204BDA3F" w14:textId="7614D2A6" w:rsidR="00AD71FA" w:rsidRPr="00B342A6" w:rsidRDefault="00AD71FA" w:rsidP="008E7BB6">
      <w:pPr>
        <w:ind w:left="720" w:hanging="720"/>
      </w:pPr>
      <w:r w:rsidRPr="0019058C">
        <w:rPr>
          <w:b/>
        </w:rPr>
        <w:t xml:space="preserve">Circumlocution – [+ </w:t>
      </w:r>
      <w:proofErr w:type="spellStart"/>
      <w:r w:rsidRPr="0019058C">
        <w:rPr>
          <w:b/>
        </w:rPr>
        <w:t>cir</w:t>
      </w:r>
      <w:proofErr w:type="spellEnd"/>
      <w:r w:rsidRPr="0019058C">
        <w:rPr>
          <w:b/>
        </w:rPr>
        <w:t>]</w:t>
      </w:r>
      <w:r w:rsidRPr="00B342A6">
        <w:t xml:space="preserve"> </w:t>
      </w:r>
      <w:r w:rsidR="008C1150">
        <w:t xml:space="preserve">– </w:t>
      </w:r>
      <w:r w:rsidRPr="00B342A6">
        <w:t>talking around words/concepts</w:t>
      </w:r>
    </w:p>
    <w:p w14:paraId="1900541F" w14:textId="77777777" w:rsidR="00AD71FA" w:rsidRPr="00B342A6" w:rsidRDefault="00AD71FA" w:rsidP="00AD71FA"/>
    <w:p w14:paraId="0E701479" w14:textId="3A85CDBD" w:rsidR="00AD71FA" w:rsidRDefault="00097ADF" w:rsidP="008C1150">
      <w:pPr>
        <w:tabs>
          <w:tab w:val="left" w:pos="720"/>
          <w:tab w:val="left" w:pos="1620"/>
        </w:tabs>
        <w:ind w:left="720" w:hanging="720"/>
      </w:pPr>
      <w:r>
        <w:tab/>
      </w:r>
      <w:r w:rsidR="00AD71FA">
        <w:t xml:space="preserve">*PAR:  </w:t>
      </w:r>
      <w:r w:rsidR="00AD71FA" w:rsidRPr="00C1608E">
        <w:t xml:space="preserve">and through the help of &lt;the whatever fairy or whoever the [x 3] what&gt; </w:t>
      </w:r>
      <w:r>
        <w:tab/>
      </w:r>
      <w:r w:rsidR="00AD71FA" w:rsidRPr="00C1608E">
        <w:t xml:space="preserve">[//] </w:t>
      </w:r>
      <w:r w:rsidR="00AD71FA">
        <w:t>t</w:t>
      </w:r>
      <w:r w:rsidR="008C1150">
        <w:t xml:space="preserve">he </w:t>
      </w:r>
      <w:r w:rsidR="00AD71FA" w:rsidRPr="00C1608E">
        <w:t>lady that is helping Cinderella &amp;</w:t>
      </w:r>
      <w:r w:rsidR="006B48CF">
        <w:t>-</w:t>
      </w:r>
      <w:r w:rsidR="00AD71FA" w:rsidRPr="00C1608E">
        <w:t xml:space="preserve">um she has &lt;the chance to </w:t>
      </w:r>
      <w:r w:rsidR="006B48CF">
        <w:tab/>
      </w:r>
      <w:r w:rsidR="00AD71FA" w:rsidRPr="00C1608E">
        <w:t xml:space="preserve">check the&gt; [//] the prince </w:t>
      </w:r>
      <w:proofErr w:type="gramStart"/>
      <w:r w:rsidR="00AD71FA" w:rsidRPr="00C1608E">
        <w:t>check</w:t>
      </w:r>
      <w:proofErr w:type="gramEnd"/>
      <w:r w:rsidR="00AD71FA" w:rsidRPr="00C1608E">
        <w:t xml:space="preserve"> the &amp;</w:t>
      </w:r>
      <w:r>
        <w:t>+</w:t>
      </w:r>
      <w:r w:rsidR="00AD71FA" w:rsidRPr="00C1608E">
        <w:t>s &amp;</w:t>
      </w:r>
      <w:r>
        <w:t>-</w:t>
      </w:r>
      <w:r w:rsidR="00AD71FA" w:rsidRPr="00C1608E">
        <w:t xml:space="preserve">uh </w:t>
      </w:r>
      <w:proofErr w:type="gramStart"/>
      <w:r w:rsidR="00AD71FA" w:rsidRPr="00C1608E">
        <w:t>shoe .</w:t>
      </w:r>
      <w:proofErr w:type="gramEnd"/>
      <w:r w:rsidR="00AD71FA" w:rsidRPr="00C1608E">
        <w:t xml:space="preserve"> [+ </w:t>
      </w:r>
      <w:proofErr w:type="spellStart"/>
      <w:r w:rsidR="00AD71FA" w:rsidRPr="00C1608E">
        <w:t>cir</w:t>
      </w:r>
      <w:proofErr w:type="spellEnd"/>
      <w:r w:rsidR="00AD71FA" w:rsidRPr="00C1608E">
        <w:t>]</w:t>
      </w:r>
      <w:r w:rsidR="00896954">
        <w:t xml:space="preserve"> [+ gram]</w:t>
      </w:r>
    </w:p>
    <w:p w14:paraId="7CCE29C4" w14:textId="11252699" w:rsidR="00AD71FA" w:rsidRPr="008C1150" w:rsidRDefault="00097ADF" w:rsidP="008C1150">
      <w:pPr>
        <w:tabs>
          <w:tab w:val="left" w:pos="720"/>
        </w:tabs>
        <w:ind w:left="720" w:hanging="720"/>
      </w:pPr>
      <w:r>
        <w:tab/>
      </w:r>
    </w:p>
    <w:p w14:paraId="109CA9EF" w14:textId="5CE528EC" w:rsidR="005704AC" w:rsidRPr="00B20AC3" w:rsidRDefault="005704AC" w:rsidP="00C24977">
      <w:pPr>
        <w:pStyle w:val="Heading1"/>
        <w:numPr>
          <w:ilvl w:val="0"/>
          <w:numId w:val="0"/>
        </w:numPr>
        <w:ind w:left="432"/>
        <w:rPr>
          <w:rFonts w:ascii="Times New Roman" w:hAnsi="Times New Roman"/>
          <w:noProof/>
        </w:rPr>
      </w:pPr>
      <w:bookmarkStart w:id="826" w:name="_Toc535579126"/>
      <w:bookmarkStart w:id="827" w:name="_Toc22189334"/>
      <w:bookmarkStart w:id="828" w:name="_Toc23652642"/>
      <w:bookmarkStart w:id="829" w:name="_Toc466064873"/>
      <w:bookmarkStart w:id="830" w:name="_Toc176356581"/>
      <w:bookmarkEnd w:id="809"/>
      <w:bookmarkEnd w:id="810"/>
      <w:bookmarkEnd w:id="811"/>
      <w:bookmarkEnd w:id="812"/>
      <w:bookmarkEnd w:id="813"/>
      <w:bookmarkEnd w:id="814"/>
      <w:r w:rsidRPr="00B20AC3">
        <w:rPr>
          <w:rFonts w:ascii="Times New Roman" w:hAnsi="Times New Roman"/>
          <w:noProof/>
        </w:rPr>
        <w:t>References</w:t>
      </w:r>
      <w:bookmarkEnd w:id="826"/>
      <w:bookmarkEnd w:id="827"/>
      <w:bookmarkEnd w:id="828"/>
      <w:bookmarkEnd w:id="829"/>
      <w:bookmarkEnd w:id="830"/>
    </w:p>
    <w:p w14:paraId="0F708859" w14:textId="77777777" w:rsidR="003B006B" w:rsidRDefault="003B006B" w:rsidP="00F15E77"/>
    <w:p w14:paraId="7C60C7E0" w14:textId="77777777" w:rsidR="003B006B" w:rsidRDefault="003B006B" w:rsidP="00F15E77"/>
    <w:p w14:paraId="5408ED9D" w14:textId="77777777" w:rsidR="0041402C" w:rsidRPr="0041402C" w:rsidRDefault="003B006B" w:rsidP="0041402C">
      <w:pPr>
        <w:pStyle w:val="EndNoteBibliography"/>
        <w:ind w:left="720" w:hanging="720"/>
        <w:rPr>
          <w:noProof/>
        </w:rPr>
      </w:pPr>
      <w:r>
        <w:fldChar w:fldCharType="begin"/>
      </w:r>
      <w:r>
        <w:instrText xml:space="preserve"> ADDIN EN.REFLIST </w:instrText>
      </w:r>
      <w:r>
        <w:fldChar w:fldCharType="separate"/>
      </w:r>
      <w:r w:rsidR="0041402C" w:rsidRPr="0041402C">
        <w:rPr>
          <w:noProof/>
        </w:rPr>
        <w:t xml:space="preserve">Allen, G. D. (1988). The PHONASCII system. </w:t>
      </w:r>
      <w:r w:rsidR="0041402C" w:rsidRPr="0041402C">
        <w:rPr>
          <w:i/>
          <w:noProof/>
        </w:rPr>
        <w:t>Journal of the International Phonetic Association, 18</w:t>
      </w:r>
      <w:r w:rsidR="0041402C" w:rsidRPr="0041402C">
        <w:rPr>
          <w:noProof/>
        </w:rPr>
        <w:t xml:space="preserve">, 9-25. </w:t>
      </w:r>
    </w:p>
    <w:p w14:paraId="442D0633" w14:textId="77777777" w:rsidR="0041402C" w:rsidRPr="0041402C" w:rsidRDefault="0041402C" w:rsidP="0041402C">
      <w:pPr>
        <w:pStyle w:val="EndNoteBibliography"/>
        <w:ind w:left="720" w:hanging="720"/>
        <w:rPr>
          <w:noProof/>
        </w:rPr>
      </w:pPr>
      <w:r w:rsidRPr="0041402C">
        <w:rPr>
          <w:noProof/>
        </w:rPr>
        <w:t xml:space="preserve">Ament, W. (1899). </w:t>
      </w:r>
      <w:r w:rsidRPr="0041402C">
        <w:rPr>
          <w:i/>
          <w:noProof/>
        </w:rPr>
        <w:t>Die Entwicklung von Sprechen und Denken beim Kinder</w:t>
      </w:r>
      <w:r w:rsidRPr="0041402C">
        <w:rPr>
          <w:noProof/>
        </w:rPr>
        <w:t>. Leipzig: Ernst Wunderlich.</w:t>
      </w:r>
    </w:p>
    <w:p w14:paraId="7B05077E" w14:textId="77777777" w:rsidR="0041402C" w:rsidRPr="0041402C" w:rsidRDefault="0041402C" w:rsidP="0041402C">
      <w:pPr>
        <w:pStyle w:val="EndNoteBibliography"/>
        <w:ind w:left="720" w:hanging="720"/>
        <w:rPr>
          <w:noProof/>
        </w:rPr>
      </w:pPr>
      <w:r w:rsidRPr="0041402C">
        <w:rPr>
          <w:noProof/>
        </w:rPr>
        <w:t xml:space="preserve">Augustine, S. (1952). </w:t>
      </w:r>
      <w:r w:rsidRPr="0041402C">
        <w:rPr>
          <w:i/>
          <w:noProof/>
        </w:rPr>
        <w:t>The Confessions, original 397 A. D.</w:t>
      </w:r>
      <w:r w:rsidRPr="0041402C">
        <w:rPr>
          <w:noProof/>
        </w:rPr>
        <w:t xml:space="preserve"> (Vol. Volume 18). Chicago: Encyclopedia Britannica.</w:t>
      </w:r>
    </w:p>
    <w:p w14:paraId="5AD9842B" w14:textId="77777777" w:rsidR="0041402C" w:rsidRPr="0041402C" w:rsidRDefault="0041402C" w:rsidP="0041402C">
      <w:pPr>
        <w:pStyle w:val="EndNoteBibliography"/>
        <w:ind w:left="720" w:hanging="720"/>
        <w:rPr>
          <w:noProof/>
        </w:rPr>
      </w:pPr>
      <w:r w:rsidRPr="0041402C">
        <w:rPr>
          <w:noProof/>
        </w:rPr>
        <w:t xml:space="preserve">Bates, E., &amp; MacWhinney, B. (1982). Functionalist approaches to grammar. In E. Wanner &amp; L. Gleitman (Eds.), </w:t>
      </w:r>
      <w:r w:rsidRPr="0041402C">
        <w:rPr>
          <w:i/>
          <w:noProof/>
        </w:rPr>
        <w:t>Language acquisition: The state of the art</w:t>
      </w:r>
      <w:r w:rsidRPr="0041402C">
        <w:rPr>
          <w:noProof/>
        </w:rPr>
        <w:t xml:space="preserve"> (pp. 173-218). New York, NY: Cambridge University Press.</w:t>
      </w:r>
    </w:p>
    <w:p w14:paraId="372310A9" w14:textId="77777777" w:rsidR="0041402C" w:rsidRPr="0041402C" w:rsidRDefault="0041402C" w:rsidP="0041402C">
      <w:pPr>
        <w:pStyle w:val="EndNoteBibliography"/>
        <w:ind w:left="720" w:hanging="720"/>
        <w:rPr>
          <w:noProof/>
        </w:rPr>
      </w:pPr>
      <w:r w:rsidRPr="0041402C">
        <w:rPr>
          <w:noProof/>
        </w:rPr>
        <w:t xml:space="preserve">Bernstein Ratner, N., Rooney, B., &amp; MacWhinney, B. (1996). Analysis of stuttering using CHILDES and CLAN. </w:t>
      </w:r>
      <w:r w:rsidRPr="0041402C">
        <w:rPr>
          <w:i/>
          <w:noProof/>
        </w:rPr>
        <w:t>Clinical Linguistics and Phonetics, 10</w:t>
      </w:r>
      <w:r w:rsidRPr="0041402C">
        <w:rPr>
          <w:noProof/>
        </w:rPr>
        <w:t xml:space="preserve">(3), 169-188. </w:t>
      </w:r>
    </w:p>
    <w:p w14:paraId="103B6BE9" w14:textId="77777777" w:rsidR="0041402C" w:rsidRPr="0041402C" w:rsidRDefault="0041402C" w:rsidP="0041402C">
      <w:pPr>
        <w:pStyle w:val="EndNoteBibliography"/>
        <w:ind w:left="720" w:hanging="720"/>
        <w:rPr>
          <w:noProof/>
        </w:rPr>
      </w:pPr>
      <w:r w:rsidRPr="0041402C">
        <w:rPr>
          <w:noProof/>
        </w:rPr>
        <w:t xml:space="preserve">Bloom, P. (2000). </w:t>
      </w:r>
      <w:r w:rsidRPr="0041402C">
        <w:rPr>
          <w:i/>
          <w:noProof/>
        </w:rPr>
        <w:t>How children learn the meanings of words</w:t>
      </w:r>
      <w:r w:rsidRPr="0041402C">
        <w:rPr>
          <w:noProof/>
        </w:rPr>
        <w:t>. Cambridge, MA: MIT Press.</w:t>
      </w:r>
    </w:p>
    <w:p w14:paraId="7FBCB151" w14:textId="77777777" w:rsidR="0041402C" w:rsidRPr="0041402C" w:rsidRDefault="0041402C" w:rsidP="0041402C">
      <w:pPr>
        <w:pStyle w:val="EndNoteBibliography"/>
        <w:ind w:left="720" w:hanging="720"/>
        <w:rPr>
          <w:noProof/>
        </w:rPr>
      </w:pPr>
      <w:r w:rsidRPr="0041402C">
        <w:rPr>
          <w:noProof/>
        </w:rPr>
        <w:t xml:space="preserve">Brown, R. (1973). </w:t>
      </w:r>
      <w:r w:rsidRPr="0041402C">
        <w:rPr>
          <w:i/>
          <w:noProof/>
        </w:rPr>
        <w:t>A first language: The early stages</w:t>
      </w:r>
      <w:r w:rsidRPr="0041402C">
        <w:rPr>
          <w:noProof/>
        </w:rPr>
        <w:t>. Cambridge, MA: Harvard.</w:t>
      </w:r>
    </w:p>
    <w:p w14:paraId="566F4C44" w14:textId="77777777" w:rsidR="0041402C" w:rsidRPr="0041402C" w:rsidRDefault="0041402C" w:rsidP="0041402C">
      <w:pPr>
        <w:pStyle w:val="EndNoteBibliography"/>
        <w:ind w:left="720" w:hanging="720"/>
        <w:rPr>
          <w:noProof/>
        </w:rPr>
      </w:pPr>
      <w:r w:rsidRPr="0041402C">
        <w:rPr>
          <w:noProof/>
        </w:rPr>
        <w:t xml:space="preserve">Chafe, W. (Ed.) (1980). </w:t>
      </w:r>
      <w:r w:rsidRPr="0041402C">
        <w:rPr>
          <w:i/>
          <w:noProof/>
        </w:rPr>
        <w:t>The Pear stories: Cognitive, cultural, and linguistic aspects of narrative production</w:t>
      </w:r>
      <w:r w:rsidRPr="0041402C">
        <w:rPr>
          <w:noProof/>
        </w:rPr>
        <w:t>. Norwood, NJ: Ablex.</w:t>
      </w:r>
    </w:p>
    <w:p w14:paraId="63B3E221" w14:textId="77777777" w:rsidR="0041402C" w:rsidRPr="0041402C" w:rsidRDefault="0041402C" w:rsidP="0041402C">
      <w:pPr>
        <w:pStyle w:val="EndNoteBibliography"/>
        <w:ind w:left="720" w:hanging="720"/>
        <w:rPr>
          <w:noProof/>
        </w:rPr>
      </w:pPr>
      <w:r w:rsidRPr="0041402C">
        <w:rPr>
          <w:noProof/>
        </w:rPr>
        <w:t xml:space="preserve">Clark, E. (1987). The Principle of Contrast: A constraint on language acquisition. In B. MacWhinney (Ed.), </w:t>
      </w:r>
      <w:r w:rsidRPr="0041402C">
        <w:rPr>
          <w:i/>
          <w:noProof/>
        </w:rPr>
        <w:t>Mechanisms of Language Acquisition</w:t>
      </w:r>
      <w:r w:rsidRPr="0041402C">
        <w:rPr>
          <w:noProof/>
        </w:rPr>
        <w:t xml:space="preserve"> (pp. 1-34). Hillsdale, NJ: Lawrence Erlbaum Associates.</w:t>
      </w:r>
    </w:p>
    <w:p w14:paraId="64F496D7" w14:textId="77777777" w:rsidR="0041402C" w:rsidRPr="0041402C" w:rsidRDefault="0041402C" w:rsidP="0041402C">
      <w:pPr>
        <w:pStyle w:val="EndNoteBibliography"/>
        <w:ind w:left="720" w:hanging="720"/>
        <w:rPr>
          <w:noProof/>
        </w:rPr>
      </w:pPr>
      <w:r w:rsidRPr="0041402C">
        <w:rPr>
          <w:noProof/>
        </w:rPr>
        <w:t xml:space="preserve">Crystal, D. (1969). </w:t>
      </w:r>
      <w:r w:rsidRPr="0041402C">
        <w:rPr>
          <w:i/>
          <w:noProof/>
        </w:rPr>
        <w:t>Prosodic systems and intonation in English</w:t>
      </w:r>
      <w:r w:rsidRPr="0041402C">
        <w:rPr>
          <w:noProof/>
        </w:rPr>
        <w:t>. Cambridge: Cambridge University Press.</w:t>
      </w:r>
    </w:p>
    <w:p w14:paraId="703C3647" w14:textId="77777777" w:rsidR="0041402C" w:rsidRPr="0041402C" w:rsidRDefault="0041402C" w:rsidP="0041402C">
      <w:pPr>
        <w:pStyle w:val="EndNoteBibliography"/>
        <w:ind w:left="720" w:hanging="720"/>
        <w:rPr>
          <w:noProof/>
        </w:rPr>
      </w:pPr>
      <w:r w:rsidRPr="0041402C">
        <w:rPr>
          <w:noProof/>
        </w:rPr>
        <w:t xml:space="preserve">Crystal, D. (1979). Prosodic development. In P. Fletcher &amp; M. Garman (Eds.), </w:t>
      </w:r>
      <w:r w:rsidRPr="0041402C">
        <w:rPr>
          <w:i/>
          <w:noProof/>
        </w:rPr>
        <w:t>Language acquisition: Studies in first language development</w:t>
      </w:r>
      <w:r w:rsidRPr="0041402C">
        <w:rPr>
          <w:noProof/>
        </w:rPr>
        <w:t>. New York, NY: Cambridge University Press.</w:t>
      </w:r>
    </w:p>
    <w:p w14:paraId="4D87FA5A" w14:textId="77777777" w:rsidR="0041402C" w:rsidRPr="0041402C" w:rsidRDefault="0041402C" w:rsidP="0041402C">
      <w:pPr>
        <w:pStyle w:val="EndNoteBibliography"/>
        <w:ind w:left="720" w:hanging="720"/>
        <w:rPr>
          <w:noProof/>
        </w:rPr>
      </w:pPr>
      <w:r w:rsidRPr="0041402C">
        <w:rPr>
          <w:noProof/>
        </w:rPr>
        <w:t xml:space="preserve">Darwin, C. (1877). A biographical sketch of an infant. </w:t>
      </w:r>
      <w:r w:rsidRPr="0041402C">
        <w:rPr>
          <w:i/>
          <w:noProof/>
        </w:rPr>
        <w:t>Mind, 2</w:t>
      </w:r>
      <w:r w:rsidRPr="0041402C">
        <w:rPr>
          <w:noProof/>
        </w:rPr>
        <w:t xml:space="preserve">, 292-294. </w:t>
      </w:r>
    </w:p>
    <w:p w14:paraId="27726E6F" w14:textId="77777777" w:rsidR="0041402C" w:rsidRPr="0041402C" w:rsidRDefault="0041402C" w:rsidP="0041402C">
      <w:pPr>
        <w:pStyle w:val="EndNoteBibliography"/>
        <w:ind w:left="720" w:hanging="720"/>
        <w:rPr>
          <w:noProof/>
        </w:rPr>
      </w:pPr>
      <w:r w:rsidRPr="0041402C">
        <w:rPr>
          <w:noProof/>
        </w:rPr>
        <w:t xml:space="preserve">Edwards, J. (1992). Computer methods in child language research: four principles for the use of archived data. </w:t>
      </w:r>
      <w:r w:rsidRPr="0041402C">
        <w:rPr>
          <w:i/>
          <w:noProof/>
        </w:rPr>
        <w:t>Journal of Child Language, 19</w:t>
      </w:r>
      <w:r w:rsidRPr="0041402C">
        <w:rPr>
          <w:noProof/>
        </w:rPr>
        <w:t xml:space="preserve">, 435-458. </w:t>
      </w:r>
    </w:p>
    <w:p w14:paraId="12629AAE" w14:textId="77777777" w:rsidR="0041402C" w:rsidRPr="0041402C" w:rsidRDefault="0041402C" w:rsidP="0041402C">
      <w:pPr>
        <w:pStyle w:val="EndNoteBibliography"/>
        <w:ind w:left="720" w:hanging="720"/>
        <w:rPr>
          <w:noProof/>
        </w:rPr>
      </w:pPr>
      <w:r w:rsidRPr="0041402C">
        <w:rPr>
          <w:noProof/>
        </w:rPr>
        <w:t xml:space="preserve">Ekman, P., &amp; Friesen, W. (1969). The repertoire of nonverbal behavior: Categories, origins, usage, and coding. </w:t>
      </w:r>
      <w:r w:rsidRPr="0041402C">
        <w:rPr>
          <w:i/>
          <w:noProof/>
        </w:rPr>
        <w:t>Semiotica, 1</w:t>
      </w:r>
      <w:r w:rsidRPr="0041402C">
        <w:rPr>
          <w:noProof/>
        </w:rPr>
        <w:t xml:space="preserve">, 47-98. </w:t>
      </w:r>
    </w:p>
    <w:p w14:paraId="5EBA7BB2" w14:textId="77777777" w:rsidR="0041402C" w:rsidRPr="0041402C" w:rsidRDefault="0041402C" w:rsidP="0041402C">
      <w:pPr>
        <w:pStyle w:val="EndNoteBibliography"/>
        <w:ind w:left="720" w:hanging="720"/>
        <w:rPr>
          <w:noProof/>
        </w:rPr>
      </w:pPr>
      <w:r w:rsidRPr="0041402C">
        <w:rPr>
          <w:noProof/>
        </w:rPr>
        <w:t xml:space="preserve">Ekman, P., &amp; Friesen, W. (1978). </w:t>
      </w:r>
      <w:r w:rsidRPr="0041402C">
        <w:rPr>
          <w:i/>
          <w:noProof/>
        </w:rPr>
        <w:t>Facial action coding system: Investigator's guide</w:t>
      </w:r>
      <w:r w:rsidRPr="0041402C">
        <w:rPr>
          <w:noProof/>
        </w:rPr>
        <w:t>. Palo Alto, CA: Consulting Psychologists Press.</w:t>
      </w:r>
    </w:p>
    <w:p w14:paraId="2D846EE4" w14:textId="77777777" w:rsidR="0041402C" w:rsidRPr="0041402C" w:rsidRDefault="0041402C" w:rsidP="0041402C">
      <w:pPr>
        <w:pStyle w:val="EndNoteBibliography"/>
        <w:ind w:left="720" w:hanging="720"/>
        <w:rPr>
          <w:noProof/>
        </w:rPr>
      </w:pPr>
      <w:r w:rsidRPr="0041402C">
        <w:rPr>
          <w:noProof/>
        </w:rPr>
        <w:t xml:space="preserve">Fletcher, P. (1985). </w:t>
      </w:r>
      <w:r w:rsidRPr="0041402C">
        <w:rPr>
          <w:i/>
          <w:noProof/>
        </w:rPr>
        <w:t>A child's learning of English</w:t>
      </w:r>
      <w:r w:rsidRPr="0041402C">
        <w:rPr>
          <w:noProof/>
        </w:rPr>
        <w:t>. Oxford: Blackwell.</w:t>
      </w:r>
    </w:p>
    <w:p w14:paraId="717F5FA2" w14:textId="77777777" w:rsidR="0041402C" w:rsidRPr="0041402C" w:rsidRDefault="0041402C" w:rsidP="0041402C">
      <w:pPr>
        <w:pStyle w:val="EndNoteBibliography"/>
        <w:ind w:left="720" w:hanging="720"/>
        <w:rPr>
          <w:noProof/>
        </w:rPr>
      </w:pPr>
      <w:r w:rsidRPr="0041402C">
        <w:rPr>
          <w:noProof/>
        </w:rPr>
        <w:t xml:space="preserve">Goldman-Eisler, F. (1968). </w:t>
      </w:r>
      <w:r w:rsidRPr="0041402C">
        <w:rPr>
          <w:i/>
          <w:noProof/>
        </w:rPr>
        <w:t>Psycholinguistics: Experiments in spontaneous speech</w:t>
      </w:r>
      <w:r w:rsidRPr="0041402C">
        <w:rPr>
          <w:noProof/>
        </w:rPr>
        <w:t>. New York, NY: Academic Press.</w:t>
      </w:r>
    </w:p>
    <w:p w14:paraId="03BED580" w14:textId="77777777" w:rsidR="0041402C" w:rsidRPr="0041402C" w:rsidRDefault="0041402C" w:rsidP="0041402C">
      <w:pPr>
        <w:pStyle w:val="EndNoteBibliography"/>
        <w:ind w:left="720" w:hanging="720"/>
        <w:rPr>
          <w:noProof/>
        </w:rPr>
      </w:pPr>
      <w:r w:rsidRPr="0041402C">
        <w:rPr>
          <w:noProof/>
        </w:rPr>
        <w:t xml:space="preserve">Gvozdev, A. N. (1949). </w:t>
      </w:r>
      <w:r w:rsidRPr="0041402C">
        <w:rPr>
          <w:i/>
          <w:noProof/>
        </w:rPr>
        <w:t>Formirovaniye u rebenka grammaticheskogo stroya</w:t>
      </w:r>
      <w:r w:rsidRPr="0041402C">
        <w:rPr>
          <w:noProof/>
        </w:rPr>
        <w:t>. Moscow: Akademija Pedagogika Nauk RSFSR.</w:t>
      </w:r>
    </w:p>
    <w:p w14:paraId="08DFE4E6" w14:textId="77777777" w:rsidR="0041402C" w:rsidRPr="0041402C" w:rsidRDefault="0041402C" w:rsidP="0041402C">
      <w:pPr>
        <w:pStyle w:val="EndNoteBibliography"/>
        <w:ind w:left="720" w:hanging="720"/>
        <w:rPr>
          <w:noProof/>
        </w:rPr>
      </w:pPr>
      <w:r w:rsidRPr="0041402C">
        <w:rPr>
          <w:noProof/>
        </w:rPr>
        <w:t xml:space="preserve">Halliday, M. (1966). Notes on transitivity and theme in English: Part 1. </w:t>
      </w:r>
      <w:r w:rsidRPr="0041402C">
        <w:rPr>
          <w:i/>
          <w:noProof/>
        </w:rPr>
        <w:t>Journal of linguistics, 2</w:t>
      </w:r>
      <w:r w:rsidRPr="0041402C">
        <w:rPr>
          <w:noProof/>
        </w:rPr>
        <w:t xml:space="preserve">, 37-71. </w:t>
      </w:r>
    </w:p>
    <w:p w14:paraId="59B3B2F5" w14:textId="77777777" w:rsidR="0041402C" w:rsidRPr="0041402C" w:rsidRDefault="0041402C" w:rsidP="0041402C">
      <w:pPr>
        <w:pStyle w:val="EndNoteBibliography"/>
        <w:ind w:left="720" w:hanging="720"/>
        <w:rPr>
          <w:noProof/>
        </w:rPr>
      </w:pPr>
      <w:r w:rsidRPr="0041402C">
        <w:rPr>
          <w:noProof/>
        </w:rPr>
        <w:t xml:space="preserve">Halliday, M. (1967). Notes on transitivity and theme in English: Part 2. </w:t>
      </w:r>
      <w:r w:rsidRPr="0041402C">
        <w:rPr>
          <w:i/>
          <w:noProof/>
        </w:rPr>
        <w:t>Journal of linguistics, 3</w:t>
      </w:r>
      <w:r w:rsidRPr="0041402C">
        <w:rPr>
          <w:noProof/>
        </w:rPr>
        <w:t xml:space="preserve">, 177-274. </w:t>
      </w:r>
    </w:p>
    <w:p w14:paraId="4492B3C2" w14:textId="77777777" w:rsidR="0041402C" w:rsidRPr="0041402C" w:rsidRDefault="0041402C" w:rsidP="0041402C">
      <w:pPr>
        <w:pStyle w:val="EndNoteBibliography"/>
        <w:ind w:left="720" w:hanging="720"/>
        <w:rPr>
          <w:noProof/>
        </w:rPr>
      </w:pPr>
      <w:r w:rsidRPr="0041402C">
        <w:rPr>
          <w:noProof/>
        </w:rPr>
        <w:t xml:space="preserve">Halliday, M. (1968). Notes on transitivity and theme in English: Part 3. </w:t>
      </w:r>
      <w:r w:rsidRPr="0041402C">
        <w:rPr>
          <w:i/>
          <w:noProof/>
        </w:rPr>
        <w:t>Journal of linguistics, 4</w:t>
      </w:r>
      <w:r w:rsidRPr="0041402C">
        <w:rPr>
          <w:noProof/>
        </w:rPr>
        <w:t xml:space="preserve">, 153-308. </w:t>
      </w:r>
    </w:p>
    <w:p w14:paraId="6424626F" w14:textId="77777777" w:rsidR="0041402C" w:rsidRPr="0041402C" w:rsidRDefault="0041402C" w:rsidP="0041402C">
      <w:pPr>
        <w:pStyle w:val="EndNoteBibliography"/>
        <w:ind w:left="720" w:hanging="720"/>
        <w:rPr>
          <w:noProof/>
        </w:rPr>
      </w:pPr>
      <w:r w:rsidRPr="0041402C">
        <w:rPr>
          <w:noProof/>
        </w:rPr>
        <w:t xml:space="preserve">Jefferson, G. (1984). Transcript notation. In J. Atkinson &amp; J. Heritage (Eds.), </w:t>
      </w:r>
      <w:r w:rsidRPr="0041402C">
        <w:rPr>
          <w:i/>
          <w:noProof/>
        </w:rPr>
        <w:t>Structures of social interaction: Studies in conversation analysis</w:t>
      </w:r>
      <w:r w:rsidRPr="0041402C">
        <w:rPr>
          <w:noProof/>
        </w:rPr>
        <w:t xml:space="preserve"> (pp. 134-162). Cambridge: Cambridge University Press.</w:t>
      </w:r>
    </w:p>
    <w:p w14:paraId="12BD51C0" w14:textId="77777777" w:rsidR="0041402C" w:rsidRPr="0041402C" w:rsidRDefault="0041402C" w:rsidP="0041402C">
      <w:pPr>
        <w:pStyle w:val="EndNoteBibliography"/>
        <w:ind w:left="720" w:hanging="720"/>
        <w:rPr>
          <w:noProof/>
        </w:rPr>
      </w:pPr>
      <w:r w:rsidRPr="0041402C">
        <w:rPr>
          <w:noProof/>
        </w:rPr>
        <w:t xml:space="preserve">Kearney, G., &amp; McKenzie, S. (1993). Machine interpretation of emotion: Design of memory-based expert system for interpreting facial expressions in terms of signaled emotions. </w:t>
      </w:r>
      <w:r w:rsidRPr="0041402C">
        <w:rPr>
          <w:i/>
          <w:noProof/>
        </w:rPr>
        <w:t>Cognitive Science, 17</w:t>
      </w:r>
      <w:r w:rsidRPr="0041402C">
        <w:rPr>
          <w:noProof/>
        </w:rPr>
        <w:t xml:space="preserve">, 589-622. </w:t>
      </w:r>
    </w:p>
    <w:p w14:paraId="46A4DC99" w14:textId="77777777" w:rsidR="0041402C" w:rsidRPr="0041402C" w:rsidRDefault="0041402C" w:rsidP="0041402C">
      <w:pPr>
        <w:pStyle w:val="EndNoteBibliography"/>
        <w:ind w:left="720" w:hanging="720"/>
        <w:rPr>
          <w:noProof/>
        </w:rPr>
      </w:pPr>
      <w:r w:rsidRPr="0041402C">
        <w:rPr>
          <w:noProof/>
        </w:rPr>
        <w:t xml:space="preserve">Kenyeres, E. (1926). </w:t>
      </w:r>
      <w:r w:rsidRPr="0041402C">
        <w:rPr>
          <w:i/>
          <w:noProof/>
        </w:rPr>
        <w:t>A gyermek elsö szavai es a szófajók föllépése</w:t>
      </w:r>
      <w:r w:rsidRPr="0041402C">
        <w:rPr>
          <w:noProof/>
        </w:rPr>
        <w:t>. Budapest: Kisdednevelés.</w:t>
      </w:r>
    </w:p>
    <w:p w14:paraId="1B65C6AC" w14:textId="77777777" w:rsidR="0041402C" w:rsidRPr="0041402C" w:rsidRDefault="0041402C" w:rsidP="0041402C">
      <w:pPr>
        <w:pStyle w:val="EndNoteBibliography"/>
        <w:ind w:left="720" w:hanging="720"/>
        <w:rPr>
          <w:noProof/>
        </w:rPr>
      </w:pPr>
      <w:r w:rsidRPr="0041402C">
        <w:rPr>
          <w:noProof/>
        </w:rPr>
        <w:t xml:space="preserve">Kenyeres, E. (1938). Comment une petite hongroise de sept ans apprend le français. </w:t>
      </w:r>
      <w:r w:rsidRPr="0041402C">
        <w:rPr>
          <w:i/>
          <w:noProof/>
        </w:rPr>
        <w:t>Archives de Psychologie, 26</w:t>
      </w:r>
      <w:r w:rsidRPr="0041402C">
        <w:rPr>
          <w:noProof/>
        </w:rPr>
        <w:t xml:space="preserve">, 521-566. </w:t>
      </w:r>
    </w:p>
    <w:p w14:paraId="18EE73B4" w14:textId="77777777" w:rsidR="0041402C" w:rsidRPr="0041402C" w:rsidRDefault="0041402C" w:rsidP="0041402C">
      <w:pPr>
        <w:pStyle w:val="EndNoteBibliography"/>
        <w:ind w:left="720" w:hanging="720"/>
        <w:rPr>
          <w:noProof/>
        </w:rPr>
      </w:pPr>
      <w:r w:rsidRPr="0041402C">
        <w:rPr>
          <w:noProof/>
        </w:rPr>
        <w:t xml:space="preserve">Leopold, W. (1939). </w:t>
      </w:r>
      <w:r w:rsidRPr="0041402C">
        <w:rPr>
          <w:i/>
          <w:noProof/>
        </w:rPr>
        <w:t>Speech development of a bilingual child: a linguist's record: Vol. 1. Vocabulary growth in the first two years</w:t>
      </w:r>
      <w:r w:rsidRPr="0041402C">
        <w:rPr>
          <w:noProof/>
        </w:rPr>
        <w:t xml:space="preserve"> (Vol. 1). Evanston, IL: Northwestern University Press.</w:t>
      </w:r>
    </w:p>
    <w:p w14:paraId="4AB4357D" w14:textId="77777777" w:rsidR="0041402C" w:rsidRPr="0041402C" w:rsidRDefault="0041402C" w:rsidP="0041402C">
      <w:pPr>
        <w:pStyle w:val="EndNoteBibliography"/>
        <w:ind w:left="720" w:hanging="720"/>
        <w:rPr>
          <w:noProof/>
        </w:rPr>
      </w:pPr>
      <w:r w:rsidRPr="0041402C">
        <w:rPr>
          <w:noProof/>
        </w:rPr>
        <w:t xml:space="preserve">Leopold, W. (1947). </w:t>
      </w:r>
      <w:r w:rsidRPr="0041402C">
        <w:rPr>
          <w:i/>
          <w:noProof/>
        </w:rPr>
        <w:t>Speech development of a bilingual child: a linguist's record: Vol. 2. Sound-learning in the first two years</w:t>
      </w:r>
      <w:r w:rsidRPr="0041402C">
        <w:rPr>
          <w:noProof/>
        </w:rPr>
        <w:t>. Evanston, IL: Northwestern University Press.</w:t>
      </w:r>
    </w:p>
    <w:p w14:paraId="71BD5697" w14:textId="77777777" w:rsidR="0041402C" w:rsidRPr="0041402C" w:rsidRDefault="0041402C" w:rsidP="0041402C">
      <w:pPr>
        <w:pStyle w:val="EndNoteBibliography"/>
        <w:ind w:left="720" w:hanging="720"/>
        <w:rPr>
          <w:noProof/>
        </w:rPr>
      </w:pPr>
      <w:r w:rsidRPr="0041402C">
        <w:rPr>
          <w:noProof/>
        </w:rPr>
        <w:t xml:space="preserve">Leopold, W. (1949a). </w:t>
      </w:r>
      <w:r w:rsidRPr="0041402C">
        <w:rPr>
          <w:i/>
          <w:noProof/>
        </w:rPr>
        <w:t>Speech development of a bilingual child: a linguist's record: Vol. 3. Grammar and general problems in the first two years</w:t>
      </w:r>
      <w:r w:rsidRPr="0041402C">
        <w:rPr>
          <w:noProof/>
        </w:rPr>
        <w:t>. Evanston, IL: Northwestern University Press.</w:t>
      </w:r>
    </w:p>
    <w:p w14:paraId="7869FCAC" w14:textId="77777777" w:rsidR="0041402C" w:rsidRPr="0041402C" w:rsidRDefault="0041402C" w:rsidP="0041402C">
      <w:pPr>
        <w:pStyle w:val="EndNoteBibliography"/>
        <w:ind w:left="720" w:hanging="720"/>
        <w:rPr>
          <w:noProof/>
        </w:rPr>
      </w:pPr>
      <w:r w:rsidRPr="0041402C">
        <w:rPr>
          <w:noProof/>
        </w:rPr>
        <w:t xml:space="preserve">Leopold, W. (1949b). </w:t>
      </w:r>
      <w:r w:rsidRPr="0041402C">
        <w:rPr>
          <w:i/>
          <w:noProof/>
        </w:rPr>
        <w:t>Speech development of a bilingual child: a linguist's record: Vol. 4. Diary from age 2</w:t>
      </w:r>
      <w:r w:rsidRPr="0041402C">
        <w:rPr>
          <w:noProof/>
        </w:rPr>
        <w:t>. Evanston, IL: Northwestern University Press.</w:t>
      </w:r>
    </w:p>
    <w:p w14:paraId="05321ABA" w14:textId="77777777" w:rsidR="0041402C" w:rsidRPr="0041402C" w:rsidRDefault="0041402C" w:rsidP="0041402C">
      <w:pPr>
        <w:pStyle w:val="EndNoteBibliography"/>
        <w:ind w:left="720" w:hanging="720"/>
        <w:rPr>
          <w:noProof/>
        </w:rPr>
      </w:pPr>
      <w:r w:rsidRPr="0041402C">
        <w:rPr>
          <w:noProof/>
        </w:rPr>
        <w:t xml:space="preserve">LIPPS. (2000). The LIDES manual: A document for preparing and analysing language interaction data. </w:t>
      </w:r>
      <w:r w:rsidRPr="0041402C">
        <w:rPr>
          <w:i/>
          <w:noProof/>
        </w:rPr>
        <w:t>International Journal of Bilingualism, 4</w:t>
      </w:r>
      <w:r w:rsidRPr="0041402C">
        <w:rPr>
          <w:noProof/>
        </w:rPr>
        <w:t xml:space="preserve">, 1-64. </w:t>
      </w:r>
    </w:p>
    <w:p w14:paraId="769E081A" w14:textId="77777777" w:rsidR="0041402C" w:rsidRPr="0041402C" w:rsidRDefault="0041402C" w:rsidP="0041402C">
      <w:pPr>
        <w:pStyle w:val="EndNoteBibliography"/>
        <w:ind w:left="720" w:hanging="720"/>
        <w:rPr>
          <w:noProof/>
        </w:rPr>
      </w:pPr>
      <w:r w:rsidRPr="0041402C">
        <w:rPr>
          <w:noProof/>
        </w:rPr>
        <w:t xml:space="preserve">Low, A. A. (1931). A case of agrammatism in the English language. </w:t>
      </w:r>
      <w:r w:rsidRPr="0041402C">
        <w:rPr>
          <w:i/>
          <w:noProof/>
        </w:rPr>
        <w:t>Archives of Neurology and Psychiatry, 25</w:t>
      </w:r>
      <w:r w:rsidRPr="0041402C">
        <w:rPr>
          <w:noProof/>
        </w:rPr>
        <w:t xml:space="preserve">, 556-597. </w:t>
      </w:r>
    </w:p>
    <w:p w14:paraId="64AE826A" w14:textId="77777777" w:rsidR="0041402C" w:rsidRPr="0041402C" w:rsidRDefault="0041402C" w:rsidP="0041402C">
      <w:pPr>
        <w:pStyle w:val="EndNoteBibliography"/>
        <w:ind w:left="720" w:hanging="720"/>
        <w:rPr>
          <w:noProof/>
        </w:rPr>
      </w:pPr>
      <w:r w:rsidRPr="0041402C">
        <w:rPr>
          <w:noProof/>
        </w:rPr>
        <w:t xml:space="preserve">MacWhinney, B. (1989). Competition and lexical categorization. In R. Corrigan, F. Eckman, &amp; M. Noonan (Eds.), </w:t>
      </w:r>
      <w:r w:rsidRPr="0041402C">
        <w:rPr>
          <w:i/>
          <w:noProof/>
        </w:rPr>
        <w:t>Linguistic categorization</w:t>
      </w:r>
      <w:r w:rsidRPr="0041402C">
        <w:rPr>
          <w:noProof/>
        </w:rPr>
        <w:t xml:space="preserve"> (pp. 195-242). Philadelphia, PA: Benjamins.</w:t>
      </w:r>
    </w:p>
    <w:p w14:paraId="1DE2D2CB" w14:textId="77777777" w:rsidR="0041402C" w:rsidRPr="0041402C" w:rsidRDefault="0041402C" w:rsidP="0041402C">
      <w:pPr>
        <w:pStyle w:val="EndNoteBibliography"/>
        <w:ind w:left="720" w:hanging="720"/>
        <w:rPr>
          <w:noProof/>
        </w:rPr>
      </w:pPr>
      <w:r w:rsidRPr="0041402C">
        <w:rPr>
          <w:noProof/>
        </w:rPr>
        <w:t xml:space="preserve">MacWhinney, B., &amp; Osser, H. (1977). Verbal planning functions in children's speech. </w:t>
      </w:r>
      <w:r w:rsidRPr="0041402C">
        <w:rPr>
          <w:i/>
          <w:noProof/>
        </w:rPr>
        <w:t>Child Development, 48</w:t>
      </w:r>
      <w:r w:rsidRPr="0041402C">
        <w:rPr>
          <w:noProof/>
        </w:rPr>
        <w:t xml:space="preserve">, 978-985. </w:t>
      </w:r>
    </w:p>
    <w:p w14:paraId="5C05627B" w14:textId="77777777" w:rsidR="0041402C" w:rsidRPr="0041402C" w:rsidRDefault="0041402C" w:rsidP="0041402C">
      <w:pPr>
        <w:pStyle w:val="EndNoteBibliography"/>
        <w:ind w:left="720" w:hanging="720"/>
        <w:rPr>
          <w:noProof/>
        </w:rPr>
      </w:pPr>
      <w:r w:rsidRPr="0041402C">
        <w:rPr>
          <w:noProof/>
        </w:rPr>
        <w:t xml:space="preserve">Malvern, D., Richards, B., Chipere, N., &amp; Purán, P. (2004). </w:t>
      </w:r>
      <w:r w:rsidRPr="0041402C">
        <w:rPr>
          <w:i/>
          <w:noProof/>
        </w:rPr>
        <w:t>Lexical diversity and language development</w:t>
      </w:r>
      <w:r w:rsidRPr="0041402C">
        <w:rPr>
          <w:noProof/>
        </w:rPr>
        <w:t>. New York, NY: Palgrave Macmillan.</w:t>
      </w:r>
    </w:p>
    <w:p w14:paraId="717183F8" w14:textId="77777777" w:rsidR="0041402C" w:rsidRPr="0041402C" w:rsidRDefault="0041402C" w:rsidP="0041402C">
      <w:pPr>
        <w:pStyle w:val="EndNoteBibliography"/>
        <w:ind w:left="720" w:hanging="720"/>
        <w:rPr>
          <w:noProof/>
        </w:rPr>
      </w:pPr>
      <w:r w:rsidRPr="0041402C">
        <w:rPr>
          <w:noProof/>
        </w:rPr>
        <w:t xml:space="preserve">Miller, J., &amp; Chapman, R. (1983). </w:t>
      </w:r>
      <w:r w:rsidRPr="0041402C">
        <w:rPr>
          <w:i/>
          <w:noProof/>
        </w:rPr>
        <w:t>SALT: Systematic Analysis of Language Transcripts, User's Manual</w:t>
      </w:r>
      <w:r w:rsidRPr="0041402C">
        <w:rPr>
          <w:noProof/>
        </w:rPr>
        <w:t>. Madison, WI: University of Wisconsin Press.</w:t>
      </w:r>
    </w:p>
    <w:p w14:paraId="0B5E929E" w14:textId="77777777" w:rsidR="0041402C" w:rsidRPr="0041402C" w:rsidRDefault="0041402C" w:rsidP="0041402C">
      <w:pPr>
        <w:pStyle w:val="EndNoteBibliography"/>
        <w:ind w:left="720" w:hanging="720"/>
        <w:rPr>
          <w:noProof/>
        </w:rPr>
      </w:pPr>
      <w:r w:rsidRPr="0041402C">
        <w:rPr>
          <w:noProof/>
        </w:rPr>
        <w:t xml:space="preserve">Moerk, E. (1983). </w:t>
      </w:r>
      <w:r w:rsidRPr="0041402C">
        <w:rPr>
          <w:i/>
          <w:noProof/>
        </w:rPr>
        <w:t>The mother of Eve as a first language teacher</w:t>
      </w:r>
      <w:r w:rsidRPr="0041402C">
        <w:rPr>
          <w:noProof/>
        </w:rPr>
        <w:t>. Norwood, N.J.: ABLEX.</w:t>
      </w:r>
    </w:p>
    <w:p w14:paraId="75225335" w14:textId="77777777" w:rsidR="0041402C" w:rsidRPr="0041402C" w:rsidRDefault="0041402C" w:rsidP="0041402C">
      <w:pPr>
        <w:pStyle w:val="EndNoteBibliography"/>
        <w:ind w:left="720" w:hanging="720"/>
        <w:rPr>
          <w:noProof/>
        </w:rPr>
      </w:pPr>
      <w:r w:rsidRPr="0041402C">
        <w:rPr>
          <w:noProof/>
        </w:rPr>
        <w:t xml:space="preserve">Ninio, A., Snow, C. E., Pan, B., &amp; Rollins, P. (1994). Classifying communicative acts in children's interactions. </w:t>
      </w:r>
      <w:r w:rsidRPr="0041402C">
        <w:rPr>
          <w:i/>
          <w:noProof/>
        </w:rPr>
        <w:t>Journal of Communication Disorders, 27</w:t>
      </w:r>
      <w:r w:rsidRPr="0041402C">
        <w:rPr>
          <w:noProof/>
        </w:rPr>
        <w:t xml:space="preserve">, 157-188. </w:t>
      </w:r>
    </w:p>
    <w:p w14:paraId="70FEC2D1" w14:textId="77777777" w:rsidR="0041402C" w:rsidRPr="0041402C" w:rsidRDefault="0041402C" w:rsidP="0041402C">
      <w:pPr>
        <w:pStyle w:val="EndNoteBibliography"/>
        <w:ind w:left="720" w:hanging="720"/>
        <w:rPr>
          <w:noProof/>
        </w:rPr>
      </w:pPr>
      <w:r w:rsidRPr="0041402C">
        <w:rPr>
          <w:noProof/>
        </w:rPr>
        <w:t xml:space="preserve">Ninio, A., &amp; Wheeler, P. (1986). A manual for classifying verbal communicative acts in mother-infant interaction. </w:t>
      </w:r>
      <w:r w:rsidRPr="0041402C">
        <w:rPr>
          <w:i/>
          <w:noProof/>
        </w:rPr>
        <w:t>Transcript Analysis, 3</w:t>
      </w:r>
      <w:r w:rsidRPr="0041402C">
        <w:rPr>
          <w:noProof/>
        </w:rPr>
        <w:t xml:space="preserve">, 1-83. </w:t>
      </w:r>
    </w:p>
    <w:p w14:paraId="17D773EA" w14:textId="77777777" w:rsidR="0041402C" w:rsidRPr="0041402C" w:rsidRDefault="0041402C" w:rsidP="0041402C">
      <w:pPr>
        <w:pStyle w:val="EndNoteBibliography"/>
        <w:ind w:left="720" w:hanging="720"/>
        <w:rPr>
          <w:noProof/>
        </w:rPr>
      </w:pPr>
      <w:r w:rsidRPr="0041402C">
        <w:rPr>
          <w:noProof/>
        </w:rPr>
        <w:t xml:space="preserve">Ochs, E. (1979). Transcription as theory. In E. Ochs &amp; B. Schieffelin (Eds.), </w:t>
      </w:r>
      <w:r w:rsidRPr="0041402C">
        <w:rPr>
          <w:i/>
          <w:noProof/>
        </w:rPr>
        <w:t>Developmental pragmatics</w:t>
      </w:r>
      <w:r w:rsidRPr="0041402C">
        <w:rPr>
          <w:noProof/>
        </w:rPr>
        <w:t xml:space="preserve"> (pp. 43-72). New York, NY: Academic.</w:t>
      </w:r>
    </w:p>
    <w:p w14:paraId="070FB92C" w14:textId="77777777" w:rsidR="0041402C" w:rsidRPr="0041402C" w:rsidRDefault="0041402C" w:rsidP="0041402C">
      <w:pPr>
        <w:pStyle w:val="EndNoteBibliography"/>
        <w:ind w:left="720" w:hanging="720"/>
        <w:rPr>
          <w:noProof/>
        </w:rPr>
      </w:pPr>
      <w:r w:rsidRPr="0041402C">
        <w:rPr>
          <w:noProof/>
        </w:rPr>
        <w:t xml:space="preserve">Ochs, E. A., Schegloff, M., &amp; Thompson, S. A. (1996). </w:t>
      </w:r>
      <w:r w:rsidRPr="0041402C">
        <w:rPr>
          <w:i/>
          <w:noProof/>
        </w:rPr>
        <w:t>Interaction and grammar</w:t>
      </w:r>
      <w:r w:rsidRPr="0041402C">
        <w:rPr>
          <w:noProof/>
        </w:rPr>
        <w:t>. Cambridge: Cambridge University Press.</w:t>
      </w:r>
    </w:p>
    <w:p w14:paraId="7E2CC9A5" w14:textId="77777777" w:rsidR="0041402C" w:rsidRPr="0041402C" w:rsidRDefault="0041402C" w:rsidP="0041402C">
      <w:pPr>
        <w:pStyle w:val="EndNoteBibliography"/>
        <w:ind w:left="720" w:hanging="720"/>
        <w:rPr>
          <w:noProof/>
        </w:rPr>
      </w:pPr>
      <w:r w:rsidRPr="0041402C">
        <w:rPr>
          <w:noProof/>
        </w:rPr>
        <w:t xml:space="preserve">Parisse, C., &amp; Le Normand, M.-T. (2000). Automatic disambiguation of the morphosyntax in spoken language corpora. </w:t>
      </w:r>
      <w:r w:rsidRPr="0041402C">
        <w:rPr>
          <w:i/>
          <w:noProof/>
        </w:rPr>
        <w:t>Behavior Research Methods, Instruments, and Computers, 32</w:t>
      </w:r>
      <w:r w:rsidRPr="0041402C">
        <w:rPr>
          <w:noProof/>
        </w:rPr>
        <w:t xml:space="preserve">, 468-481. </w:t>
      </w:r>
    </w:p>
    <w:p w14:paraId="228B3D6F" w14:textId="77777777" w:rsidR="0041402C" w:rsidRPr="009837BD" w:rsidRDefault="0041402C" w:rsidP="0041402C">
      <w:pPr>
        <w:pStyle w:val="EndNoteBibliography"/>
        <w:ind w:left="720" w:hanging="720"/>
      </w:pPr>
      <w:r w:rsidRPr="0041402C">
        <w:rPr>
          <w:noProof/>
        </w:rPr>
        <w:t xml:space="preserve">Parrish, M. (1996). Alan Lomax: Documenting folk music of the world. </w:t>
      </w:r>
      <w:r w:rsidRPr="0041402C">
        <w:rPr>
          <w:i/>
          <w:noProof/>
        </w:rPr>
        <w:t xml:space="preserve">Sing Out!: The </w:t>
      </w:r>
      <w:r w:rsidRPr="009837BD">
        <w:t xml:space="preserve">Folk Song Magazine, 40, 30-39. </w:t>
      </w:r>
    </w:p>
    <w:p w14:paraId="3DF58E56" w14:textId="77777777" w:rsidR="0041402C" w:rsidRPr="0041402C" w:rsidRDefault="0041402C" w:rsidP="0041402C">
      <w:pPr>
        <w:pStyle w:val="EndNoteBibliography"/>
        <w:ind w:left="720" w:hanging="720"/>
        <w:rPr>
          <w:noProof/>
        </w:rPr>
      </w:pPr>
      <w:r w:rsidRPr="0041402C">
        <w:rPr>
          <w:noProof/>
        </w:rPr>
        <w:t xml:space="preserve">Pick, A. (1913). </w:t>
      </w:r>
      <w:r w:rsidRPr="0041402C">
        <w:rPr>
          <w:i/>
          <w:noProof/>
        </w:rPr>
        <w:t>Die agrammatischer Sprachstörungen</w:t>
      </w:r>
      <w:r w:rsidRPr="0041402C">
        <w:rPr>
          <w:noProof/>
        </w:rPr>
        <w:t>. Berlin: Springer-Verlag.</w:t>
      </w:r>
    </w:p>
    <w:p w14:paraId="24234072" w14:textId="77777777" w:rsidR="0041402C" w:rsidRPr="0041402C" w:rsidRDefault="0041402C" w:rsidP="0041402C">
      <w:pPr>
        <w:pStyle w:val="EndNoteBibliography"/>
        <w:ind w:left="720" w:hanging="720"/>
        <w:rPr>
          <w:noProof/>
        </w:rPr>
      </w:pPr>
      <w:r w:rsidRPr="0041402C">
        <w:rPr>
          <w:noProof/>
        </w:rPr>
        <w:t xml:space="preserve">Preyer, W. (1882). </w:t>
      </w:r>
      <w:r w:rsidRPr="0041402C">
        <w:rPr>
          <w:i/>
          <w:noProof/>
        </w:rPr>
        <w:t>Die Seele des Kindes</w:t>
      </w:r>
      <w:r w:rsidRPr="0041402C">
        <w:rPr>
          <w:noProof/>
        </w:rPr>
        <w:t>. Leipzig: Grieben's.</w:t>
      </w:r>
    </w:p>
    <w:p w14:paraId="1F497C6E" w14:textId="77777777" w:rsidR="0041402C" w:rsidRPr="0041402C" w:rsidRDefault="0041402C" w:rsidP="0041402C">
      <w:pPr>
        <w:pStyle w:val="EndNoteBibliography"/>
        <w:ind w:left="720" w:hanging="720"/>
        <w:rPr>
          <w:noProof/>
        </w:rPr>
      </w:pPr>
      <w:r w:rsidRPr="0041402C">
        <w:rPr>
          <w:noProof/>
        </w:rPr>
        <w:t xml:space="preserve">Sacks, H., Schegloff, E., &amp; Jefferson, G. (1974). A simplest systematics for the organization of turn-taking for conversation. </w:t>
      </w:r>
      <w:r w:rsidRPr="0041402C">
        <w:rPr>
          <w:i/>
          <w:noProof/>
        </w:rPr>
        <w:t>Language, 50</w:t>
      </w:r>
      <w:r w:rsidRPr="0041402C">
        <w:rPr>
          <w:noProof/>
        </w:rPr>
        <w:t xml:space="preserve">, 696-735. </w:t>
      </w:r>
    </w:p>
    <w:p w14:paraId="08FA256F" w14:textId="77777777" w:rsidR="0041402C" w:rsidRPr="0041402C" w:rsidRDefault="0041402C" w:rsidP="0041402C">
      <w:pPr>
        <w:pStyle w:val="EndNoteBibliography"/>
        <w:ind w:left="720" w:hanging="720"/>
        <w:rPr>
          <w:noProof/>
        </w:rPr>
      </w:pPr>
      <w:r w:rsidRPr="0041402C">
        <w:rPr>
          <w:noProof/>
        </w:rPr>
        <w:t xml:space="preserve">Sagae, K., Davis, E., Lavie, A., MacWhinney, B., &amp; Wintner, S. (2007). High-accuracy annotation and parsing of CHILDES transcripts. In </w:t>
      </w:r>
      <w:r w:rsidRPr="0041402C">
        <w:rPr>
          <w:i/>
          <w:noProof/>
        </w:rPr>
        <w:t>Proceedings of the 45th Meeting of the Association for Computational Linguistics</w:t>
      </w:r>
      <w:r w:rsidRPr="0041402C">
        <w:rPr>
          <w:noProof/>
        </w:rPr>
        <w:t xml:space="preserve"> (pp. 1044-1050). Prague: ACL.</w:t>
      </w:r>
    </w:p>
    <w:p w14:paraId="545883FA" w14:textId="77777777" w:rsidR="0041402C" w:rsidRPr="0041402C" w:rsidRDefault="0041402C" w:rsidP="0041402C">
      <w:pPr>
        <w:pStyle w:val="EndNoteBibliography"/>
        <w:ind w:left="720" w:hanging="720"/>
        <w:rPr>
          <w:noProof/>
        </w:rPr>
      </w:pPr>
      <w:r w:rsidRPr="0041402C">
        <w:rPr>
          <w:noProof/>
        </w:rPr>
        <w:t xml:space="preserve">Sagae, K., Lavie, A., &amp; MacWhinney, B. (2005). Automatic measurement of syntactic development in child language. In </w:t>
      </w:r>
      <w:r w:rsidRPr="0041402C">
        <w:rPr>
          <w:i/>
          <w:noProof/>
        </w:rPr>
        <w:t>Proceedings of the 43rd Meeting of the Association for Computational Linguistics</w:t>
      </w:r>
      <w:r w:rsidRPr="0041402C">
        <w:rPr>
          <w:noProof/>
        </w:rPr>
        <w:t xml:space="preserve"> (pp. 197-204). Ann Arbor, MI: ACL.</w:t>
      </w:r>
    </w:p>
    <w:p w14:paraId="4604133A" w14:textId="77777777" w:rsidR="0041402C" w:rsidRPr="0041402C" w:rsidRDefault="0041402C" w:rsidP="0041402C">
      <w:pPr>
        <w:pStyle w:val="EndNoteBibliography"/>
        <w:ind w:left="720" w:hanging="720"/>
        <w:rPr>
          <w:noProof/>
        </w:rPr>
      </w:pPr>
      <w:r w:rsidRPr="0041402C">
        <w:rPr>
          <w:noProof/>
        </w:rPr>
        <w:t xml:space="preserve">Sagae, K., MacWhinney, B., &amp; Lavie, A. (2004). Adding syntactic annotations to transcripts of parent-child dialogs. In </w:t>
      </w:r>
      <w:r w:rsidRPr="0041402C">
        <w:rPr>
          <w:i/>
          <w:noProof/>
        </w:rPr>
        <w:t>LREC 2004</w:t>
      </w:r>
      <w:r w:rsidRPr="0041402C">
        <w:rPr>
          <w:noProof/>
        </w:rPr>
        <w:t xml:space="preserve"> (pp. 1815-1818). Lisbon: LREC.</w:t>
      </w:r>
    </w:p>
    <w:p w14:paraId="3ABD09F5" w14:textId="77777777" w:rsidR="0041402C" w:rsidRPr="0041402C" w:rsidRDefault="0041402C" w:rsidP="0041402C">
      <w:pPr>
        <w:pStyle w:val="EndNoteBibliography"/>
        <w:ind w:left="720" w:hanging="720"/>
        <w:rPr>
          <w:noProof/>
        </w:rPr>
      </w:pPr>
      <w:r w:rsidRPr="0041402C">
        <w:rPr>
          <w:noProof/>
        </w:rPr>
        <w:t xml:space="preserve">Selting, M., &amp; al., e. (1998). Gesprächsanalytisches Transkriptionssystem (GAT). </w:t>
      </w:r>
      <w:r w:rsidRPr="0041402C">
        <w:rPr>
          <w:i/>
          <w:noProof/>
        </w:rPr>
        <w:t>Linguistische Berichte, 173</w:t>
      </w:r>
      <w:r w:rsidRPr="0041402C">
        <w:rPr>
          <w:noProof/>
        </w:rPr>
        <w:t xml:space="preserve">, 91-122. </w:t>
      </w:r>
    </w:p>
    <w:p w14:paraId="294EF720" w14:textId="77777777" w:rsidR="0041402C" w:rsidRPr="0041402C" w:rsidRDefault="0041402C" w:rsidP="0041402C">
      <w:pPr>
        <w:pStyle w:val="EndNoteBibliography"/>
        <w:ind w:left="720" w:hanging="720"/>
        <w:rPr>
          <w:noProof/>
        </w:rPr>
      </w:pPr>
      <w:r w:rsidRPr="0041402C">
        <w:rPr>
          <w:noProof/>
        </w:rPr>
        <w:t xml:space="preserve">Slobin, D. (1977). Language change in childhood and in history. In J. Macnamara (Ed.), </w:t>
      </w:r>
      <w:r w:rsidRPr="0041402C">
        <w:rPr>
          <w:i/>
          <w:noProof/>
        </w:rPr>
        <w:t>Language learning and thought</w:t>
      </w:r>
      <w:r w:rsidRPr="0041402C">
        <w:rPr>
          <w:noProof/>
        </w:rPr>
        <w:t xml:space="preserve"> (pp. 185-214). New York, NY: Academic Press.</w:t>
      </w:r>
    </w:p>
    <w:p w14:paraId="0F6CB46E" w14:textId="77777777" w:rsidR="0041402C" w:rsidRPr="0041402C" w:rsidRDefault="0041402C" w:rsidP="0041402C">
      <w:pPr>
        <w:pStyle w:val="EndNoteBibliography"/>
        <w:ind w:left="720" w:hanging="720"/>
        <w:rPr>
          <w:noProof/>
        </w:rPr>
      </w:pPr>
      <w:r w:rsidRPr="0041402C">
        <w:rPr>
          <w:noProof/>
        </w:rPr>
        <w:t xml:space="preserve">Sokolov, J. L., &amp; Snow, C. (Eds.). (1994). </w:t>
      </w:r>
      <w:r w:rsidRPr="0041402C">
        <w:rPr>
          <w:i/>
          <w:noProof/>
        </w:rPr>
        <w:t>Handbook of Research in Language Development using CHILDES</w:t>
      </w:r>
      <w:r w:rsidRPr="0041402C">
        <w:rPr>
          <w:noProof/>
        </w:rPr>
        <w:t>. Hillsdale, NJ: Erlbaum.</w:t>
      </w:r>
    </w:p>
    <w:p w14:paraId="71C9CE8C" w14:textId="77777777" w:rsidR="0041402C" w:rsidRPr="0041402C" w:rsidRDefault="0041402C" w:rsidP="0041402C">
      <w:pPr>
        <w:pStyle w:val="EndNoteBibliography"/>
        <w:ind w:left="720" w:hanging="720"/>
        <w:rPr>
          <w:noProof/>
        </w:rPr>
      </w:pPr>
      <w:r w:rsidRPr="0041402C">
        <w:rPr>
          <w:noProof/>
        </w:rPr>
        <w:t xml:space="preserve">Stemberger, J. (1985). </w:t>
      </w:r>
      <w:r w:rsidRPr="0041402C">
        <w:rPr>
          <w:i/>
          <w:noProof/>
        </w:rPr>
        <w:t>The lexicon in a model of language production</w:t>
      </w:r>
      <w:r w:rsidRPr="0041402C">
        <w:rPr>
          <w:noProof/>
        </w:rPr>
        <w:t>. New York, NY: Garland.</w:t>
      </w:r>
    </w:p>
    <w:p w14:paraId="76FDCD5E" w14:textId="77777777" w:rsidR="0041402C" w:rsidRPr="0041402C" w:rsidRDefault="0041402C" w:rsidP="0041402C">
      <w:pPr>
        <w:pStyle w:val="EndNoteBibliography"/>
        <w:ind w:left="720" w:hanging="720"/>
        <w:rPr>
          <w:noProof/>
        </w:rPr>
      </w:pPr>
      <w:r w:rsidRPr="0041402C">
        <w:rPr>
          <w:noProof/>
        </w:rPr>
        <w:t xml:space="preserve">Stern, C., &amp; Stern, W. (1907). </w:t>
      </w:r>
      <w:r w:rsidRPr="0041402C">
        <w:rPr>
          <w:i/>
          <w:noProof/>
        </w:rPr>
        <w:t>Die Kindersprache</w:t>
      </w:r>
      <w:r w:rsidRPr="0041402C">
        <w:rPr>
          <w:noProof/>
        </w:rPr>
        <w:t>. Leipzig: Barth.</w:t>
      </w:r>
    </w:p>
    <w:p w14:paraId="35E62EB5" w14:textId="77777777" w:rsidR="0041402C" w:rsidRPr="0041402C" w:rsidRDefault="0041402C" w:rsidP="0041402C">
      <w:pPr>
        <w:pStyle w:val="EndNoteBibliography"/>
        <w:ind w:left="720" w:hanging="720"/>
        <w:rPr>
          <w:noProof/>
        </w:rPr>
      </w:pPr>
      <w:r w:rsidRPr="0041402C">
        <w:rPr>
          <w:noProof/>
        </w:rPr>
        <w:t xml:space="preserve">Trager, G. (1958). Paralanguage: A first approximation. </w:t>
      </w:r>
      <w:r w:rsidRPr="0041402C">
        <w:rPr>
          <w:i/>
          <w:noProof/>
        </w:rPr>
        <w:t>Studies in Linguistics, 13</w:t>
      </w:r>
      <w:r w:rsidRPr="0041402C">
        <w:rPr>
          <w:noProof/>
        </w:rPr>
        <w:t xml:space="preserve">, 1-12. </w:t>
      </w:r>
    </w:p>
    <w:p w14:paraId="79F93248" w14:textId="77777777" w:rsidR="0041402C" w:rsidRPr="0041402C" w:rsidRDefault="0041402C" w:rsidP="0041402C">
      <w:pPr>
        <w:pStyle w:val="EndNoteBibliography"/>
        <w:ind w:left="720" w:hanging="720"/>
        <w:rPr>
          <w:noProof/>
        </w:rPr>
      </w:pPr>
      <w:r w:rsidRPr="0041402C">
        <w:rPr>
          <w:noProof/>
        </w:rPr>
        <w:t xml:space="preserve">Wernicke, C. (1874). </w:t>
      </w:r>
      <w:r w:rsidRPr="0041402C">
        <w:rPr>
          <w:i/>
          <w:noProof/>
        </w:rPr>
        <w:t>Die Aphasische Symptomenkomplex</w:t>
      </w:r>
      <w:r w:rsidRPr="0041402C">
        <w:rPr>
          <w:noProof/>
        </w:rPr>
        <w:t>. Breslau: Cohn &amp; Weigart.</w:t>
      </w:r>
    </w:p>
    <w:p w14:paraId="652FE58D" w14:textId="5A9AA6AD" w:rsidR="005704AC" w:rsidRPr="00B20AC3" w:rsidRDefault="003B006B" w:rsidP="00F15E77">
      <w:r>
        <w:fldChar w:fldCharType="end"/>
      </w:r>
    </w:p>
    <w:p w14:paraId="1495A7C3" w14:textId="77777777" w:rsidR="007117B2" w:rsidRPr="00B20AC3" w:rsidRDefault="007117B2"/>
    <w:sectPr w:rsidR="007117B2" w:rsidRPr="00B20AC3" w:rsidSect="00E02FD6">
      <w:headerReference w:type="default" r:id="rId33"/>
      <w:type w:val="continuous"/>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82F8" w14:textId="77777777" w:rsidR="00237A99" w:rsidRDefault="00237A99">
      <w:r>
        <w:separator/>
      </w:r>
    </w:p>
  </w:endnote>
  <w:endnote w:type="continuationSeparator" w:id="0">
    <w:p w14:paraId="37480052" w14:textId="77777777" w:rsidR="00237A99" w:rsidRDefault="0023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nlo Regular">
    <w:altName w:val="Menlo"/>
    <w:panose1 w:val="020B0609030804020204"/>
    <w:charset w:val="00"/>
    <w:family w:val="modern"/>
    <w:pitch w:val="fixed"/>
    <w:sig w:usb0="E60022FF" w:usb1="D200F9FB" w:usb2="02000028" w:usb3="00000000" w:csb0="000001DF" w:csb1="00000000"/>
  </w:font>
  <w:font w:name="Menlo Bold">
    <w:altName w:val="Menlo"/>
    <w:panose1 w:val="020B0709030604020204"/>
    <w:charset w:val="00"/>
    <w:family w:val="modern"/>
    <w:pitch w:val="fixed"/>
    <w:sig w:usb0="E60022FF" w:usb1="D000F1FB" w:usb2="00000028" w:usb3="00000000" w:csb0="000001DF"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Monaco">
    <w:panose1 w:val="00000000000000000000"/>
    <w:charset w:val="4D"/>
    <w:family w:val="auto"/>
    <w:pitch w:val="variable"/>
    <w:sig w:usb0="A00002FF" w:usb1="500039FB" w:usb2="00000000" w:usb3="00000000" w:csb0="00000197" w:csb1="00000000"/>
  </w:font>
  <w:font w:name="Minion Pro SmBd Ital">
    <w:altName w:val="Times New Roman"/>
    <w:panose1 w:val="020B0604020202020204"/>
    <w:charset w:val="00"/>
    <w:family w:val="auto"/>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DD22" w14:textId="77777777" w:rsidR="00237A99" w:rsidRDefault="00237A99">
      <w:r>
        <w:separator/>
      </w:r>
    </w:p>
  </w:footnote>
  <w:footnote w:type="continuationSeparator" w:id="0">
    <w:p w14:paraId="6D2F2FA3" w14:textId="77777777" w:rsidR="00237A99" w:rsidRDefault="0023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FA8C" w14:textId="09CB6B8E" w:rsidR="00B7254A" w:rsidRPr="00C40FD4" w:rsidRDefault="00B7254A">
    <w:pPr>
      <w:pStyle w:val="Header"/>
      <w:rPr>
        <w:rFonts w:ascii="Times New Roman" w:hAnsi="Times New Roman"/>
        <w:b/>
        <w:bCs/>
      </w:rPr>
    </w:pPr>
    <w:r>
      <w:rPr>
        <w:rFonts w:ascii="Times New Roman" w:hAnsi="Times New Roman"/>
        <w:b/>
        <w:bCs/>
      </w:rPr>
      <w:t>Part 1: CHAT</w:t>
    </w:r>
    <w:r w:rsidRPr="00C40FD4">
      <w:rPr>
        <w:rFonts w:ascii="Times New Roman" w:hAnsi="Times New Roman"/>
        <w:b/>
        <w:bCs/>
      </w:rPr>
      <w:tab/>
    </w:r>
    <w:r w:rsidRPr="00C40FD4">
      <w:rPr>
        <w:rFonts w:ascii="Times New Roman" w:hAnsi="Times New Roman"/>
        <w:b/>
        <w:bCs/>
      </w:rPr>
      <w:tab/>
    </w:r>
    <w:r w:rsidRPr="00C40FD4">
      <w:rPr>
        <w:rStyle w:val="PageNumber"/>
        <w:rFonts w:ascii="Times New Roman" w:hAnsi="Times New Roman"/>
        <w:b/>
        <w:bCs/>
      </w:rPr>
      <w:fldChar w:fldCharType="begin"/>
    </w:r>
    <w:r w:rsidRPr="00C40FD4">
      <w:rPr>
        <w:rStyle w:val="PageNumber"/>
        <w:rFonts w:ascii="Times New Roman" w:hAnsi="Times New Roman"/>
        <w:b/>
        <w:bCs/>
      </w:rPr>
      <w:instrText xml:space="preserve"> PAGE </w:instrText>
    </w:r>
    <w:r w:rsidRPr="00C40FD4">
      <w:rPr>
        <w:rStyle w:val="PageNumber"/>
        <w:rFonts w:ascii="Times New Roman" w:hAnsi="Times New Roman"/>
        <w:b/>
        <w:bCs/>
      </w:rPr>
      <w:fldChar w:fldCharType="separate"/>
    </w:r>
    <w:r>
      <w:rPr>
        <w:rStyle w:val="PageNumber"/>
        <w:rFonts w:ascii="Times New Roman" w:hAnsi="Times New Roman"/>
        <w:b/>
        <w:bCs/>
        <w:noProof/>
      </w:rPr>
      <w:t>2</w:t>
    </w:r>
    <w:r w:rsidRPr="00C40FD4">
      <w:rPr>
        <w:rStyle w:val="PageNumber"/>
        <w:rFonts w:ascii="Times New Roman" w:hAnsi="Times New Roman"/>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448C"/>
    <w:multiLevelType w:val="hybridMultilevel"/>
    <w:tmpl w:val="62C20B1A"/>
    <w:lvl w:ilvl="0" w:tplc="46907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C1A97"/>
    <w:multiLevelType w:val="multilevel"/>
    <w:tmpl w:val="DE283EF8"/>
    <w:lvl w:ilvl="0">
      <w:start w:val="1"/>
      <w:numFmt w:val="decimal"/>
      <w:pStyle w:val="Heading1"/>
      <w:lvlText w:val="%1"/>
      <w:lvlJc w:val="left"/>
      <w:pPr>
        <w:tabs>
          <w:tab w:val="num" w:pos="1424"/>
        </w:tabs>
        <w:ind w:left="1424" w:hanging="432"/>
      </w:pPr>
    </w:lvl>
    <w:lvl w:ilvl="1">
      <w:start w:val="1"/>
      <w:numFmt w:val="decimal"/>
      <w:pStyle w:val="Heading2"/>
      <w:lvlText w:val="%1.%2"/>
      <w:lvlJc w:val="left"/>
      <w:pPr>
        <w:tabs>
          <w:tab w:val="num" w:pos="1746"/>
        </w:tabs>
        <w:ind w:left="17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E377AC4"/>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425720E"/>
    <w:multiLevelType w:val="multilevel"/>
    <w:tmpl w:val="5D12E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pStyle w:val="ListParagraph"/>
      <w:lvlText w:val="%4."/>
      <w:lvlJc w:val="left"/>
      <w:pPr>
        <w:tabs>
          <w:tab w:val="num" w:pos="3330"/>
        </w:tabs>
        <w:ind w:left="333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17F46DA"/>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37EF1"/>
    <w:multiLevelType w:val="multilevel"/>
    <w:tmpl w:val="845C4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7243A5"/>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DD93C40"/>
    <w:multiLevelType w:val="hybridMultilevel"/>
    <w:tmpl w:val="377263FC"/>
    <w:lvl w:ilvl="0" w:tplc="46907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8286">
    <w:abstractNumId w:val="5"/>
  </w:num>
  <w:num w:numId="2" w16cid:durableId="1661227293">
    <w:abstractNumId w:val="2"/>
  </w:num>
  <w:num w:numId="3" w16cid:durableId="369304649">
    <w:abstractNumId w:val="6"/>
  </w:num>
  <w:num w:numId="4" w16cid:durableId="148596902">
    <w:abstractNumId w:val="3"/>
  </w:num>
  <w:num w:numId="5" w16cid:durableId="919101173">
    <w:abstractNumId w:val="4"/>
  </w:num>
  <w:num w:numId="6" w16cid:durableId="713969576">
    <w:abstractNumId w:val="1"/>
  </w:num>
  <w:num w:numId="7" w16cid:durableId="1349482157">
    <w:abstractNumId w:val="7"/>
  </w:num>
  <w:num w:numId="8" w16cid:durableId="1234779633">
    <w:abstractNumId w:val="0"/>
  </w:num>
  <w:num w:numId="9" w16cid:durableId="452870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83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800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554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1571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88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9861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3921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582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6584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063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110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533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66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3600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0101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7097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156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9630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834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0046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3072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9525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embedSystemFonts/>
  <w:bordersDoNotSurroundHeader/>
  <w:bordersDoNotSurroundFooter/>
  <w:hideGrammaticalErrors/>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52vaaa5tzfdd95eteeoxztakw5e9a0awex2a&quot;&gt;allrefs-Study&lt;record-ids&gt;&lt;item&gt;42&lt;/item&gt;&lt;item&gt;55&lt;/item&gt;&lt;item&gt;143&lt;/item&gt;&lt;item&gt;648&lt;/item&gt;&lt;item&gt;754&lt;/item&gt;&lt;item&gt;950&lt;/item&gt;&lt;item&gt;951&lt;/item&gt;&lt;item&gt;986&lt;/item&gt;&lt;item&gt;1116&lt;/item&gt;&lt;item&gt;1117&lt;/item&gt;&lt;item&gt;1243&lt;/item&gt;&lt;item&gt;1492&lt;/item&gt;&lt;item&gt;1635&lt;/item&gt;&lt;item&gt;1669&lt;/item&gt;&lt;item&gt;1670&lt;/item&gt;&lt;item&gt;1671&lt;/item&gt;&lt;item&gt;1980&lt;/item&gt;&lt;item&gt;2106&lt;/item&gt;&lt;item&gt;2107&lt;/item&gt;&lt;item&gt;2382&lt;/item&gt;&lt;item&gt;2385&lt;/item&gt;&lt;item&gt;2773&lt;/item&gt;&lt;item&gt;2913&lt;/item&gt;&lt;item&gt;2933&lt;/item&gt;&lt;item&gt;3081&lt;/item&gt;&lt;item&gt;3153&lt;/item&gt;&lt;item&gt;3332&lt;/item&gt;&lt;item&gt;3607&lt;/item&gt;&lt;item&gt;3723&lt;/item&gt;&lt;item&gt;3737&lt;/item&gt;&lt;item&gt;3880&lt;/item&gt;&lt;item&gt;4218&lt;/item&gt;&lt;item&gt;4219&lt;/item&gt;&lt;item&gt;4530&lt;/item&gt;&lt;item&gt;5123&lt;/item&gt;&lt;item&gt;5232&lt;/item&gt;&lt;item&gt;5303&lt;/item&gt;&lt;item&gt;5636&lt;/item&gt;&lt;item&gt;5733&lt;/item&gt;&lt;item&gt;5734&lt;/item&gt;&lt;item&gt;6942&lt;/item&gt;&lt;item&gt;7151&lt;/item&gt;&lt;item&gt;7276&lt;/item&gt;&lt;item&gt;7533&lt;/item&gt;&lt;item&gt;7534&lt;/item&gt;&lt;item&gt;7820&lt;/item&gt;&lt;item&gt;8353&lt;/item&gt;&lt;item&gt;10931&lt;/item&gt;&lt;item&gt;11007&lt;/item&gt;&lt;item&gt;11017&lt;/item&gt;&lt;item&gt;11025&lt;/item&gt;&lt;item&gt;11057&lt;/item&gt;&lt;item&gt;11079&lt;/item&gt;&lt;item&gt;11180&lt;/item&gt;&lt;/record-ids&gt;&lt;/item&gt;&lt;/Libraries&gt;"/>
  </w:docVars>
  <w:rsids>
    <w:rsidRoot w:val="00FE3757"/>
    <w:rsid w:val="00000A5B"/>
    <w:rsid w:val="000012A6"/>
    <w:rsid w:val="0000683B"/>
    <w:rsid w:val="000136B3"/>
    <w:rsid w:val="000146B9"/>
    <w:rsid w:val="00016AEA"/>
    <w:rsid w:val="00020EC3"/>
    <w:rsid w:val="0002279D"/>
    <w:rsid w:val="000271EE"/>
    <w:rsid w:val="000303A0"/>
    <w:rsid w:val="00031F11"/>
    <w:rsid w:val="00031FEB"/>
    <w:rsid w:val="00033212"/>
    <w:rsid w:val="00033551"/>
    <w:rsid w:val="000418A1"/>
    <w:rsid w:val="00041B32"/>
    <w:rsid w:val="0004257F"/>
    <w:rsid w:val="00042651"/>
    <w:rsid w:val="00043BCA"/>
    <w:rsid w:val="00046207"/>
    <w:rsid w:val="00050FEA"/>
    <w:rsid w:val="00051149"/>
    <w:rsid w:val="0005438A"/>
    <w:rsid w:val="00056BC7"/>
    <w:rsid w:val="00057635"/>
    <w:rsid w:val="00062427"/>
    <w:rsid w:val="000624B8"/>
    <w:rsid w:val="000638E2"/>
    <w:rsid w:val="00064832"/>
    <w:rsid w:val="0007108E"/>
    <w:rsid w:val="000732BE"/>
    <w:rsid w:val="000735A5"/>
    <w:rsid w:val="00073C62"/>
    <w:rsid w:val="00074E60"/>
    <w:rsid w:val="000751E1"/>
    <w:rsid w:val="00076330"/>
    <w:rsid w:val="00083011"/>
    <w:rsid w:val="00084921"/>
    <w:rsid w:val="00084A0A"/>
    <w:rsid w:val="00085978"/>
    <w:rsid w:val="000867B1"/>
    <w:rsid w:val="000874C1"/>
    <w:rsid w:val="000911A4"/>
    <w:rsid w:val="00091A56"/>
    <w:rsid w:val="000921F5"/>
    <w:rsid w:val="00093C0A"/>
    <w:rsid w:val="00095446"/>
    <w:rsid w:val="00097ADF"/>
    <w:rsid w:val="00097E03"/>
    <w:rsid w:val="000A1060"/>
    <w:rsid w:val="000A160E"/>
    <w:rsid w:val="000A4939"/>
    <w:rsid w:val="000A6468"/>
    <w:rsid w:val="000A67BF"/>
    <w:rsid w:val="000A6DDF"/>
    <w:rsid w:val="000A71B8"/>
    <w:rsid w:val="000B3558"/>
    <w:rsid w:val="000B3C14"/>
    <w:rsid w:val="000B7831"/>
    <w:rsid w:val="000C026D"/>
    <w:rsid w:val="000C0BA9"/>
    <w:rsid w:val="000C0F4E"/>
    <w:rsid w:val="000C199B"/>
    <w:rsid w:val="000C1E55"/>
    <w:rsid w:val="000C26DD"/>
    <w:rsid w:val="000C4BCD"/>
    <w:rsid w:val="000C7B75"/>
    <w:rsid w:val="000D1011"/>
    <w:rsid w:val="000D121A"/>
    <w:rsid w:val="000D181E"/>
    <w:rsid w:val="000D2759"/>
    <w:rsid w:val="000D2B23"/>
    <w:rsid w:val="000D2C8C"/>
    <w:rsid w:val="000D3673"/>
    <w:rsid w:val="000D5D75"/>
    <w:rsid w:val="000E7A62"/>
    <w:rsid w:val="000F028A"/>
    <w:rsid w:val="000F2380"/>
    <w:rsid w:val="000F25A4"/>
    <w:rsid w:val="000F299C"/>
    <w:rsid w:val="000F3051"/>
    <w:rsid w:val="000F43E7"/>
    <w:rsid w:val="000F4867"/>
    <w:rsid w:val="000F56E7"/>
    <w:rsid w:val="00102E20"/>
    <w:rsid w:val="00105C6F"/>
    <w:rsid w:val="00106781"/>
    <w:rsid w:val="001122D7"/>
    <w:rsid w:val="00112986"/>
    <w:rsid w:val="00113E04"/>
    <w:rsid w:val="00117331"/>
    <w:rsid w:val="00120121"/>
    <w:rsid w:val="00122511"/>
    <w:rsid w:val="001251A4"/>
    <w:rsid w:val="001304CD"/>
    <w:rsid w:val="001306C8"/>
    <w:rsid w:val="0013325D"/>
    <w:rsid w:val="001351BE"/>
    <w:rsid w:val="001417E8"/>
    <w:rsid w:val="00141D2C"/>
    <w:rsid w:val="00146AB3"/>
    <w:rsid w:val="001512DD"/>
    <w:rsid w:val="0015214D"/>
    <w:rsid w:val="00157195"/>
    <w:rsid w:val="001616B4"/>
    <w:rsid w:val="00162D98"/>
    <w:rsid w:val="0016306C"/>
    <w:rsid w:val="00166904"/>
    <w:rsid w:val="00166A1F"/>
    <w:rsid w:val="001672D7"/>
    <w:rsid w:val="00170811"/>
    <w:rsid w:val="00171B70"/>
    <w:rsid w:val="00172892"/>
    <w:rsid w:val="00177616"/>
    <w:rsid w:val="00182BFE"/>
    <w:rsid w:val="00186284"/>
    <w:rsid w:val="00186960"/>
    <w:rsid w:val="00187DE2"/>
    <w:rsid w:val="00190936"/>
    <w:rsid w:val="001915EF"/>
    <w:rsid w:val="001927BF"/>
    <w:rsid w:val="00194150"/>
    <w:rsid w:val="001942D5"/>
    <w:rsid w:val="0019467B"/>
    <w:rsid w:val="00194865"/>
    <w:rsid w:val="0019522D"/>
    <w:rsid w:val="001962C5"/>
    <w:rsid w:val="001A1FAA"/>
    <w:rsid w:val="001A28DA"/>
    <w:rsid w:val="001A639B"/>
    <w:rsid w:val="001B5013"/>
    <w:rsid w:val="001B5067"/>
    <w:rsid w:val="001B74DB"/>
    <w:rsid w:val="001C4171"/>
    <w:rsid w:val="001D11C3"/>
    <w:rsid w:val="001E1896"/>
    <w:rsid w:val="001E4118"/>
    <w:rsid w:val="001E75BD"/>
    <w:rsid w:val="001F46DB"/>
    <w:rsid w:val="001F58BD"/>
    <w:rsid w:val="001F5C0A"/>
    <w:rsid w:val="001F5F56"/>
    <w:rsid w:val="001F6340"/>
    <w:rsid w:val="00200245"/>
    <w:rsid w:val="00200379"/>
    <w:rsid w:val="00212B8E"/>
    <w:rsid w:val="00212D69"/>
    <w:rsid w:val="00213E9C"/>
    <w:rsid w:val="002143F4"/>
    <w:rsid w:val="002144AD"/>
    <w:rsid w:val="002147D0"/>
    <w:rsid w:val="00214A82"/>
    <w:rsid w:val="002228EE"/>
    <w:rsid w:val="00222D27"/>
    <w:rsid w:val="002336B6"/>
    <w:rsid w:val="002359C4"/>
    <w:rsid w:val="00236937"/>
    <w:rsid w:val="00237488"/>
    <w:rsid w:val="00237A99"/>
    <w:rsid w:val="00237D0C"/>
    <w:rsid w:val="00237FCE"/>
    <w:rsid w:val="002414FF"/>
    <w:rsid w:val="0024238B"/>
    <w:rsid w:val="002424AD"/>
    <w:rsid w:val="002442D3"/>
    <w:rsid w:val="00245C7A"/>
    <w:rsid w:val="00246AA7"/>
    <w:rsid w:val="00247525"/>
    <w:rsid w:val="002509FB"/>
    <w:rsid w:val="00253483"/>
    <w:rsid w:val="002543B7"/>
    <w:rsid w:val="00257450"/>
    <w:rsid w:val="00262344"/>
    <w:rsid w:val="00264051"/>
    <w:rsid w:val="00265478"/>
    <w:rsid w:val="00266F41"/>
    <w:rsid w:val="002675AC"/>
    <w:rsid w:val="00270CC0"/>
    <w:rsid w:val="0027286A"/>
    <w:rsid w:val="00275218"/>
    <w:rsid w:val="002757FF"/>
    <w:rsid w:val="00275964"/>
    <w:rsid w:val="00283D6C"/>
    <w:rsid w:val="00285FC5"/>
    <w:rsid w:val="00293A9D"/>
    <w:rsid w:val="00293EE7"/>
    <w:rsid w:val="00296A91"/>
    <w:rsid w:val="002976E4"/>
    <w:rsid w:val="002A106E"/>
    <w:rsid w:val="002A136F"/>
    <w:rsid w:val="002A2C0E"/>
    <w:rsid w:val="002A63CF"/>
    <w:rsid w:val="002B016F"/>
    <w:rsid w:val="002B1B35"/>
    <w:rsid w:val="002B5866"/>
    <w:rsid w:val="002C35C7"/>
    <w:rsid w:val="002C3B62"/>
    <w:rsid w:val="002C4DDF"/>
    <w:rsid w:val="002C569F"/>
    <w:rsid w:val="002C73F3"/>
    <w:rsid w:val="002C7A9B"/>
    <w:rsid w:val="002D05CF"/>
    <w:rsid w:val="002D0E51"/>
    <w:rsid w:val="002D0F0C"/>
    <w:rsid w:val="002D5D42"/>
    <w:rsid w:val="002D6CA4"/>
    <w:rsid w:val="002E1C49"/>
    <w:rsid w:val="002E3FF8"/>
    <w:rsid w:val="002E4189"/>
    <w:rsid w:val="002E4D5B"/>
    <w:rsid w:val="002E69C1"/>
    <w:rsid w:val="002E6DFD"/>
    <w:rsid w:val="002E7D7D"/>
    <w:rsid w:val="002F11DA"/>
    <w:rsid w:val="002F3731"/>
    <w:rsid w:val="002F4222"/>
    <w:rsid w:val="002F444A"/>
    <w:rsid w:val="002F50FE"/>
    <w:rsid w:val="00300BC2"/>
    <w:rsid w:val="00301B0A"/>
    <w:rsid w:val="003031AF"/>
    <w:rsid w:val="0030520F"/>
    <w:rsid w:val="00307CE8"/>
    <w:rsid w:val="003100C7"/>
    <w:rsid w:val="00311C48"/>
    <w:rsid w:val="00312856"/>
    <w:rsid w:val="003154D3"/>
    <w:rsid w:val="003171CD"/>
    <w:rsid w:val="00317E26"/>
    <w:rsid w:val="00320AAE"/>
    <w:rsid w:val="00322EAF"/>
    <w:rsid w:val="0033630E"/>
    <w:rsid w:val="003377E7"/>
    <w:rsid w:val="0034033A"/>
    <w:rsid w:val="00342047"/>
    <w:rsid w:val="0034629A"/>
    <w:rsid w:val="00347D69"/>
    <w:rsid w:val="00351CA0"/>
    <w:rsid w:val="003538EF"/>
    <w:rsid w:val="00361EA4"/>
    <w:rsid w:val="0036220B"/>
    <w:rsid w:val="00363B1F"/>
    <w:rsid w:val="00363DCC"/>
    <w:rsid w:val="00365BE7"/>
    <w:rsid w:val="00370B7E"/>
    <w:rsid w:val="00372979"/>
    <w:rsid w:val="00373F0A"/>
    <w:rsid w:val="003743C1"/>
    <w:rsid w:val="00374FE7"/>
    <w:rsid w:val="003752C9"/>
    <w:rsid w:val="00375CF4"/>
    <w:rsid w:val="003761FD"/>
    <w:rsid w:val="00376EC9"/>
    <w:rsid w:val="00377A0C"/>
    <w:rsid w:val="00380068"/>
    <w:rsid w:val="00382F8E"/>
    <w:rsid w:val="00383A87"/>
    <w:rsid w:val="003848DF"/>
    <w:rsid w:val="00395989"/>
    <w:rsid w:val="00396A77"/>
    <w:rsid w:val="003A2A28"/>
    <w:rsid w:val="003A703D"/>
    <w:rsid w:val="003A721A"/>
    <w:rsid w:val="003A740A"/>
    <w:rsid w:val="003B006B"/>
    <w:rsid w:val="003B1939"/>
    <w:rsid w:val="003B398A"/>
    <w:rsid w:val="003B4F2B"/>
    <w:rsid w:val="003B5228"/>
    <w:rsid w:val="003B5419"/>
    <w:rsid w:val="003B6895"/>
    <w:rsid w:val="003C1145"/>
    <w:rsid w:val="003C1477"/>
    <w:rsid w:val="003C353A"/>
    <w:rsid w:val="003C38FE"/>
    <w:rsid w:val="003D59DD"/>
    <w:rsid w:val="003E07D4"/>
    <w:rsid w:val="003E0C7E"/>
    <w:rsid w:val="003E44DF"/>
    <w:rsid w:val="003E517D"/>
    <w:rsid w:val="003E6873"/>
    <w:rsid w:val="003F00E5"/>
    <w:rsid w:val="003F2248"/>
    <w:rsid w:val="003F40E1"/>
    <w:rsid w:val="003F4B56"/>
    <w:rsid w:val="003F54AD"/>
    <w:rsid w:val="003F7ACD"/>
    <w:rsid w:val="0040159D"/>
    <w:rsid w:val="00401F25"/>
    <w:rsid w:val="00402B61"/>
    <w:rsid w:val="00407695"/>
    <w:rsid w:val="00407AFD"/>
    <w:rsid w:val="00410B1B"/>
    <w:rsid w:val="004129ED"/>
    <w:rsid w:val="0041402C"/>
    <w:rsid w:val="004151CD"/>
    <w:rsid w:val="0041780E"/>
    <w:rsid w:val="00420616"/>
    <w:rsid w:val="00421D3B"/>
    <w:rsid w:val="00422029"/>
    <w:rsid w:val="00425F24"/>
    <w:rsid w:val="00427D09"/>
    <w:rsid w:val="00427DE4"/>
    <w:rsid w:val="00427FB3"/>
    <w:rsid w:val="004309E6"/>
    <w:rsid w:val="00433333"/>
    <w:rsid w:val="004338EE"/>
    <w:rsid w:val="00433A14"/>
    <w:rsid w:val="00433AA9"/>
    <w:rsid w:val="004343C3"/>
    <w:rsid w:val="0043760F"/>
    <w:rsid w:val="004436DD"/>
    <w:rsid w:val="00445D86"/>
    <w:rsid w:val="004513E6"/>
    <w:rsid w:val="00453D44"/>
    <w:rsid w:val="004541DD"/>
    <w:rsid w:val="00454FF1"/>
    <w:rsid w:val="004560BD"/>
    <w:rsid w:val="00456DD1"/>
    <w:rsid w:val="00461A83"/>
    <w:rsid w:val="004676A3"/>
    <w:rsid w:val="00467AF6"/>
    <w:rsid w:val="00470D8D"/>
    <w:rsid w:val="004728BA"/>
    <w:rsid w:val="00473884"/>
    <w:rsid w:val="0047437F"/>
    <w:rsid w:val="004748DE"/>
    <w:rsid w:val="00475482"/>
    <w:rsid w:val="004807FE"/>
    <w:rsid w:val="00481C03"/>
    <w:rsid w:val="0048312D"/>
    <w:rsid w:val="00487122"/>
    <w:rsid w:val="0049177D"/>
    <w:rsid w:val="00491F1E"/>
    <w:rsid w:val="00493179"/>
    <w:rsid w:val="00494331"/>
    <w:rsid w:val="0049530B"/>
    <w:rsid w:val="0049541F"/>
    <w:rsid w:val="00496F1B"/>
    <w:rsid w:val="004A1959"/>
    <w:rsid w:val="004A391F"/>
    <w:rsid w:val="004A397D"/>
    <w:rsid w:val="004A4096"/>
    <w:rsid w:val="004A46C2"/>
    <w:rsid w:val="004A4BA0"/>
    <w:rsid w:val="004B0927"/>
    <w:rsid w:val="004B27FE"/>
    <w:rsid w:val="004B4414"/>
    <w:rsid w:val="004B4904"/>
    <w:rsid w:val="004B5105"/>
    <w:rsid w:val="004B58D1"/>
    <w:rsid w:val="004B784C"/>
    <w:rsid w:val="004C103A"/>
    <w:rsid w:val="004C1A59"/>
    <w:rsid w:val="004C1A92"/>
    <w:rsid w:val="004C524A"/>
    <w:rsid w:val="004C5C45"/>
    <w:rsid w:val="004D153C"/>
    <w:rsid w:val="004D1DA3"/>
    <w:rsid w:val="004D393C"/>
    <w:rsid w:val="004D4DED"/>
    <w:rsid w:val="004D5BED"/>
    <w:rsid w:val="004D60A6"/>
    <w:rsid w:val="004E0318"/>
    <w:rsid w:val="004E0774"/>
    <w:rsid w:val="004E12A9"/>
    <w:rsid w:val="004E1448"/>
    <w:rsid w:val="004E6FCF"/>
    <w:rsid w:val="004F2A65"/>
    <w:rsid w:val="004F6153"/>
    <w:rsid w:val="004F6C9E"/>
    <w:rsid w:val="004F6F35"/>
    <w:rsid w:val="004F75F5"/>
    <w:rsid w:val="004F75FA"/>
    <w:rsid w:val="00500818"/>
    <w:rsid w:val="005016A1"/>
    <w:rsid w:val="0050292E"/>
    <w:rsid w:val="00505C8B"/>
    <w:rsid w:val="00506017"/>
    <w:rsid w:val="00506580"/>
    <w:rsid w:val="0050743B"/>
    <w:rsid w:val="0051357E"/>
    <w:rsid w:val="00517237"/>
    <w:rsid w:val="00520E21"/>
    <w:rsid w:val="0052107B"/>
    <w:rsid w:val="005266A6"/>
    <w:rsid w:val="005267B3"/>
    <w:rsid w:val="00531133"/>
    <w:rsid w:val="00532CEE"/>
    <w:rsid w:val="005343B4"/>
    <w:rsid w:val="005363CB"/>
    <w:rsid w:val="00541F2D"/>
    <w:rsid w:val="00542CBA"/>
    <w:rsid w:val="00545459"/>
    <w:rsid w:val="00550F13"/>
    <w:rsid w:val="00553DD7"/>
    <w:rsid w:val="00562496"/>
    <w:rsid w:val="00562D04"/>
    <w:rsid w:val="005648AD"/>
    <w:rsid w:val="005704AC"/>
    <w:rsid w:val="005718CA"/>
    <w:rsid w:val="00573040"/>
    <w:rsid w:val="0057376E"/>
    <w:rsid w:val="00574A27"/>
    <w:rsid w:val="005823EB"/>
    <w:rsid w:val="0058297D"/>
    <w:rsid w:val="005858FA"/>
    <w:rsid w:val="00590970"/>
    <w:rsid w:val="00594CD4"/>
    <w:rsid w:val="0059775A"/>
    <w:rsid w:val="005A0D1A"/>
    <w:rsid w:val="005A0E9C"/>
    <w:rsid w:val="005A2AFC"/>
    <w:rsid w:val="005A32C9"/>
    <w:rsid w:val="005A3778"/>
    <w:rsid w:val="005A3B73"/>
    <w:rsid w:val="005B0EEC"/>
    <w:rsid w:val="005B2932"/>
    <w:rsid w:val="005C4E5E"/>
    <w:rsid w:val="005C62DA"/>
    <w:rsid w:val="005C79F9"/>
    <w:rsid w:val="005C7B26"/>
    <w:rsid w:val="005D52AD"/>
    <w:rsid w:val="005D554B"/>
    <w:rsid w:val="005E05A2"/>
    <w:rsid w:val="005E0696"/>
    <w:rsid w:val="005E0C10"/>
    <w:rsid w:val="005E1037"/>
    <w:rsid w:val="005E2504"/>
    <w:rsid w:val="005E2625"/>
    <w:rsid w:val="005E511C"/>
    <w:rsid w:val="005E6DF3"/>
    <w:rsid w:val="005E76ED"/>
    <w:rsid w:val="005E7AFB"/>
    <w:rsid w:val="005F3860"/>
    <w:rsid w:val="005F4137"/>
    <w:rsid w:val="005F534C"/>
    <w:rsid w:val="005F5E2C"/>
    <w:rsid w:val="005F646F"/>
    <w:rsid w:val="005F7AB6"/>
    <w:rsid w:val="00601DF3"/>
    <w:rsid w:val="006020BD"/>
    <w:rsid w:val="006040C0"/>
    <w:rsid w:val="0060417E"/>
    <w:rsid w:val="00606AB1"/>
    <w:rsid w:val="00606CF6"/>
    <w:rsid w:val="00610C27"/>
    <w:rsid w:val="006118D6"/>
    <w:rsid w:val="00612344"/>
    <w:rsid w:val="0061241A"/>
    <w:rsid w:val="00613845"/>
    <w:rsid w:val="006139B5"/>
    <w:rsid w:val="0061546E"/>
    <w:rsid w:val="006169F4"/>
    <w:rsid w:val="00620AEB"/>
    <w:rsid w:val="00621307"/>
    <w:rsid w:val="006231A2"/>
    <w:rsid w:val="00625406"/>
    <w:rsid w:val="00626E6F"/>
    <w:rsid w:val="00631421"/>
    <w:rsid w:val="006317E3"/>
    <w:rsid w:val="00632C89"/>
    <w:rsid w:val="00633B46"/>
    <w:rsid w:val="0063441A"/>
    <w:rsid w:val="00636CE7"/>
    <w:rsid w:val="006374DF"/>
    <w:rsid w:val="00640774"/>
    <w:rsid w:val="00641D56"/>
    <w:rsid w:val="0065071B"/>
    <w:rsid w:val="006512E6"/>
    <w:rsid w:val="00652A91"/>
    <w:rsid w:val="0065781E"/>
    <w:rsid w:val="006618BE"/>
    <w:rsid w:val="00661FA3"/>
    <w:rsid w:val="00663041"/>
    <w:rsid w:val="006650B5"/>
    <w:rsid w:val="00666FAC"/>
    <w:rsid w:val="00667F87"/>
    <w:rsid w:val="006770AF"/>
    <w:rsid w:val="00677A31"/>
    <w:rsid w:val="006811B1"/>
    <w:rsid w:val="00686464"/>
    <w:rsid w:val="00686FA3"/>
    <w:rsid w:val="006872AF"/>
    <w:rsid w:val="00692885"/>
    <w:rsid w:val="006951EF"/>
    <w:rsid w:val="006953B3"/>
    <w:rsid w:val="006973E4"/>
    <w:rsid w:val="006A041E"/>
    <w:rsid w:val="006A2096"/>
    <w:rsid w:val="006A25E7"/>
    <w:rsid w:val="006A3146"/>
    <w:rsid w:val="006A33B8"/>
    <w:rsid w:val="006A37A4"/>
    <w:rsid w:val="006A4F58"/>
    <w:rsid w:val="006A60A4"/>
    <w:rsid w:val="006A6FE8"/>
    <w:rsid w:val="006B48CF"/>
    <w:rsid w:val="006B737E"/>
    <w:rsid w:val="006B7CEC"/>
    <w:rsid w:val="006C25E8"/>
    <w:rsid w:val="006C28F6"/>
    <w:rsid w:val="006C291E"/>
    <w:rsid w:val="006C3F28"/>
    <w:rsid w:val="006C6EC9"/>
    <w:rsid w:val="006D0B02"/>
    <w:rsid w:val="006D18E1"/>
    <w:rsid w:val="006D39AF"/>
    <w:rsid w:val="006D4613"/>
    <w:rsid w:val="006D489F"/>
    <w:rsid w:val="006D64F0"/>
    <w:rsid w:val="006E579C"/>
    <w:rsid w:val="006E6D6B"/>
    <w:rsid w:val="006F05B7"/>
    <w:rsid w:val="006F0D67"/>
    <w:rsid w:val="006F169E"/>
    <w:rsid w:val="006F50E5"/>
    <w:rsid w:val="006F64F2"/>
    <w:rsid w:val="006F650D"/>
    <w:rsid w:val="006F6E0F"/>
    <w:rsid w:val="006F7147"/>
    <w:rsid w:val="00700E19"/>
    <w:rsid w:val="007100B4"/>
    <w:rsid w:val="0071025A"/>
    <w:rsid w:val="007117B2"/>
    <w:rsid w:val="00715010"/>
    <w:rsid w:val="00717456"/>
    <w:rsid w:val="00717AD1"/>
    <w:rsid w:val="0072610B"/>
    <w:rsid w:val="00727F19"/>
    <w:rsid w:val="00732E55"/>
    <w:rsid w:val="007346FF"/>
    <w:rsid w:val="00735124"/>
    <w:rsid w:val="00736C7D"/>
    <w:rsid w:val="0074188A"/>
    <w:rsid w:val="00751600"/>
    <w:rsid w:val="00751784"/>
    <w:rsid w:val="00752A23"/>
    <w:rsid w:val="00753F6C"/>
    <w:rsid w:val="007540F8"/>
    <w:rsid w:val="007563AE"/>
    <w:rsid w:val="007571AC"/>
    <w:rsid w:val="00762AA5"/>
    <w:rsid w:val="00765039"/>
    <w:rsid w:val="00772C34"/>
    <w:rsid w:val="0077493C"/>
    <w:rsid w:val="0077584C"/>
    <w:rsid w:val="007766EC"/>
    <w:rsid w:val="00777813"/>
    <w:rsid w:val="0079226C"/>
    <w:rsid w:val="00794752"/>
    <w:rsid w:val="00795563"/>
    <w:rsid w:val="00797D78"/>
    <w:rsid w:val="007B042B"/>
    <w:rsid w:val="007C2D86"/>
    <w:rsid w:val="007C75FA"/>
    <w:rsid w:val="007D0DF3"/>
    <w:rsid w:val="007D1953"/>
    <w:rsid w:val="007D3242"/>
    <w:rsid w:val="007D3DD8"/>
    <w:rsid w:val="007D50DA"/>
    <w:rsid w:val="007D6B2C"/>
    <w:rsid w:val="007D6D1F"/>
    <w:rsid w:val="007E4073"/>
    <w:rsid w:val="007F0403"/>
    <w:rsid w:val="007F1B18"/>
    <w:rsid w:val="007F2664"/>
    <w:rsid w:val="007F5B6F"/>
    <w:rsid w:val="00800058"/>
    <w:rsid w:val="00802D7C"/>
    <w:rsid w:val="00803CA4"/>
    <w:rsid w:val="00807F6D"/>
    <w:rsid w:val="0081152E"/>
    <w:rsid w:val="00811968"/>
    <w:rsid w:val="00813DA3"/>
    <w:rsid w:val="00814228"/>
    <w:rsid w:val="00823649"/>
    <w:rsid w:val="00824A14"/>
    <w:rsid w:val="0082559B"/>
    <w:rsid w:val="00825DB7"/>
    <w:rsid w:val="00826707"/>
    <w:rsid w:val="008273F7"/>
    <w:rsid w:val="00830676"/>
    <w:rsid w:val="008334AB"/>
    <w:rsid w:val="00833F1E"/>
    <w:rsid w:val="00834C9D"/>
    <w:rsid w:val="00835ADE"/>
    <w:rsid w:val="008373EE"/>
    <w:rsid w:val="00837DBA"/>
    <w:rsid w:val="00841F05"/>
    <w:rsid w:val="00842097"/>
    <w:rsid w:val="00842315"/>
    <w:rsid w:val="0084358F"/>
    <w:rsid w:val="008450D9"/>
    <w:rsid w:val="00853B47"/>
    <w:rsid w:val="0085489E"/>
    <w:rsid w:val="0085661A"/>
    <w:rsid w:val="008652D7"/>
    <w:rsid w:val="00865395"/>
    <w:rsid w:val="00865616"/>
    <w:rsid w:val="00872FD3"/>
    <w:rsid w:val="00873554"/>
    <w:rsid w:val="0087690B"/>
    <w:rsid w:val="00876F8B"/>
    <w:rsid w:val="00877343"/>
    <w:rsid w:val="00883F30"/>
    <w:rsid w:val="008876D5"/>
    <w:rsid w:val="00887933"/>
    <w:rsid w:val="00887F51"/>
    <w:rsid w:val="00891C00"/>
    <w:rsid w:val="00893A40"/>
    <w:rsid w:val="008942D7"/>
    <w:rsid w:val="00895634"/>
    <w:rsid w:val="00896954"/>
    <w:rsid w:val="00896A37"/>
    <w:rsid w:val="00896B22"/>
    <w:rsid w:val="00897EFC"/>
    <w:rsid w:val="008A00D9"/>
    <w:rsid w:val="008A119C"/>
    <w:rsid w:val="008A1828"/>
    <w:rsid w:val="008A2A7C"/>
    <w:rsid w:val="008A568E"/>
    <w:rsid w:val="008A57D3"/>
    <w:rsid w:val="008A7859"/>
    <w:rsid w:val="008B001A"/>
    <w:rsid w:val="008B0E06"/>
    <w:rsid w:val="008B0ED5"/>
    <w:rsid w:val="008B41F9"/>
    <w:rsid w:val="008B6E53"/>
    <w:rsid w:val="008C073C"/>
    <w:rsid w:val="008C079C"/>
    <w:rsid w:val="008C0863"/>
    <w:rsid w:val="008C1150"/>
    <w:rsid w:val="008C502C"/>
    <w:rsid w:val="008C6738"/>
    <w:rsid w:val="008C68F9"/>
    <w:rsid w:val="008D077E"/>
    <w:rsid w:val="008D4EF6"/>
    <w:rsid w:val="008D5772"/>
    <w:rsid w:val="008E2B8A"/>
    <w:rsid w:val="008E6AB9"/>
    <w:rsid w:val="008E6EA7"/>
    <w:rsid w:val="008E7BB6"/>
    <w:rsid w:val="008F0E99"/>
    <w:rsid w:val="008F508A"/>
    <w:rsid w:val="008F5A00"/>
    <w:rsid w:val="00900D34"/>
    <w:rsid w:val="009046FC"/>
    <w:rsid w:val="00904923"/>
    <w:rsid w:val="009050C7"/>
    <w:rsid w:val="00905E7A"/>
    <w:rsid w:val="0091524A"/>
    <w:rsid w:val="00920BA5"/>
    <w:rsid w:val="00924666"/>
    <w:rsid w:val="009270BF"/>
    <w:rsid w:val="00933346"/>
    <w:rsid w:val="00936709"/>
    <w:rsid w:val="009367D4"/>
    <w:rsid w:val="00940726"/>
    <w:rsid w:val="0094129B"/>
    <w:rsid w:val="00941985"/>
    <w:rsid w:val="00941D89"/>
    <w:rsid w:val="009426EB"/>
    <w:rsid w:val="0094312A"/>
    <w:rsid w:val="0094338E"/>
    <w:rsid w:val="00945C6D"/>
    <w:rsid w:val="009516E7"/>
    <w:rsid w:val="009519A9"/>
    <w:rsid w:val="00951A44"/>
    <w:rsid w:val="00951EB9"/>
    <w:rsid w:val="00953804"/>
    <w:rsid w:val="0095462E"/>
    <w:rsid w:val="00955F7C"/>
    <w:rsid w:val="009577EA"/>
    <w:rsid w:val="009609F2"/>
    <w:rsid w:val="00965E9C"/>
    <w:rsid w:val="009660A6"/>
    <w:rsid w:val="00970CC9"/>
    <w:rsid w:val="009727FA"/>
    <w:rsid w:val="00972C7E"/>
    <w:rsid w:val="0097307A"/>
    <w:rsid w:val="00975A45"/>
    <w:rsid w:val="009773F0"/>
    <w:rsid w:val="0098211D"/>
    <w:rsid w:val="00982C1E"/>
    <w:rsid w:val="009837BD"/>
    <w:rsid w:val="00984D6F"/>
    <w:rsid w:val="009875AD"/>
    <w:rsid w:val="0099242F"/>
    <w:rsid w:val="00993742"/>
    <w:rsid w:val="00993E65"/>
    <w:rsid w:val="00996908"/>
    <w:rsid w:val="009972B7"/>
    <w:rsid w:val="00997F9A"/>
    <w:rsid w:val="009A0224"/>
    <w:rsid w:val="009A0C2C"/>
    <w:rsid w:val="009A1168"/>
    <w:rsid w:val="009A271D"/>
    <w:rsid w:val="009A2FDF"/>
    <w:rsid w:val="009A4A3C"/>
    <w:rsid w:val="009A6BD0"/>
    <w:rsid w:val="009B1615"/>
    <w:rsid w:val="009B1D7C"/>
    <w:rsid w:val="009B318A"/>
    <w:rsid w:val="009B48DC"/>
    <w:rsid w:val="009B4C9E"/>
    <w:rsid w:val="009B5D4A"/>
    <w:rsid w:val="009B6281"/>
    <w:rsid w:val="009B6820"/>
    <w:rsid w:val="009B7B01"/>
    <w:rsid w:val="009B7C82"/>
    <w:rsid w:val="009C181C"/>
    <w:rsid w:val="009C1BD0"/>
    <w:rsid w:val="009C61FD"/>
    <w:rsid w:val="009C6382"/>
    <w:rsid w:val="009C6470"/>
    <w:rsid w:val="009D3A52"/>
    <w:rsid w:val="009D59A3"/>
    <w:rsid w:val="009D778E"/>
    <w:rsid w:val="009E0D89"/>
    <w:rsid w:val="009E1E11"/>
    <w:rsid w:val="009E3CA4"/>
    <w:rsid w:val="009F1DE7"/>
    <w:rsid w:val="009F338A"/>
    <w:rsid w:val="009F63D6"/>
    <w:rsid w:val="009F768A"/>
    <w:rsid w:val="009F7847"/>
    <w:rsid w:val="00A00B39"/>
    <w:rsid w:val="00A00D07"/>
    <w:rsid w:val="00A0129E"/>
    <w:rsid w:val="00A019FF"/>
    <w:rsid w:val="00A0580E"/>
    <w:rsid w:val="00A11086"/>
    <w:rsid w:val="00A12068"/>
    <w:rsid w:val="00A13A72"/>
    <w:rsid w:val="00A174AA"/>
    <w:rsid w:val="00A176D5"/>
    <w:rsid w:val="00A2369B"/>
    <w:rsid w:val="00A31CF3"/>
    <w:rsid w:val="00A331DC"/>
    <w:rsid w:val="00A35F35"/>
    <w:rsid w:val="00A40050"/>
    <w:rsid w:val="00A43D10"/>
    <w:rsid w:val="00A4644D"/>
    <w:rsid w:val="00A5465B"/>
    <w:rsid w:val="00A54DFA"/>
    <w:rsid w:val="00A61719"/>
    <w:rsid w:val="00A65235"/>
    <w:rsid w:val="00A6683F"/>
    <w:rsid w:val="00A671D0"/>
    <w:rsid w:val="00A7180F"/>
    <w:rsid w:val="00A71EDF"/>
    <w:rsid w:val="00A722D7"/>
    <w:rsid w:val="00A73AC1"/>
    <w:rsid w:val="00A75E33"/>
    <w:rsid w:val="00A80ED9"/>
    <w:rsid w:val="00A82124"/>
    <w:rsid w:val="00A82711"/>
    <w:rsid w:val="00A84AC1"/>
    <w:rsid w:val="00A87DEB"/>
    <w:rsid w:val="00A948EF"/>
    <w:rsid w:val="00A96523"/>
    <w:rsid w:val="00A9758A"/>
    <w:rsid w:val="00AB6079"/>
    <w:rsid w:val="00AC0DA2"/>
    <w:rsid w:val="00AC38B6"/>
    <w:rsid w:val="00AC3D3D"/>
    <w:rsid w:val="00AC7F9F"/>
    <w:rsid w:val="00AD051D"/>
    <w:rsid w:val="00AD0E7B"/>
    <w:rsid w:val="00AD3481"/>
    <w:rsid w:val="00AD5127"/>
    <w:rsid w:val="00AD6275"/>
    <w:rsid w:val="00AD71FA"/>
    <w:rsid w:val="00AE1C9C"/>
    <w:rsid w:val="00AE3234"/>
    <w:rsid w:val="00AE50F7"/>
    <w:rsid w:val="00AE5DC5"/>
    <w:rsid w:val="00AE5F09"/>
    <w:rsid w:val="00AF0D9A"/>
    <w:rsid w:val="00AF1DB8"/>
    <w:rsid w:val="00AF224B"/>
    <w:rsid w:val="00AF36CA"/>
    <w:rsid w:val="00AF373E"/>
    <w:rsid w:val="00AF4017"/>
    <w:rsid w:val="00B00700"/>
    <w:rsid w:val="00B010D9"/>
    <w:rsid w:val="00B04E3C"/>
    <w:rsid w:val="00B06C76"/>
    <w:rsid w:val="00B137CB"/>
    <w:rsid w:val="00B20CA2"/>
    <w:rsid w:val="00B20FC8"/>
    <w:rsid w:val="00B21F1B"/>
    <w:rsid w:val="00B22A1D"/>
    <w:rsid w:val="00B2367D"/>
    <w:rsid w:val="00B27449"/>
    <w:rsid w:val="00B3251D"/>
    <w:rsid w:val="00B336B8"/>
    <w:rsid w:val="00B3636D"/>
    <w:rsid w:val="00B36524"/>
    <w:rsid w:val="00B36835"/>
    <w:rsid w:val="00B36F46"/>
    <w:rsid w:val="00B373A8"/>
    <w:rsid w:val="00B429AE"/>
    <w:rsid w:val="00B4515F"/>
    <w:rsid w:val="00B4548D"/>
    <w:rsid w:val="00B47100"/>
    <w:rsid w:val="00B533EB"/>
    <w:rsid w:val="00B56D9F"/>
    <w:rsid w:val="00B57C15"/>
    <w:rsid w:val="00B614A7"/>
    <w:rsid w:val="00B63345"/>
    <w:rsid w:val="00B6514D"/>
    <w:rsid w:val="00B66F47"/>
    <w:rsid w:val="00B7254A"/>
    <w:rsid w:val="00B74A91"/>
    <w:rsid w:val="00B7588C"/>
    <w:rsid w:val="00B80AF4"/>
    <w:rsid w:val="00B83A58"/>
    <w:rsid w:val="00B83E58"/>
    <w:rsid w:val="00B8445C"/>
    <w:rsid w:val="00B850C5"/>
    <w:rsid w:val="00B86BAF"/>
    <w:rsid w:val="00B94B5E"/>
    <w:rsid w:val="00BA242A"/>
    <w:rsid w:val="00BA56DF"/>
    <w:rsid w:val="00BA7BFA"/>
    <w:rsid w:val="00BB0A26"/>
    <w:rsid w:val="00BB4138"/>
    <w:rsid w:val="00BB5A61"/>
    <w:rsid w:val="00BB5DD8"/>
    <w:rsid w:val="00BB6FDC"/>
    <w:rsid w:val="00BB7F1E"/>
    <w:rsid w:val="00BC0B4D"/>
    <w:rsid w:val="00BC1602"/>
    <w:rsid w:val="00BC7D9B"/>
    <w:rsid w:val="00BD0F61"/>
    <w:rsid w:val="00BD404D"/>
    <w:rsid w:val="00BD448C"/>
    <w:rsid w:val="00BD5329"/>
    <w:rsid w:val="00BD6721"/>
    <w:rsid w:val="00BD6D23"/>
    <w:rsid w:val="00BE2217"/>
    <w:rsid w:val="00BE322A"/>
    <w:rsid w:val="00BE4D21"/>
    <w:rsid w:val="00BE597B"/>
    <w:rsid w:val="00BE7E4E"/>
    <w:rsid w:val="00BF1AEE"/>
    <w:rsid w:val="00C0162F"/>
    <w:rsid w:val="00C07564"/>
    <w:rsid w:val="00C120C7"/>
    <w:rsid w:val="00C12B45"/>
    <w:rsid w:val="00C13485"/>
    <w:rsid w:val="00C16FC3"/>
    <w:rsid w:val="00C206F4"/>
    <w:rsid w:val="00C24977"/>
    <w:rsid w:val="00C25219"/>
    <w:rsid w:val="00C25AC6"/>
    <w:rsid w:val="00C2797A"/>
    <w:rsid w:val="00C30FBE"/>
    <w:rsid w:val="00C32926"/>
    <w:rsid w:val="00C3399A"/>
    <w:rsid w:val="00C362D4"/>
    <w:rsid w:val="00C3703D"/>
    <w:rsid w:val="00C4117B"/>
    <w:rsid w:val="00C4148F"/>
    <w:rsid w:val="00C41AD7"/>
    <w:rsid w:val="00C43874"/>
    <w:rsid w:val="00C449E9"/>
    <w:rsid w:val="00C4635B"/>
    <w:rsid w:val="00C47347"/>
    <w:rsid w:val="00C47413"/>
    <w:rsid w:val="00C5355B"/>
    <w:rsid w:val="00C5399A"/>
    <w:rsid w:val="00C53D71"/>
    <w:rsid w:val="00C5512B"/>
    <w:rsid w:val="00C55331"/>
    <w:rsid w:val="00C62DC9"/>
    <w:rsid w:val="00C739BC"/>
    <w:rsid w:val="00C751B9"/>
    <w:rsid w:val="00C77612"/>
    <w:rsid w:val="00C82476"/>
    <w:rsid w:val="00C82CD3"/>
    <w:rsid w:val="00C84422"/>
    <w:rsid w:val="00C8739A"/>
    <w:rsid w:val="00C876AB"/>
    <w:rsid w:val="00C900E9"/>
    <w:rsid w:val="00C90182"/>
    <w:rsid w:val="00C93282"/>
    <w:rsid w:val="00C9514F"/>
    <w:rsid w:val="00C9767D"/>
    <w:rsid w:val="00CA089B"/>
    <w:rsid w:val="00CA0A51"/>
    <w:rsid w:val="00CA1A55"/>
    <w:rsid w:val="00CA2EF0"/>
    <w:rsid w:val="00CA33E8"/>
    <w:rsid w:val="00CA3969"/>
    <w:rsid w:val="00CA3E53"/>
    <w:rsid w:val="00CA6345"/>
    <w:rsid w:val="00CA6827"/>
    <w:rsid w:val="00CB01E0"/>
    <w:rsid w:val="00CB0AC5"/>
    <w:rsid w:val="00CB132E"/>
    <w:rsid w:val="00CB19D8"/>
    <w:rsid w:val="00CB3B2C"/>
    <w:rsid w:val="00CB6020"/>
    <w:rsid w:val="00CC01D2"/>
    <w:rsid w:val="00CC436A"/>
    <w:rsid w:val="00CC77EB"/>
    <w:rsid w:val="00CD310F"/>
    <w:rsid w:val="00CD456C"/>
    <w:rsid w:val="00CD7E9B"/>
    <w:rsid w:val="00CE2739"/>
    <w:rsid w:val="00CE2A47"/>
    <w:rsid w:val="00CE487C"/>
    <w:rsid w:val="00CE7B86"/>
    <w:rsid w:val="00CE7E83"/>
    <w:rsid w:val="00CF0709"/>
    <w:rsid w:val="00CF1C7A"/>
    <w:rsid w:val="00CF42BD"/>
    <w:rsid w:val="00CF4731"/>
    <w:rsid w:val="00CF4792"/>
    <w:rsid w:val="00CF4E27"/>
    <w:rsid w:val="00D03D6F"/>
    <w:rsid w:val="00D10774"/>
    <w:rsid w:val="00D11DAD"/>
    <w:rsid w:val="00D20D9B"/>
    <w:rsid w:val="00D23BE9"/>
    <w:rsid w:val="00D254F9"/>
    <w:rsid w:val="00D27D85"/>
    <w:rsid w:val="00D30DA5"/>
    <w:rsid w:val="00D30F86"/>
    <w:rsid w:val="00D315F1"/>
    <w:rsid w:val="00D36D09"/>
    <w:rsid w:val="00D36F7E"/>
    <w:rsid w:val="00D4428E"/>
    <w:rsid w:val="00D44338"/>
    <w:rsid w:val="00D461BB"/>
    <w:rsid w:val="00D5000A"/>
    <w:rsid w:val="00D515CD"/>
    <w:rsid w:val="00D540A1"/>
    <w:rsid w:val="00D54936"/>
    <w:rsid w:val="00D55B4B"/>
    <w:rsid w:val="00D55DB9"/>
    <w:rsid w:val="00D55FD8"/>
    <w:rsid w:val="00D57AC9"/>
    <w:rsid w:val="00D60F3A"/>
    <w:rsid w:val="00D61A76"/>
    <w:rsid w:val="00D62417"/>
    <w:rsid w:val="00D62B2D"/>
    <w:rsid w:val="00D63913"/>
    <w:rsid w:val="00D63D6C"/>
    <w:rsid w:val="00D6775C"/>
    <w:rsid w:val="00D7062C"/>
    <w:rsid w:val="00D7450B"/>
    <w:rsid w:val="00D74967"/>
    <w:rsid w:val="00D76BAF"/>
    <w:rsid w:val="00D80348"/>
    <w:rsid w:val="00D8045F"/>
    <w:rsid w:val="00D8383E"/>
    <w:rsid w:val="00D84851"/>
    <w:rsid w:val="00D86D1A"/>
    <w:rsid w:val="00D91978"/>
    <w:rsid w:val="00D955BE"/>
    <w:rsid w:val="00D95BCE"/>
    <w:rsid w:val="00DA7E63"/>
    <w:rsid w:val="00DB1059"/>
    <w:rsid w:val="00DB106D"/>
    <w:rsid w:val="00DB12F5"/>
    <w:rsid w:val="00DB1DC6"/>
    <w:rsid w:val="00DB45D2"/>
    <w:rsid w:val="00DB6507"/>
    <w:rsid w:val="00DB755E"/>
    <w:rsid w:val="00DC00E8"/>
    <w:rsid w:val="00DC14B1"/>
    <w:rsid w:val="00DC14DB"/>
    <w:rsid w:val="00DC1B86"/>
    <w:rsid w:val="00DC55C2"/>
    <w:rsid w:val="00DC5B27"/>
    <w:rsid w:val="00DC688B"/>
    <w:rsid w:val="00DD13B2"/>
    <w:rsid w:val="00DD23F5"/>
    <w:rsid w:val="00DD3A66"/>
    <w:rsid w:val="00DD5A28"/>
    <w:rsid w:val="00DE2014"/>
    <w:rsid w:val="00DE29C2"/>
    <w:rsid w:val="00DE3CF6"/>
    <w:rsid w:val="00DE7025"/>
    <w:rsid w:val="00DE705D"/>
    <w:rsid w:val="00DE7A79"/>
    <w:rsid w:val="00DF065F"/>
    <w:rsid w:val="00DF141A"/>
    <w:rsid w:val="00DF178E"/>
    <w:rsid w:val="00DF2293"/>
    <w:rsid w:val="00DF2F2C"/>
    <w:rsid w:val="00DF4E35"/>
    <w:rsid w:val="00E00918"/>
    <w:rsid w:val="00E02FD6"/>
    <w:rsid w:val="00E06302"/>
    <w:rsid w:val="00E06F23"/>
    <w:rsid w:val="00E10124"/>
    <w:rsid w:val="00E13856"/>
    <w:rsid w:val="00E16051"/>
    <w:rsid w:val="00E17786"/>
    <w:rsid w:val="00E234F4"/>
    <w:rsid w:val="00E2410A"/>
    <w:rsid w:val="00E3198F"/>
    <w:rsid w:val="00E324AC"/>
    <w:rsid w:val="00E3372D"/>
    <w:rsid w:val="00E414DB"/>
    <w:rsid w:val="00E42153"/>
    <w:rsid w:val="00E43465"/>
    <w:rsid w:val="00E43CE1"/>
    <w:rsid w:val="00E44B29"/>
    <w:rsid w:val="00E45D95"/>
    <w:rsid w:val="00E46D50"/>
    <w:rsid w:val="00E478FF"/>
    <w:rsid w:val="00E47AAE"/>
    <w:rsid w:val="00E5303F"/>
    <w:rsid w:val="00E539AC"/>
    <w:rsid w:val="00E55D4D"/>
    <w:rsid w:val="00E56511"/>
    <w:rsid w:val="00E56E17"/>
    <w:rsid w:val="00E614BD"/>
    <w:rsid w:val="00E63B70"/>
    <w:rsid w:val="00E64754"/>
    <w:rsid w:val="00E650B6"/>
    <w:rsid w:val="00E72600"/>
    <w:rsid w:val="00E77F86"/>
    <w:rsid w:val="00E8012A"/>
    <w:rsid w:val="00E817D1"/>
    <w:rsid w:val="00E84DCC"/>
    <w:rsid w:val="00E90A9B"/>
    <w:rsid w:val="00E90C70"/>
    <w:rsid w:val="00E90FB2"/>
    <w:rsid w:val="00E9121E"/>
    <w:rsid w:val="00E944A9"/>
    <w:rsid w:val="00E971CE"/>
    <w:rsid w:val="00E974B5"/>
    <w:rsid w:val="00E9782B"/>
    <w:rsid w:val="00EA4178"/>
    <w:rsid w:val="00EA7044"/>
    <w:rsid w:val="00EB1908"/>
    <w:rsid w:val="00EB1FC1"/>
    <w:rsid w:val="00EB4305"/>
    <w:rsid w:val="00EB5F48"/>
    <w:rsid w:val="00EC03F0"/>
    <w:rsid w:val="00EC1415"/>
    <w:rsid w:val="00EC2D2A"/>
    <w:rsid w:val="00EC3E5F"/>
    <w:rsid w:val="00EC4BBB"/>
    <w:rsid w:val="00EC630D"/>
    <w:rsid w:val="00EC66B9"/>
    <w:rsid w:val="00ED0428"/>
    <w:rsid w:val="00ED6E33"/>
    <w:rsid w:val="00ED7505"/>
    <w:rsid w:val="00ED76EF"/>
    <w:rsid w:val="00EE03CB"/>
    <w:rsid w:val="00EE322B"/>
    <w:rsid w:val="00EE3BE3"/>
    <w:rsid w:val="00EE3DE4"/>
    <w:rsid w:val="00EE3E9E"/>
    <w:rsid w:val="00EE43F3"/>
    <w:rsid w:val="00EE45AE"/>
    <w:rsid w:val="00EE4FF0"/>
    <w:rsid w:val="00EF039E"/>
    <w:rsid w:val="00EF0943"/>
    <w:rsid w:val="00EF1A22"/>
    <w:rsid w:val="00EF2F1F"/>
    <w:rsid w:val="00EF74C9"/>
    <w:rsid w:val="00F0006B"/>
    <w:rsid w:val="00F014F8"/>
    <w:rsid w:val="00F01FCD"/>
    <w:rsid w:val="00F0422F"/>
    <w:rsid w:val="00F0500A"/>
    <w:rsid w:val="00F060A8"/>
    <w:rsid w:val="00F074D1"/>
    <w:rsid w:val="00F1074D"/>
    <w:rsid w:val="00F1243A"/>
    <w:rsid w:val="00F1252B"/>
    <w:rsid w:val="00F13632"/>
    <w:rsid w:val="00F15E77"/>
    <w:rsid w:val="00F21165"/>
    <w:rsid w:val="00F22922"/>
    <w:rsid w:val="00F26755"/>
    <w:rsid w:val="00F3191B"/>
    <w:rsid w:val="00F33DFE"/>
    <w:rsid w:val="00F34E96"/>
    <w:rsid w:val="00F352B8"/>
    <w:rsid w:val="00F35387"/>
    <w:rsid w:val="00F357C4"/>
    <w:rsid w:val="00F358C9"/>
    <w:rsid w:val="00F36F33"/>
    <w:rsid w:val="00F41F4C"/>
    <w:rsid w:val="00F458B5"/>
    <w:rsid w:val="00F510E2"/>
    <w:rsid w:val="00F536E5"/>
    <w:rsid w:val="00F53B73"/>
    <w:rsid w:val="00F54488"/>
    <w:rsid w:val="00F55109"/>
    <w:rsid w:val="00F55ACE"/>
    <w:rsid w:val="00F610BD"/>
    <w:rsid w:val="00F61557"/>
    <w:rsid w:val="00F6675F"/>
    <w:rsid w:val="00F67AEF"/>
    <w:rsid w:val="00F7767D"/>
    <w:rsid w:val="00F804D9"/>
    <w:rsid w:val="00F83869"/>
    <w:rsid w:val="00F839D7"/>
    <w:rsid w:val="00F86E88"/>
    <w:rsid w:val="00F87152"/>
    <w:rsid w:val="00F90926"/>
    <w:rsid w:val="00F92876"/>
    <w:rsid w:val="00F95534"/>
    <w:rsid w:val="00F96CE1"/>
    <w:rsid w:val="00F97700"/>
    <w:rsid w:val="00F97F83"/>
    <w:rsid w:val="00FA0CB5"/>
    <w:rsid w:val="00FA4340"/>
    <w:rsid w:val="00FA4937"/>
    <w:rsid w:val="00FA603A"/>
    <w:rsid w:val="00FA7028"/>
    <w:rsid w:val="00FB23F7"/>
    <w:rsid w:val="00FB397E"/>
    <w:rsid w:val="00FB58DB"/>
    <w:rsid w:val="00FB787A"/>
    <w:rsid w:val="00FC1AFA"/>
    <w:rsid w:val="00FC25B0"/>
    <w:rsid w:val="00FC50EC"/>
    <w:rsid w:val="00FC6A2F"/>
    <w:rsid w:val="00FD22F6"/>
    <w:rsid w:val="00FD250A"/>
    <w:rsid w:val="00FD6DA7"/>
    <w:rsid w:val="00FE041A"/>
    <w:rsid w:val="00FE05A9"/>
    <w:rsid w:val="00FE1884"/>
    <w:rsid w:val="00FE3757"/>
    <w:rsid w:val="00FE38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DF32A"/>
  <w15:docId w15:val="{CB6CCE3D-0851-1C4B-B2A7-54F23B24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8"/>
    <w:pPr>
      <w:ind w:firstLine="360"/>
      <w:jc w:val="both"/>
    </w:pPr>
    <w:rPr>
      <w:rFonts w:eastAsia="Arial Unicode MS"/>
    </w:rPr>
  </w:style>
  <w:style w:type="paragraph" w:styleId="Heading1">
    <w:name w:val="heading 1"/>
    <w:basedOn w:val="Normal"/>
    <w:next w:val="Normal"/>
    <w:link w:val="Heading1Char"/>
    <w:uiPriority w:val="9"/>
    <w:qFormat/>
    <w:rsid w:val="009577EA"/>
    <w:pPr>
      <w:keepNext/>
      <w:pageBreakBefore/>
      <w:numPr>
        <w:numId w:val="6"/>
      </w:numPr>
      <w:tabs>
        <w:tab w:val="clear" w:pos="1424"/>
        <w:tab w:val="num" w:pos="432"/>
      </w:tabs>
      <w:spacing w:before="240" w:after="120"/>
      <w:ind w:left="432"/>
      <w:outlineLvl w:val="0"/>
    </w:pPr>
    <w:rPr>
      <w:rFonts w:ascii="Helvetica" w:hAnsi="Helvetica"/>
      <w:b/>
      <w:kern w:val="32"/>
      <w:sz w:val="32"/>
    </w:rPr>
  </w:style>
  <w:style w:type="paragraph" w:styleId="Heading2">
    <w:name w:val="heading 2"/>
    <w:basedOn w:val="Normal"/>
    <w:next w:val="Normal"/>
    <w:link w:val="Heading2Char"/>
    <w:uiPriority w:val="9"/>
    <w:qFormat/>
    <w:rsid w:val="00B20AC3"/>
    <w:pPr>
      <w:keepNext/>
      <w:numPr>
        <w:ilvl w:val="1"/>
        <w:numId w:val="6"/>
      </w:numPr>
      <w:tabs>
        <w:tab w:val="clear" w:pos="1746"/>
        <w:tab w:val="num" w:pos="576"/>
        <w:tab w:val="left" w:pos="1080"/>
      </w:tabs>
      <w:spacing w:before="240" w:after="120"/>
      <w:ind w:left="576"/>
      <w:outlineLvl w:val="1"/>
    </w:pPr>
    <w:rPr>
      <w:rFonts w:ascii="Times New Roman" w:hAnsi="Times New Roman"/>
      <w:b/>
      <w:i/>
      <w:noProof/>
      <w:sz w:val="28"/>
    </w:rPr>
  </w:style>
  <w:style w:type="paragraph" w:styleId="Heading3">
    <w:name w:val="heading 3"/>
    <w:basedOn w:val="Normal"/>
    <w:next w:val="Normal"/>
    <w:link w:val="Heading3Char"/>
    <w:uiPriority w:val="9"/>
    <w:qFormat/>
    <w:rsid w:val="00F6104A"/>
    <w:pPr>
      <w:keepNext/>
      <w:numPr>
        <w:ilvl w:val="2"/>
        <w:numId w:val="6"/>
      </w:numPr>
      <w:spacing w:before="240" w:after="120"/>
      <w:outlineLvl w:val="2"/>
    </w:pPr>
    <w:rPr>
      <w:rFonts w:ascii="Times New Roman" w:hAnsi="Times New Roman"/>
      <w:b/>
      <w:sz w:val="26"/>
    </w:rPr>
  </w:style>
  <w:style w:type="paragraph" w:styleId="Heading4">
    <w:name w:val="heading 4"/>
    <w:basedOn w:val="Normal"/>
    <w:next w:val="Normal"/>
    <w:link w:val="Heading4Char"/>
    <w:uiPriority w:val="9"/>
    <w:qFormat/>
    <w:rsid w:val="009577EA"/>
    <w:pPr>
      <w:keepNext/>
      <w:numPr>
        <w:ilvl w:val="3"/>
        <w:numId w:val="6"/>
      </w:numPr>
      <w:spacing w:before="240" w:after="60"/>
      <w:outlineLvl w:val="3"/>
    </w:pPr>
    <w:rPr>
      <w:i/>
    </w:rPr>
  </w:style>
  <w:style w:type="paragraph" w:styleId="Heading5">
    <w:name w:val="heading 5"/>
    <w:basedOn w:val="Normal"/>
    <w:next w:val="Normal"/>
    <w:link w:val="Heading5Char"/>
    <w:uiPriority w:val="9"/>
    <w:qFormat/>
    <w:rsid w:val="009577EA"/>
    <w:pPr>
      <w:numPr>
        <w:ilvl w:val="4"/>
        <w:numId w:val="6"/>
      </w:numPr>
      <w:spacing w:before="120" w:after="60"/>
      <w:outlineLvl w:val="4"/>
    </w:pPr>
    <w:rPr>
      <w:i/>
    </w:rPr>
  </w:style>
  <w:style w:type="paragraph" w:styleId="Heading6">
    <w:name w:val="heading 6"/>
    <w:basedOn w:val="Normal"/>
    <w:next w:val="Normal"/>
    <w:link w:val="Heading6Char"/>
    <w:uiPriority w:val="9"/>
    <w:qFormat/>
    <w:rsid w:val="009577EA"/>
    <w:pPr>
      <w:numPr>
        <w:ilvl w:val="5"/>
        <w:numId w:val="6"/>
      </w:numPr>
      <w:spacing w:before="240" w:after="60"/>
      <w:outlineLvl w:val="5"/>
    </w:pPr>
    <w:rPr>
      <w:rFonts w:ascii="Times New Roman" w:hAnsi="Times New Roman"/>
      <w:b/>
      <w:bCs/>
      <w:sz w:val="22"/>
      <w:szCs w:val="22"/>
    </w:rPr>
  </w:style>
  <w:style w:type="paragraph" w:styleId="Heading7">
    <w:name w:val="heading 7"/>
    <w:basedOn w:val="Normal"/>
    <w:next w:val="Normal"/>
    <w:qFormat/>
    <w:rsid w:val="009577EA"/>
    <w:pPr>
      <w:numPr>
        <w:ilvl w:val="6"/>
        <w:numId w:val="6"/>
      </w:numPr>
      <w:spacing w:before="240" w:after="60"/>
      <w:outlineLvl w:val="6"/>
    </w:pPr>
    <w:rPr>
      <w:rFonts w:ascii="Times New Roman" w:hAnsi="Times New Roman"/>
    </w:rPr>
  </w:style>
  <w:style w:type="paragraph" w:styleId="Heading8">
    <w:name w:val="heading 8"/>
    <w:basedOn w:val="Normal"/>
    <w:next w:val="Normal"/>
    <w:qFormat/>
    <w:rsid w:val="009577EA"/>
    <w:pPr>
      <w:numPr>
        <w:ilvl w:val="7"/>
        <w:numId w:val="6"/>
      </w:numPr>
      <w:spacing w:before="240" w:after="60"/>
      <w:outlineLvl w:val="7"/>
    </w:pPr>
    <w:rPr>
      <w:rFonts w:ascii="Times New Roman" w:hAnsi="Times New Roman"/>
      <w:i/>
      <w:iCs/>
    </w:rPr>
  </w:style>
  <w:style w:type="paragraph" w:styleId="Heading9">
    <w:name w:val="heading 9"/>
    <w:basedOn w:val="Normal"/>
    <w:next w:val="Normal"/>
    <w:qFormat/>
    <w:rsid w:val="009577EA"/>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D0E7B"/>
    <w:pPr>
      <w:ind w:firstLine="284"/>
    </w:pPr>
    <w:rPr>
      <w:rFonts w:ascii="Times New Roman" w:hAnsi="Times New Roman"/>
      <w:noProof/>
    </w:rPr>
  </w:style>
  <w:style w:type="paragraph" w:customStyle="1" w:styleId="CellHeading">
    <w:name w:val="CellHeading"/>
    <w:basedOn w:val="Normal"/>
    <w:rsid w:val="009577EA"/>
    <w:pPr>
      <w:jc w:val="center"/>
    </w:pPr>
    <w:rPr>
      <w:color w:val="000000"/>
    </w:rPr>
  </w:style>
  <w:style w:type="paragraph" w:customStyle="1" w:styleId="hanging">
    <w:name w:val="hanging"/>
    <w:basedOn w:val="Normal"/>
    <w:rsid w:val="009577EA"/>
    <w:pPr>
      <w:tabs>
        <w:tab w:val="left" w:pos="1800"/>
      </w:tabs>
      <w:ind w:left="432" w:hanging="432"/>
    </w:pPr>
  </w:style>
  <w:style w:type="paragraph" w:styleId="TOC1">
    <w:name w:val="toc 1"/>
    <w:basedOn w:val="Normal"/>
    <w:next w:val="Normal"/>
    <w:autoRedefine/>
    <w:uiPriority w:val="39"/>
    <w:rsid w:val="009B4C9E"/>
    <w:pPr>
      <w:spacing w:before="120"/>
      <w:jc w:val="left"/>
    </w:pPr>
    <w:rPr>
      <w:rFonts w:asciiTheme="minorHAnsi" w:hAnsiTheme="minorHAnsi"/>
      <w:b/>
      <w:bCs/>
    </w:rPr>
  </w:style>
  <w:style w:type="character" w:styleId="Hyperlink">
    <w:name w:val="Hyperlink"/>
    <w:basedOn w:val="DefaultParagraphFont"/>
    <w:uiPriority w:val="99"/>
    <w:rsid w:val="009577EA"/>
    <w:rPr>
      <w:color w:val="0000FF"/>
      <w:u w:val="single"/>
    </w:rPr>
  </w:style>
  <w:style w:type="paragraph" w:customStyle="1" w:styleId="hanging15">
    <w:name w:val="hanging1.5"/>
    <w:basedOn w:val="Normal"/>
    <w:rsid w:val="00692885"/>
    <w:pPr>
      <w:ind w:left="720" w:hanging="720"/>
    </w:pPr>
  </w:style>
  <w:style w:type="paragraph" w:styleId="Header">
    <w:name w:val="header"/>
    <w:basedOn w:val="Normal"/>
    <w:rsid w:val="009577EA"/>
    <w:pPr>
      <w:tabs>
        <w:tab w:val="center" w:pos="4320"/>
        <w:tab w:val="right" w:pos="8640"/>
      </w:tabs>
    </w:pPr>
  </w:style>
  <w:style w:type="paragraph" w:styleId="BodyTextIndent">
    <w:name w:val="Body Text Indent"/>
    <w:basedOn w:val="Normal"/>
    <w:link w:val="BodyTextIndentChar"/>
    <w:uiPriority w:val="99"/>
    <w:rsid w:val="009577EA"/>
    <w:pPr>
      <w:ind w:left="360"/>
    </w:pPr>
    <w:rPr>
      <w:noProof/>
    </w:rPr>
  </w:style>
  <w:style w:type="paragraph" w:customStyle="1" w:styleId="output">
    <w:name w:val="output"/>
    <w:basedOn w:val="Normal"/>
    <w:next w:val="Normal"/>
    <w:autoRedefine/>
    <w:rsid w:val="00293A9D"/>
    <w:pPr>
      <w:spacing w:before="120" w:after="120"/>
      <w:ind w:left="720" w:hanging="446"/>
      <w:contextualSpacing/>
      <w:jc w:val="left"/>
    </w:pPr>
    <w:rPr>
      <w:rFonts w:ascii="Courier" w:hAnsi="Courier"/>
      <w:b/>
      <w:sz w:val="20"/>
    </w:rPr>
  </w:style>
  <w:style w:type="paragraph" w:styleId="BlockText">
    <w:name w:val="Block Text"/>
    <w:basedOn w:val="Normal"/>
    <w:rsid w:val="009577EA"/>
    <w:pPr>
      <w:ind w:left="720" w:right="720"/>
    </w:pPr>
  </w:style>
  <w:style w:type="paragraph" w:customStyle="1" w:styleId="symbol-line">
    <w:name w:val="symbol-line"/>
    <w:basedOn w:val="Normal"/>
    <w:rsid w:val="002F4222"/>
    <w:pPr>
      <w:tabs>
        <w:tab w:val="left" w:pos="3600"/>
      </w:tabs>
      <w:spacing w:before="360" w:after="240"/>
      <w:ind w:firstLine="0"/>
    </w:pPr>
    <w:rPr>
      <w:rFonts w:ascii="Times New Roman" w:hAnsi="Times New Roman"/>
      <w:b/>
    </w:rPr>
  </w:style>
  <w:style w:type="paragraph" w:customStyle="1" w:styleId="TableBody">
    <w:name w:val="TableBody"/>
    <w:basedOn w:val="Normal"/>
    <w:rsid w:val="00200379"/>
    <w:pPr>
      <w:ind w:hanging="15"/>
      <w:jc w:val="left"/>
    </w:pPr>
    <w:rPr>
      <w:rFonts w:ascii="Times New Roman" w:hAnsi="Times New Roman"/>
      <w:noProof/>
      <w:color w:val="000000"/>
    </w:rPr>
  </w:style>
  <w:style w:type="paragraph" w:customStyle="1" w:styleId="TableTitle">
    <w:name w:val="TableTitle"/>
    <w:basedOn w:val="Normal"/>
    <w:rsid w:val="009577EA"/>
    <w:pPr>
      <w:jc w:val="center"/>
    </w:pPr>
    <w:rPr>
      <w:b/>
      <w:color w:val="000000"/>
    </w:rPr>
  </w:style>
  <w:style w:type="character" w:customStyle="1" w:styleId="Link">
    <w:name w:val="Link"/>
    <w:rsid w:val="009577EA"/>
    <w:rPr>
      <w:color w:val="0000FF"/>
      <w:u w:val="single"/>
    </w:rPr>
  </w:style>
  <w:style w:type="paragraph" w:styleId="TOC2">
    <w:name w:val="toc 2"/>
    <w:basedOn w:val="Normal"/>
    <w:next w:val="Normal"/>
    <w:autoRedefine/>
    <w:uiPriority w:val="39"/>
    <w:rsid w:val="009577EA"/>
    <w:pPr>
      <w:ind w:left="240"/>
      <w:jc w:val="left"/>
    </w:pPr>
    <w:rPr>
      <w:rFonts w:asciiTheme="minorHAnsi" w:hAnsiTheme="minorHAnsi"/>
      <w:b/>
      <w:bCs/>
      <w:sz w:val="22"/>
      <w:szCs w:val="22"/>
    </w:rPr>
  </w:style>
  <w:style w:type="paragraph" w:styleId="TOC3">
    <w:name w:val="toc 3"/>
    <w:basedOn w:val="Normal"/>
    <w:next w:val="Normal"/>
    <w:autoRedefine/>
    <w:uiPriority w:val="39"/>
    <w:rsid w:val="009577EA"/>
    <w:pPr>
      <w:ind w:left="480"/>
      <w:jc w:val="left"/>
    </w:pPr>
    <w:rPr>
      <w:rFonts w:asciiTheme="minorHAnsi" w:hAnsiTheme="minorHAnsi"/>
      <w:sz w:val="22"/>
      <w:szCs w:val="22"/>
    </w:rPr>
  </w:style>
  <w:style w:type="paragraph" w:styleId="TOC4">
    <w:name w:val="toc 4"/>
    <w:basedOn w:val="Normal"/>
    <w:next w:val="Normal"/>
    <w:autoRedefine/>
    <w:uiPriority w:val="39"/>
    <w:rsid w:val="009577EA"/>
    <w:pPr>
      <w:ind w:left="720"/>
      <w:jc w:val="left"/>
    </w:pPr>
    <w:rPr>
      <w:rFonts w:asciiTheme="minorHAnsi" w:hAnsiTheme="minorHAnsi"/>
      <w:sz w:val="20"/>
      <w:szCs w:val="20"/>
    </w:rPr>
  </w:style>
  <w:style w:type="character" w:styleId="PageNumber">
    <w:name w:val="page number"/>
    <w:basedOn w:val="DefaultParagraphFont"/>
    <w:rsid w:val="009577EA"/>
  </w:style>
  <w:style w:type="paragraph" w:styleId="TOC5">
    <w:name w:val="toc 5"/>
    <w:basedOn w:val="Normal"/>
    <w:next w:val="Normal"/>
    <w:autoRedefine/>
    <w:uiPriority w:val="39"/>
    <w:rsid w:val="009577EA"/>
    <w:pPr>
      <w:ind w:left="960"/>
      <w:jc w:val="left"/>
    </w:pPr>
    <w:rPr>
      <w:rFonts w:asciiTheme="minorHAnsi" w:hAnsiTheme="minorHAnsi"/>
      <w:sz w:val="20"/>
      <w:szCs w:val="20"/>
    </w:rPr>
  </w:style>
  <w:style w:type="paragraph" w:styleId="TOC6">
    <w:name w:val="toc 6"/>
    <w:basedOn w:val="Normal"/>
    <w:next w:val="Normal"/>
    <w:autoRedefine/>
    <w:uiPriority w:val="39"/>
    <w:rsid w:val="009577EA"/>
    <w:pPr>
      <w:ind w:left="1200"/>
      <w:jc w:val="left"/>
    </w:pPr>
    <w:rPr>
      <w:rFonts w:asciiTheme="minorHAnsi" w:hAnsiTheme="minorHAnsi"/>
      <w:sz w:val="20"/>
      <w:szCs w:val="20"/>
    </w:rPr>
  </w:style>
  <w:style w:type="paragraph" w:styleId="TOC7">
    <w:name w:val="toc 7"/>
    <w:basedOn w:val="Normal"/>
    <w:next w:val="Normal"/>
    <w:autoRedefine/>
    <w:uiPriority w:val="39"/>
    <w:rsid w:val="009577EA"/>
    <w:pPr>
      <w:ind w:left="1440"/>
      <w:jc w:val="left"/>
    </w:pPr>
    <w:rPr>
      <w:rFonts w:asciiTheme="minorHAnsi" w:hAnsiTheme="minorHAnsi"/>
      <w:sz w:val="20"/>
      <w:szCs w:val="20"/>
    </w:rPr>
  </w:style>
  <w:style w:type="paragraph" w:styleId="TOC8">
    <w:name w:val="toc 8"/>
    <w:basedOn w:val="Normal"/>
    <w:next w:val="Normal"/>
    <w:autoRedefine/>
    <w:uiPriority w:val="39"/>
    <w:rsid w:val="009577EA"/>
    <w:pPr>
      <w:ind w:left="1680"/>
      <w:jc w:val="left"/>
    </w:pPr>
    <w:rPr>
      <w:rFonts w:asciiTheme="minorHAnsi" w:hAnsiTheme="minorHAnsi"/>
      <w:sz w:val="20"/>
      <w:szCs w:val="20"/>
    </w:rPr>
  </w:style>
  <w:style w:type="paragraph" w:styleId="TOC9">
    <w:name w:val="toc 9"/>
    <w:basedOn w:val="Normal"/>
    <w:next w:val="Normal"/>
    <w:autoRedefine/>
    <w:uiPriority w:val="39"/>
    <w:rsid w:val="009577EA"/>
    <w:pPr>
      <w:ind w:left="1920"/>
      <w:jc w:val="left"/>
    </w:pPr>
    <w:rPr>
      <w:rFonts w:asciiTheme="minorHAnsi" w:hAnsiTheme="minorHAnsi"/>
      <w:sz w:val="20"/>
      <w:szCs w:val="20"/>
    </w:rPr>
  </w:style>
  <w:style w:type="paragraph" w:styleId="Title">
    <w:name w:val="Title"/>
    <w:basedOn w:val="Normal"/>
    <w:link w:val="TitleChar"/>
    <w:uiPriority w:val="10"/>
    <w:qFormat/>
    <w:rsid w:val="009577EA"/>
    <w:pPr>
      <w:jc w:val="center"/>
    </w:pPr>
    <w:rPr>
      <w:b/>
      <w:bCs/>
      <w:sz w:val="28"/>
    </w:rPr>
  </w:style>
  <w:style w:type="paragraph" w:customStyle="1" w:styleId="Indent">
    <w:name w:val="Indent"/>
    <w:basedOn w:val="Normal"/>
    <w:autoRedefine/>
    <w:rsid w:val="009577EA"/>
    <w:pPr>
      <w:ind w:left="1440" w:right="720" w:hanging="720"/>
    </w:pPr>
    <w:rPr>
      <w:noProof/>
    </w:rPr>
  </w:style>
  <w:style w:type="character" w:styleId="Strong">
    <w:name w:val="Strong"/>
    <w:basedOn w:val="DefaultParagraphFont"/>
    <w:qFormat/>
    <w:rsid w:val="005B7F72"/>
    <w:rPr>
      <w:b/>
      <w:bCs/>
    </w:rPr>
  </w:style>
  <w:style w:type="paragraph" w:styleId="Footer">
    <w:name w:val="footer"/>
    <w:basedOn w:val="Normal"/>
    <w:link w:val="FooterChar"/>
    <w:rsid w:val="00C13F6C"/>
    <w:pPr>
      <w:tabs>
        <w:tab w:val="center" w:pos="4320"/>
        <w:tab w:val="right" w:pos="8640"/>
      </w:tabs>
    </w:pPr>
  </w:style>
  <w:style w:type="character" w:styleId="FollowedHyperlink">
    <w:name w:val="FollowedHyperlink"/>
    <w:basedOn w:val="DefaultParagraphFont"/>
    <w:rsid w:val="00DC0720"/>
    <w:rPr>
      <w:color w:val="800080"/>
      <w:u w:val="single"/>
    </w:rPr>
  </w:style>
  <w:style w:type="paragraph" w:styleId="ListParagraph">
    <w:name w:val="List Paragraph"/>
    <w:basedOn w:val="Normal"/>
    <w:uiPriority w:val="34"/>
    <w:qFormat/>
    <w:rsid w:val="0030520F"/>
    <w:pPr>
      <w:numPr>
        <w:ilvl w:val="3"/>
        <w:numId w:val="4"/>
      </w:numPr>
      <w:tabs>
        <w:tab w:val="clear" w:pos="3330"/>
      </w:tabs>
      <w:ind w:left="720"/>
    </w:pPr>
  </w:style>
  <w:style w:type="character" w:customStyle="1" w:styleId="FooterChar">
    <w:name w:val="Footer Char"/>
    <w:basedOn w:val="DefaultParagraphFont"/>
    <w:link w:val="Footer"/>
    <w:rsid w:val="00AD71FA"/>
    <w:rPr>
      <w:rFonts w:eastAsia="Arial Unicode MS"/>
    </w:rPr>
  </w:style>
  <w:style w:type="table" w:styleId="TableGrid">
    <w:name w:val="Table Grid"/>
    <w:basedOn w:val="TableNormal"/>
    <w:rsid w:val="00AD71FA"/>
    <w:rPr>
      <w:rFonts w:ascii="Cambria" w:eastAsia="Cambria" w:hAnsi="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AD71FA"/>
    <w:rPr>
      <w:rFonts w:ascii="Helvetica" w:eastAsia="Arial Unicode MS" w:hAnsi="Helvetica"/>
      <w:b/>
      <w:kern w:val="32"/>
      <w:sz w:val="32"/>
    </w:rPr>
  </w:style>
  <w:style w:type="character" w:customStyle="1" w:styleId="Heading2Char">
    <w:name w:val="Heading 2 Char"/>
    <w:basedOn w:val="DefaultParagraphFont"/>
    <w:link w:val="Heading2"/>
    <w:uiPriority w:val="9"/>
    <w:rsid w:val="00AD71FA"/>
    <w:rPr>
      <w:rFonts w:ascii="Times New Roman" w:eastAsia="Arial Unicode MS" w:hAnsi="Times New Roman"/>
      <w:b/>
      <w:i/>
      <w:noProof/>
      <w:sz w:val="28"/>
    </w:rPr>
  </w:style>
  <w:style w:type="character" w:customStyle="1" w:styleId="Heading3Char">
    <w:name w:val="Heading 3 Char"/>
    <w:basedOn w:val="DefaultParagraphFont"/>
    <w:link w:val="Heading3"/>
    <w:uiPriority w:val="9"/>
    <w:rsid w:val="00AD71FA"/>
    <w:rPr>
      <w:rFonts w:ascii="Times New Roman" w:eastAsia="Arial Unicode MS" w:hAnsi="Times New Roman"/>
      <w:b/>
      <w:sz w:val="26"/>
    </w:rPr>
  </w:style>
  <w:style w:type="character" w:customStyle="1" w:styleId="Heading4Char">
    <w:name w:val="Heading 4 Char"/>
    <w:basedOn w:val="DefaultParagraphFont"/>
    <w:link w:val="Heading4"/>
    <w:uiPriority w:val="9"/>
    <w:rsid w:val="00AD71FA"/>
    <w:rPr>
      <w:rFonts w:eastAsia="Arial Unicode MS"/>
      <w:i/>
    </w:rPr>
  </w:style>
  <w:style w:type="character" w:customStyle="1" w:styleId="TitleChar">
    <w:name w:val="Title Char"/>
    <w:basedOn w:val="DefaultParagraphFont"/>
    <w:link w:val="Title"/>
    <w:uiPriority w:val="10"/>
    <w:rsid w:val="00AD71FA"/>
    <w:rPr>
      <w:rFonts w:eastAsia="Arial Unicode MS"/>
      <w:b/>
      <w:bCs/>
      <w:sz w:val="28"/>
    </w:rPr>
  </w:style>
  <w:style w:type="paragraph" w:styleId="BodyText">
    <w:name w:val="Body Text"/>
    <w:basedOn w:val="Normal"/>
    <w:link w:val="BodyTextChar"/>
    <w:uiPriority w:val="99"/>
    <w:unhideWhenUsed/>
    <w:rsid w:val="00AD71FA"/>
    <w:pPr>
      <w:spacing w:after="120"/>
      <w:jc w:val="left"/>
    </w:pPr>
    <w:rPr>
      <w:rFonts w:ascii="Cambria" w:eastAsia="Cambria" w:hAnsi="Cambria"/>
      <w:szCs w:val="20"/>
    </w:rPr>
  </w:style>
  <w:style w:type="character" w:customStyle="1" w:styleId="BodyTextChar">
    <w:name w:val="Body Text Char"/>
    <w:basedOn w:val="DefaultParagraphFont"/>
    <w:link w:val="BodyText"/>
    <w:uiPriority w:val="99"/>
    <w:rsid w:val="00AD71FA"/>
    <w:rPr>
      <w:rFonts w:ascii="Cambria" w:eastAsia="Cambria" w:hAnsi="Cambria"/>
      <w:szCs w:val="20"/>
    </w:rPr>
  </w:style>
  <w:style w:type="character" w:customStyle="1" w:styleId="BodyTextIndentChar">
    <w:name w:val="Body Text Indent Char"/>
    <w:basedOn w:val="DefaultParagraphFont"/>
    <w:link w:val="BodyTextIndent"/>
    <w:uiPriority w:val="99"/>
    <w:rsid w:val="00AD71FA"/>
    <w:rPr>
      <w:rFonts w:eastAsia="Arial Unicode MS"/>
      <w:noProof/>
    </w:rPr>
  </w:style>
  <w:style w:type="paragraph" w:styleId="NormalIndent">
    <w:name w:val="Normal Indent"/>
    <w:basedOn w:val="Normal"/>
    <w:uiPriority w:val="99"/>
    <w:unhideWhenUsed/>
    <w:rsid w:val="00AD71FA"/>
    <w:pPr>
      <w:spacing w:after="200"/>
      <w:ind w:left="720"/>
      <w:jc w:val="left"/>
    </w:pPr>
    <w:rPr>
      <w:rFonts w:ascii="Cambria" w:eastAsia="Cambria" w:hAnsi="Cambria"/>
      <w:szCs w:val="20"/>
    </w:rPr>
  </w:style>
  <w:style w:type="paragraph" w:styleId="Signature">
    <w:name w:val="Signature"/>
    <w:basedOn w:val="Normal"/>
    <w:link w:val="SignatureChar"/>
    <w:uiPriority w:val="99"/>
    <w:unhideWhenUsed/>
    <w:rsid w:val="00AD71FA"/>
    <w:pPr>
      <w:spacing w:after="200"/>
      <w:ind w:left="4320"/>
      <w:jc w:val="left"/>
    </w:pPr>
    <w:rPr>
      <w:rFonts w:ascii="Cambria" w:eastAsia="Cambria" w:hAnsi="Cambria"/>
      <w:szCs w:val="20"/>
    </w:rPr>
  </w:style>
  <w:style w:type="character" w:customStyle="1" w:styleId="SignatureChar">
    <w:name w:val="Signature Char"/>
    <w:basedOn w:val="DefaultParagraphFont"/>
    <w:link w:val="Signature"/>
    <w:uiPriority w:val="99"/>
    <w:rsid w:val="00AD71FA"/>
    <w:rPr>
      <w:rFonts w:ascii="Cambria" w:eastAsia="Cambria" w:hAnsi="Cambria"/>
      <w:szCs w:val="20"/>
    </w:rPr>
  </w:style>
  <w:style w:type="paragraph" w:customStyle="1" w:styleId="PPLine">
    <w:name w:val="PP Line"/>
    <w:basedOn w:val="Signature"/>
    <w:rsid w:val="00AD71FA"/>
  </w:style>
  <w:style w:type="paragraph" w:customStyle="1" w:styleId="InsideAddressName">
    <w:name w:val="Inside Address Name"/>
    <w:basedOn w:val="Normal"/>
    <w:rsid w:val="00AD71FA"/>
    <w:pPr>
      <w:spacing w:after="200"/>
      <w:jc w:val="left"/>
    </w:pPr>
    <w:rPr>
      <w:rFonts w:ascii="Cambria" w:eastAsia="Cambria" w:hAnsi="Cambria"/>
      <w:szCs w:val="20"/>
    </w:rPr>
  </w:style>
  <w:style w:type="character" w:customStyle="1" w:styleId="Heading5Char">
    <w:name w:val="Heading 5 Char"/>
    <w:basedOn w:val="DefaultParagraphFont"/>
    <w:link w:val="Heading5"/>
    <w:uiPriority w:val="9"/>
    <w:rsid w:val="00AD71FA"/>
    <w:rPr>
      <w:rFonts w:eastAsia="Arial Unicode MS"/>
      <w:i/>
    </w:rPr>
  </w:style>
  <w:style w:type="character" w:customStyle="1" w:styleId="Heading6Char">
    <w:name w:val="Heading 6 Char"/>
    <w:basedOn w:val="DefaultParagraphFont"/>
    <w:link w:val="Heading6"/>
    <w:uiPriority w:val="9"/>
    <w:rsid w:val="00AD71FA"/>
    <w:rPr>
      <w:rFonts w:ascii="Times New Roman" w:eastAsia="Arial Unicode MS" w:hAnsi="Times New Roman"/>
      <w:b/>
      <w:bCs/>
      <w:sz w:val="22"/>
      <w:szCs w:val="22"/>
    </w:rPr>
  </w:style>
  <w:style w:type="paragraph" w:styleId="BalloonText">
    <w:name w:val="Balloon Text"/>
    <w:basedOn w:val="Normal"/>
    <w:link w:val="BalloonTextChar"/>
    <w:uiPriority w:val="99"/>
    <w:unhideWhenUsed/>
    <w:rsid w:val="00AD71FA"/>
    <w:pPr>
      <w:jc w:val="left"/>
    </w:pPr>
    <w:rPr>
      <w:rFonts w:ascii="Lucida Grande" w:eastAsia="Cambria" w:hAnsi="Lucida Grande"/>
      <w:sz w:val="18"/>
      <w:szCs w:val="18"/>
    </w:rPr>
  </w:style>
  <w:style w:type="character" w:customStyle="1" w:styleId="BalloonTextChar">
    <w:name w:val="Balloon Text Char"/>
    <w:basedOn w:val="DefaultParagraphFont"/>
    <w:link w:val="BalloonText"/>
    <w:uiPriority w:val="99"/>
    <w:rsid w:val="00AD71FA"/>
    <w:rPr>
      <w:rFonts w:ascii="Lucida Grande" w:eastAsia="Cambria" w:hAnsi="Lucida Grande"/>
      <w:sz w:val="18"/>
      <w:szCs w:val="18"/>
    </w:rPr>
  </w:style>
  <w:style w:type="paragraph" w:customStyle="1" w:styleId="EndNoteBibliographyTitle">
    <w:name w:val="EndNote Bibliography Title"/>
    <w:basedOn w:val="Normal"/>
    <w:rsid w:val="0091524A"/>
    <w:pPr>
      <w:jc w:val="center"/>
    </w:pPr>
  </w:style>
  <w:style w:type="paragraph" w:customStyle="1" w:styleId="EndNoteBibliography">
    <w:name w:val="EndNote Bibliography"/>
    <w:basedOn w:val="Normal"/>
    <w:rsid w:val="0091524A"/>
  </w:style>
  <w:style w:type="paragraph" w:styleId="Index1">
    <w:name w:val="index 1"/>
    <w:basedOn w:val="Normal"/>
    <w:next w:val="Normal"/>
    <w:autoRedefine/>
    <w:unhideWhenUsed/>
    <w:rsid w:val="00E06F23"/>
    <w:pPr>
      <w:ind w:left="240" w:hanging="240"/>
    </w:pPr>
  </w:style>
  <w:style w:type="paragraph" w:styleId="Index2">
    <w:name w:val="index 2"/>
    <w:basedOn w:val="Normal"/>
    <w:next w:val="Normal"/>
    <w:autoRedefine/>
    <w:unhideWhenUsed/>
    <w:rsid w:val="00E06F23"/>
    <w:pPr>
      <w:ind w:left="480" w:hanging="240"/>
    </w:pPr>
  </w:style>
  <w:style w:type="paragraph" w:styleId="Index3">
    <w:name w:val="index 3"/>
    <w:basedOn w:val="Normal"/>
    <w:next w:val="Normal"/>
    <w:autoRedefine/>
    <w:unhideWhenUsed/>
    <w:rsid w:val="00E06F23"/>
    <w:pPr>
      <w:ind w:left="720" w:hanging="240"/>
    </w:pPr>
  </w:style>
  <w:style w:type="paragraph" w:styleId="Index4">
    <w:name w:val="index 4"/>
    <w:basedOn w:val="Normal"/>
    <w:next w:val="Normal"/>
    <w:autoRedefine/>
    <w:unhideWhenUsed/>
    <w:rsid w:val="00E06F23"/>
    <w:pPr>
      <w:ind w:left="960" w:hanging="240"/>
    </w:pPr>
  </w:style>
  <w:style w:type="paragraph" w:styleId="Index5">
    <w:name w:val="index 5"/>
    <w:basedOn w:val="Normal"/>
    <w:next w:val="Normal"/>
    <w:autoRedefine/>
    <w:unhideWhenUsed/>
    <w:rsid w:val="00E06F23"/>
    <w:pPr>
      <w:ind w:left="1200" w:hanging="240"/>
    </w:pPr>
  </w:style>
  <w:style w:type="paragraph" w:styleId="Index6">
    <w:name w:val="index 6"/>
    <w:basedOn w:val="Normal"/>
    <w:next w:val="Normal"/>
    <w:autoRedefine/>
    <w:unhideWhenUsed/>
    <w:rsid w:val="00E06F23"/>
    <w:pPr>
      <w:ind w:left="1440" w:hanging="240"/>
    </w:pPr>
  </w:style>
  <w:style w:type="paragraph" w:styleId="Index7">
    <w:name w:val="index 7"/>
    <w:basedOn w:val="Normal"/>
    <w:next w:val="Normal"/>
    <w:autoRedefine/>
    <w:unhideWhenUsed/>
    <w:rsid w:val="00E06F23"/>
    <w:pPr>
      <w:ind w:left="1680" w:hanging="240"/>
    </w:pPr>
  </w:style>
  <w:style w:type="paragraph" w:styleId="Index8">
    <w:name w:val="index 8"/>
    <w:basedOn w:val="Normal"/>
    <w:next w:val="Normal"/>
    <w:autoRedefine/>
    <w:unhideWhenUsed/>
    <w:rsid w:val="00E06F23"/>
    <w:pPr>
      <w:ind w:left="1920" w:hanging="240"/>
    </w:pPr>
  </w:style>
  <w:style w:type="paragraph" w:styleId="Index9">
    <w:name w:val="index 9"/>
    <w:basedOn w:val="Normal"/>
    <w:next w:val="Normal"/>
    <w:autoRedefine/>
    <w:unhideWhenUsed/>
    <w:rsid w:val="00E06F23"/>
    <w:pPr>
      <w:ind w:left="2160" w:hanging="240"/>
    </w:pPr>
  </w:style>
  <w:style w:type="paragraph" w:styleId="IndexHeading">
    <w:name w:val="index heading"/>
    <w:basedOn w:val="Normal"/>
    <w:next w:val="Index1"/>
    <w:unhideWhenUsed/>
    <w:rsid w:val="00E06F23"/>
  </w:style>
  <w:style w:type="paragraph" w:styleId="DocumentMap">
    <w:name w:val="Document Map"/>
    <w:basedOn w:val="Normal"/>
    <w:link w:val="DocumentMapChar"/>
    <w:semiHidden/>
    <w:unhideWhenUsed/>
    <w:rsid w:val="00F15E77"/>
    <w:rPr>
      <w:rFonts w:ascii="Times New Roman" w:hAnsi="Times New Roman"/>
    </w:rPr>
  </w:style>
  <w:style w:type="character" w:customStyle="1" w:styleId="DocumentMapChar">
    <w:name w:val="Document Map Char"/>
    <w:basedOn w:val="DefaultParagraphFont"/>
    <w:link w:val="DocumentMap"/>
    <w:semiHidden/>
    <w:rsid w:val="00F15E77"/>
    <w:rPr>
      <w:rFonts w:ascii="Times New Roman" w:eastAsia="Arial Unicode MS" w:hAnsi="Times New Roman"/>
    </w:rPr>
  </w:style>
  <w:style w:type="paragraph" w:styleId="NormalWeb">
    <w:name w:val="Normal (Web)"/>
    <w:basedOn w:val="Normal"/>
    <w:uiPriority w:val="99"/>
    <w:semiHidden/>
    <w:unhideWhenUsed/>
    <w:rsid w:val="00B336B8"/>
    <w:pPr>
      <w:spacing w:before="100" w:beforeAutospacing="1" w:after="100" w:afterAutospacing="1"/>
      <w:ind w:firstLine="0"/>
      <w:jc w:val="left"/>
    </w:pPr>
    <w:rPr>
      <w:rFonts w:ascii="Times New Roman" w:eastAsia="Times" w:hAnsi="Times New Roman"/>
      <w:lang w:eastAsia="zh-TW"/>
    </w:rPr>
  </w:style>
  <w:style w:type="character" w:customStyle="1" w:styleId="UnresolvedMention1">
    <w:name w:val="Unresolved Mention1"/>
    <w:basedOn w:val="DefaultParagraphFont"/>
    <w:uiPriority w:val="99"/>
    <w:semiHidden/>
    <w:unhideWhenUsed/>
    <w:rsid w:val="006F64F2"/>
    <w:rPr>
      <w:color w:val="808080"/>
      <w:shd w:val="clear" w:color="auto" w:fill="E6E6E6"/>
    </w:rPr>
  </w:style>
  <w:style w:type="character" w:styleId="CommentReference">
    <w:name w:val="annotation reference"/>
    <w:basedOn w:val="DefaultParagraphFont"/>
    <w:semiHidden/>
    <w:unhideWhenUsed/>
    <w:rsid w:val="006A6FE8"/>
    <w:rPr>
      <w:sz w:val="18"/>
      <w:szCs w:val="18"/>
    </w:rPr>
  </w:style>
  <w:style w:type="paragraph" w:styleId="CommentText">
    <w:name w:val="annotation text"/>
    <w:basedOn w:val="Normal"/>
    <w:link w:val="CommentTextChar"/>
    <w:semiHidden/>
    <w:unhideWhenUsed/>
    <w:rsid w:val="006A6FE8"/>
  </w:style>
  <w:style w:type="character" w:customStyle="1" w:styleId="CommentTextChar">
    <w:name w:val="Comment Text Char"/>
    <w:basedOn w:val="DefaultParagraphFont"/>
    <w:link w:val="CommentText"/>
    <w:semiHidden/>
    <w:rsid w:val="006A6FE8"/>
    <w:rPr>
      <w:rFonts w:eastAsia="Arial Unicode MS"/>
    </w:rPr>
  </w:style>
  <w:style w:type="paragraph" w:styleId="CommentSubject">
    <w:name w:val="annotation subject"/>
    <w:basedOn w:val="CommentText"/>
    <w:next w:val="CommentText"/>
    <w:link w:val="CommentSubjectChar"/>
    <w:semiHidden/>
    <w:unhideWhenUsed/>
    <w:rsid w:val="006A6FE8"/>
    <w:rPr>
      <w:b/>
      <w:bCs/>
      <w:sz w:val="20"/>
      <w:szCs w:val="20"/>
    </w:rPr>
  </w:style>
  <w:style w:type="character" w:customStyle="1" w:styleId="CommentSubjectChar">
    <w:name w:val="Comment Subject Char"/>
    <w:basedOn w:val="CommentTextChar"/>
    <w:link w:val="CommentSubject"/>
    <w:semiHidden/>
    <w:rsid w:val="006A6FE8"/>
    <w:rPr>
      <w:rFonts w:eastAsia="Arial Unicode MS"/>
      <w:b/>
      <w:bCs/>
      <w:sz w:val="20"/>
      <w:szCs w:val="20"/>
    </w:rPr>
  </w:style>
  <w:style w:type="character" w:customStyle="1" w:styleId="UnresolvedMention2">
    <w:name w:val="Unresolved Mention2"/>
    <w:basedOn w:val="DefaultParagraphFont"/>
    <w:uiPriority w:val="99"/>
    <w:semiHidden/>
    <w:unhideWhenUsed/>
    <w:rsid w:val="0071025A"/>
    <w:rPr>
      <w:color w:val="808080"/>
      <w:shd w:val="clear" w:color="auto" w:fill="E6E6E6"/>
    </w:rPr>
  </w:style>
  <w:style w:type="paragraph" w:styleId="Date">
    <w:name w:val="Date"/>
    <w:basedOn w:val="Normal"/>
    <w:next w:val="Normal"/>
    <w:link w:val="DateChar"/>
    <w:semiHidden/>
    <w:unhideWhenUsed/>
    <w:rsid w:val="00106781"/>
  </w:style>
  <w:style w:type="character" w:customStyle="1" w:styleId="DateChar">
    <w:name w:val="Date Char"/>
    <w:basedOn w:val="DefaultParagraphFont"/>
    <w:link w:val="Date"/>
    <w:semiHidden/>
    <w:rsid w:val="00106781"/>
    <w:rPr>
      <w:rFonts w:eastAsia="Arial Unicode MS"/>
    </w:rPr>
  </w:style>
  <w:style w:type="character" w:styleId="UnresolvedMention">
    <w:name w:val="Unresolved Mention"/>
    <w:basedOn w:val="DefaultParagraphFont"/>
    <w:uiPriority w:val="99"/>
    <w:semiHidden/>
    <w:unhideWhenUsed/>
    <w:rsid w:val="00106781"/>
    <w:rPr>
      <w:color w:val="605E5C"/>
      <w:shd w:val="clear" w:color="auto" w:fill="E1DFDD"/>
    </w:rPr>
  </w:style>
  <w:style w:type="paragraph" w:customStyle="1" w:styleId="enumerate">
    <w:name w:val="enumerate"/>
    <w:basedOn w:val="Normal"/>
    <w:qFormat/>
    <w:rsid w:val="0030520F"/>
    <w:pPr>
      <w:ind w:left="63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735">
      <w:bodyDiv w:val="1"/>
      <w:marLeft w:val="0"/>
      <w:marRight w:val="0"/>
      <w:marTop w:val="0"/>
      <w:marBottom w:val="0"/>
      <w:divBdr>
        <w:top w:val="none" w:sz="0" w:space="0" w:color="auto"/>
        <w:left w:val="none" w:sz="0" w:space="0" w:color="auto"/>
        <w:bottom w:val="none" w:sz="0" w:space="0" w:color="auto"/>
        <w:right w:val="none" w:sz="0" w:space="0" w:color="auto"/>
      </w:divBdr>
    </w:div>
    <w:div w:id="35782939">
      <w:bodyDiv w:val="1"/>
      <w:marLeft w:val="0"/>
      <w:marRight w:val="0"/>
      <w:marTop w:val="0"/>
      <w:marBottom w:val="0"/>
      <w:divBdr>
        <w:top w:val="none" w:sz="0" w:space="0" w:color="auto"/>
        <w:left w:val="none" w:sz="0" w:space="0" w:color="auto"/>
        <w:bottom w:val="none" w:sz="0" w:space="0" w:color="auto"/>
        <w:right w:val="none" w:sz="0" w:space="0" w:color="auto"/>
      </w:divBdr>
    </w:div>
    <w:div w:id="83572918">
      <w:bodyDiv w:val="1"/>
      <w:marLeft w:val="0"/>
      <w:marRight w:val="0"/>
      <w:marTop w:val="0"/>
      <w:marBottom w:val="0"/>
      <w:divBdr>
        <w:top w:val="none" w:sz="0" w:space="0" w:color="auto"/>
        <w:left w:val="none" w:sz="0" w:space="0" w:color="auto"/>
        <w:bottom w:val="none" w:sz="0" w:space="0" w:color="auto"/>
        <w:right w:val="none" w:sz="0" w:space="0" w:color="auto"/>
      </w:divBdr>
    </w:div>
    <w:div w:id="134153264">
      <w:bodyDiv w:val="1"/>
      <w:marLeft w:val="0"/>
      <w:marRight w:val="0"/>
      <w:marTop w:val="0"/>
      <w:marBottom w:val="0"/>
      <w:divBdr>
        <w:top w:val="none" w:sz="0" w:space="0" w:color="auto"/>
        <w:left w:val="none" w:sz="0" w:space="0" w:color="auto"/>
        <w:bottom w:val="none" w:sz="0" w:space="0" w:color="auto"/>
        <w:right w:val="none" w:sz="0" w:space="0" w:color="auto"/>
      </w:divBdr>
    </w:div>
    <w:div w:id="269362043">
      <w:bodyDiv w:val="1"/>
      <w:marLeft w:val="0"/>
      <w:marRight w:val="0"/>
      <w:marTop w:val="0"/>
      <w:marBottom w:val="0"/>
      <w:divBdr>
        <w:top w:val="none" w:sz="0" w:space="0" w:color="auto"/>
        <w:left w:val="none" w:sz="0" w:space="0" w:color="auto"/>
        <w:bottom w:val="none" w:sz="0" w:space="0" w:color="auto"/>
        <w:right w:val="none" w:sz="0" w:space="0" w:color="auto"/>
      </w:divBdr>
    </w:div>
    <w:div w:id="368141601">
      <w:bodyDiv w:val="1"/>
      <w:marLeft w:val="0"/>
      <w:marRight w:val="0"/>
      <w:marTop w:val="0"/>
      <w:marBottom w:val="0"/>
      <w:divBdr>
        <w:top w:val="none" w:sz="0" w:space="0" w:color="auto"/>
        <w:left w:val="none" w:sz="0" w:space="0" w:color="auto"/>
        <w:bottom w:val="none" w:sz="0" w:space="0" w:color="auto"/>
        <w:right w:val="none" w:sz="0" w:space="0" w:color="auto"/>
      </w:divBdr>
    </w:div>
    <w:div w:id="469979074">
      <w:bodyDiv w:val="1"/>
      <w:marLeft w:val="0"/>
      <w:marRight w:val="0"/>
      <w:marTop w:val="0"/>
      <w:marBottom w:val="0"/>
      <w:divBdr>
        <w:top w:val="none" w:sz="0" w:space="0" w:color="auto"/>
        <w:left w:val="none" w:sz="0" w:space="0" w:color="auto"/>
        <w:bottom w:val="none" w:sz="0" w:space="0" w:color="auto"/>
        <w:right w:val="none" w:sz="0" w:space="0" w:color="auto"/>
      </w:divBdr>
    </w:div>
    <w:div w:id="530918933">
      <w:bodyDiv w:val="1"/>
      <w:marLeft w:val="0"/>
      <w:marRight w:val="0"/>
      <w:marTop w:val="0"/>
      <w:marBottom w:val="0"/>
      <w:divBdr>
        <w:top w:val="none" w:sz="0" w:space="0" w:color="auto"/>
        <w:left w:val="none" w:sz="0" w:space="0" w:color="auto"/>
        <w:bottom w:val="none" w:sz="0" w:space="0" w:color="auto"/>
        <w:right w:val="none" w:sz="0" w:space="0" w:color="auto"/>
      </w:divBdr>
    </w:div>
    <w:div w:id="559250275">
      <w:bodyDiv w:val="1"/>
      <w:marLeft w:val="0"/>
      <w:marRight w:val="0"/>
      <w:marTop w:val="0"/>
      <w:marBottom w:val="0"/>
      <w:divBdr>
        <w:top w:val="none" w:sz="0" w:space="0" w:color="auto"/>
        <w:left w:val="none" w:sz="0" w:space="0" w:color="auto"/>
        <w:bottom w:val="none" w:sz="0" w:space="0" w:color="auto"/>
        <w:right w:val="none" w:sz="0" w:space="0" w:color="auto"/>
      </w:divBdr>
    </w:div>
    <w:div w:id="591284328">
      <w:bodyDiv w:val="1"/>
      <w:marLeft w:val="0"/>
      <w:marRight w:val="0"/>
      <w:marTop w:val="0"/>
      <w:marBottom w:val="0"/>
      <w:divBdr>
        <w:top w:val="none" w:sz="0" w:space="0" w:color="auto"/>
        <w:left w:val="none" w:sz="0" w:space="0" w:color="auto"/>
        <w:bottom w:val="none" w:sz="0" w:space="0" w:color="auto"/>
        <w:right w:val="none" w:sz="0" w:space="0" w:color="auto"/>
      </w:divBdr>
    </w:div>
    <w:div w:id="866062821">
      <w:bodyDiv w:val="1"/>
      <w:marLeft w:val="0"/>
      <w:marRight w:val="0"/>
      <w:marTop w:val="0"/>
      <w:marBottom w:val="0"/>
      <w:divBdr>
        <w:top w:val="none" w:sz="0" w:space="0" w:color="auto"/>
        <w:left w:val="none" w:sz="0" w:space="0" w:color="auto"/>
        <w:bottom w:val="none" w:sz="0" w:space="0" w:color="auto"/>
        <w:right w:val="none" w:sz="0" w:space="0" w:color="auto"/>
      </w:divBdr>
    </w:div>
    <w:div w:id="925966659">
      <w:bodyDiv w:val="1"/>
      <w:marLeft w:val="0"/>
      <w:marRight w:val="0"/>
      <w:marTop w:val="0"/>
      <w:marBottom w:val="0"/>
      <w:divBdr>
        <w:top w:val="none" w:sz="0" w:space="0" w:color="auto"/>
        <w:left w:val="none" w:sz="0" w:space="0" w:color="auto"/>
        <w:bottom w:val="none" w:sz="0" w:space="0" w:color="auto"/>
        <w:right w:val="none" w:sz="0" w:space="0" w:color="auto"/>
      </w:divBdr>
    </w:div>
    <w:div w:id="1026635279">
      <w:bodyDiv w:val="1"/>
      <w:marLeft w:val="0"/>
      <w:marRight w:val="0"/>
      <w:marTop w:val="0"/>
      <w:marBottom w:val="0"/>
      <w:divBdr>
        <w:top w:val="none" w:sz="0" w:space="0" w:color="auto"/>
        <w:left w:val="none" w:sz="0" w:space="0" w:color="auto"/>
        <w:bottom w:val="none" w:sz="0" w:space="0" w:color="auto"/>
        <w:right w:val="none" w:sz="0" w:space="0" w:color="auto"/>
      </w:divBdr>
    </w:div>
    <w:div w:id="1092315156">
      <w:bodyDiv w:val="1"/>
      <w:marLeft w:val="0"/>
      <w:marRight w:val="0"/>
      <w:marTop w:val="0"/>
      <w:marBottom w:val="0"/>
      <w:divBdr>
        <w:top w:val="none" w:sz="0" w:space="0" w:color="auto"/>
        <w:left w:val="none" w:sz="0" w:space="0" w:color="auto"/>
        <w:bottom w:val="none" w:sz="0" w:space="0" w:color="auto"/>
        <w:right w:val="none" w:sz="0" w:space="0" w:color="auto"/>
      </w:divBdr>
      <w:divsChild>
        <w:div w:id="157446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51170">
              <w:marLeft w:val="0"/>
              <w:marRight w:val="0"/>
              <w:marTop w:val="0"/>
              <w:marBottom w:val="0"/>
              <w:divBdr>
                <w:top w:val="none" w:sz="0" w:space="0" w:color="auto"/>
                <w:left w:val="none" w:sz="0" w:space="0" w:color="auto"/>
                <w:bottom w:val="none" w:sz="0" w:space="0" w:color="auto"/>
                <w:right w:val="none" w:sz="0" w:space="0" w:color="auto"/>
              </w:divBdr>
              <w:divsChild>
                <w:div w:id="301230972">
                  <w:marLeft w:val="0"/>
                  <w:marRight w:val="0"/>
                  <w:marTop w:val="0"/>
                  <w:marBottom w:val="0"/>
                  <w:divBdr>
                    <w:top w:val="none" w:sz="0" w:space="0" w:color="auto"/>
                    <w:left w:val="none" w:sz="0" w:space="0" w:color="auto"/>
                    <w:bottom w:val="none" w:sz="0" w:space="0" w:color="auto"/>
                    <w:right w:val="none" w:sz="0" w:space="0" w:color="auto"/>
                  </w:divBdr>
                  <w:divsChild>
                    <w:div w:id="1986660043">
                      <w:marLeft w:val="0"/>
                      <w:marRight w:val="0"/>
                      <w:marTop w:val="0"/>
                      <w:marBottom w:val="0"/>
                      <w:divBdr>
                        <w:top w:val="none" w:sz="0" w:space="0" w:color="auto"/>
                        <w:left w:val="none" w:sz="0" w:space="0" w:color="auto"/>
                        <w:bottom w:val="none" w:sz="0" w:space="0" w:color="auto"/>
                        <w:right w:val="none" w:sz="0" w:space="0" w:color="auto"/>
                      </w:divBdr>
                      <w:divsChild>
                        <w:div w:id="18078881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6970177">
                              <w:marLeft w:val="0"/>
                              <w:marRight w:val="0"/>
                              <w:marTop w:val="0"/>
                              <w:marBottom w:val="0"/>
                              <w:divBdr>
                                <w:top w:val="none" w:sz="0" w:space="0" w:color="auto"/>
                                <w:left w:val="none" w:sz="0" w:space="0" w:color="auto"/>
                                <w:bottom w:val="none" w:sz="0" w:space="0" w:color="auto"/>
                                <w:right w:val="none" w:sz="0" w:space="0" w:color="auto"/>
                              </w:divBdr>
                              <w:divsChild>
                                <w:div w:id="1851334846">
                                  <w:marLeft w:val="0"/>
                                  <w:marRight w:val="0"/>
                                  <w:marTop w:val="0"/>
                                  <w:marBottom w:val="0"/>
                                  <w:divBdr>
                                    <w:top w:val="none" w:sz="0" w:space="0" w:color="auto"/>
                                    <w:left w:val="none" w:sz="0" w:space="0" w:color="auto"/>
                                    <w:bottom w:val="none" w:sz="0" w:space="0" w:color="auto"/>
                                    <w:right w:val="none" w:sz="0" w:space="0" w:color="auto"/>
                                  </w:divBdr>
                                  <w:divsChild>
                                    <w:div w:id="1120419650">
                                      <w:marLeft w:val="0"/>
                                      <w:marRight w:val="0"/>
                                      <w:marTop w:val="0"/>
                                      <w:marBottom w:val="0"/>
                                      <w:divBdr>
                                        <w:top w:val="none" w:sz="0" w:space="0" w:color="auto"/>
                                        <w:left w:val="none" w:sz="0" w:space="0" w:color="auto"/>
                                        <w:bottom w:val="none" w:sz="0" w:space="0" w:color="auto"/>
                                        <w:right w:val="none" w:sz="0" w:space="0" w:color="auto"/>
                                      </w:divBdr>
                                      <w:divsChild>
                                        <w:div w:id="8139921">
                                          <w:marLeft w:val="0"/>
                                          <w:marRight w:val="0"/>
                                          <w:marTop w:val="0"/>
                                          <w:marBottom w:val="0"/>
                                          <w:divBdr>
                                            <w:top w:val="none" w:sz="0" w:space="0" w:color="auto"/>
                                            <w:left w:val="none" w:sz="0" w:space="0" w:color="auto"/>
                                            <w:bottom w:val="none" w:sz="0" w:space="0" w:color="auto"/>
                                            <w:right w:val="none" w:sz="0" w:space="0" w:color="auto"/>
                                          </w:divBdr>
                                          <w:divsChild>
                                            <w:div w:id="2127767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1148747725">
      <w:bodyDiv w:val="1"/>
      <w:marLeft w:val="0"/>
      <w:marRight w:val="0"/>
      <w:marTop w:val="0"/>
      <w:marBottom w:val="0"/>
      <w:divBdr>
        <w:top w:val="none" w:sz="0" w:space="0" w:color="auto"/>
        <w:left w:val="none" w:sz="0" w:space="0" w:color="auto"/>
        <w:bottom w:val="none" w:sz="0" w:space="0" w:color="auto"/>
        <w:right w:val="none" w:sz="0" w:space="0" w:color="auto"/>
      </w:divBdr>
    </w:div>
    <w:div w:id="1206721171">
      <w:bodyDiv w:val="1"/>
      <w:marLeft w:val="0"/>
      <w:marRight w:val="0"/>
      <w:marTop w:val="0"/>
      <w:marBottom w:val="0"/>
      <w:divBdr>
        <w:top w:val="none" w:sz="0" w:space="0" w:color="auto"/>
        <w:left w:val="none" w:sz="0" w:space="0" w:color="auto"/>
        <w:bottom w:val="none" w:sz="0" w:space="0" w:color="auto"/>
        <w:right w:val="none" w:sz="0" w:space="0" w:color="auto"/>
      </w:divBdr>
    </w:div>
    <w:div w:id="1433744827">
      <w:bodyDiv w:val="1"/>
      <w:marLeft w:val="0"/>
      <w:marRight w:val="0"/>
      <w:marTop w:val="0"/>
      <w:marBottom w:val="0"/>
      <w:divBdr>
        <w:top w:val="none" w:sz="0" w:space="0" w:color="auto"/>
        <w:left w:val="none" w:sz="0" w:space="0" w:color="auto"/>
        <w:bottom w:val="none" w:sz="0" w:space="0" w:color="auto"/>
        <w:right w:val="none" w:sz="0" w:space="0" w:color="auto"/>
      </w:divBdr>
    </w:div>
    <w:div w:id="1576669130">
      <w:bodyDiv w:val="1"/>
      <w:marLeft w:val="0"/>
      <w:marRight w:val="0"/>
      <w:marTop w:val="0"/>
      <w:marBottom w:val="0"/>
      <w:divBdr>
        <w:top w:val="none" w:sz="0" w:space="0" w:color="auto"/>
        <w:left w:val="none" w:sz="0" w:space="0" w:color="auto"/>
        <w:bottom w:val="none" w:sz="0" w:space="0" w:color="auto"/>
        <w:right w:val="none" w:sz="0" w:space="0" w:color="auto"/>
      </w:divBdr>
    </w:div>
    <w:div w:id="1591306831">
      <w:bodyDiv w:val="1"/>
      <w:marLeft w:val="0"/>
      <w:marRight w:val="0"/>
      <w:marTop w:val="0"/>
      <w:marBottom w:val="0"/>
      <w:divBdr>
        <w:top w:val="none" w:sz="0" w:space="0" w:color="auto"/>
        <w:left w:val="none" w:sz="0" w:space="0" w:color="auto"/>
        <w:bottom w:val="none" w:sz="0" w:space="0" w:color="auto"/>
        <w:right w:val="none" w:sz="0" w:space="0" w:color="auto"/>
      </w:divBdr>
    </w:div>
    <w:div w:id="1599482121">
      <w:bodyDiv w:val="1"/>
      <w:marLeft w:val="0"/>
      <w:marRight w:val="0"/>
      <w:marTop w:val="0"/>
      <w:marBottom w:val="0"/>
      <w:divBdr>
        <w:top w:val="none" w:sz="0" w:space="0" w:color="auto"/>
        <w:left w:val="none" w:sz="0" w:space="0" w:color="auto"/>
        <w:bottom w:val="none" w:sz="0" w:space="0" w:color="auto"/>
        <w:right w:val="none" w:sz="0" w:space="0" w:color="auto"/>
      </w:divBdr>
    </w:div>
    <w:div w:id="1611662989">
      <w:bodyDiv w:val="1"/>
      <w:marLeft w:val="0"/>
      <w:marRight w:val="0"/>
      <w:marTop w:val="0"/>
      <w:marBottom w:val="0"/>
      <w:divBdr>
        <w:top w:val="none" w:sz="0" w:space="0" w:color="auto"/>
        <w:left w:val="none" w:sz="0" w:space="0" w:color="auto"/>
        <w:bottom w:val="none" w:sz="0" w:space="0" w:color="auto"/>
        <w:right w:val="none" w:sz="0" w:space="0" w:color="auto"/>
      </w:divBdr>
    </w:div>
    <w:div w:id="1703479243">
      <w:bodyDiv w:val="1"/>
      <w:marLeft w:val="0"/>
      <w:marRight w:val="0"/>
      <w:marTop w:val="0"/>
      <w:marBottom w:val="0"/>
      <w:divBdr>
        <w:top w:val="none" w:sz="0" w:space="0" w:color="auto"/>
        <w:left w:val="none" w:sz="0" w:space="0" w:color="auto"/>
        <w:bottom w:val="none" w:sz="0" w:space="0" w:color="auto"/>
        <w:right w:val="none" w:sz="0" w:space="0" w:color="auto"/>
      </w:divBdr>
    </w:div>
    <w:div w:id="1747726158">
      <w:bodyDiv w:val="1"/>
      <w:marLeft w:val="0"/>
      <w:marRight w:val="0"/>
      <w:marTop w:val="0"/>
      <w:marBottom w:val="0"/>
      <w:divBdr>
        <w:top w:val="none" w:sz="0" w:space="0" w:color="auto"/>
        <w:left w:val="none" w:sz="0" w:space="0" w:color="auto"/>
        <w:bottom w:val="none" w:sz="0" w:space="0" w:color="auto"/>
        <w:right w:val="none" w:sz="0" w:space="0" w:color="auto"/>
      </w:divBdr>
    </w:div>
    <w:div w:id="1865824401">
      <w:bodyDiv w:val="1"/>
      <w:marLeft w:val="0"/>
      <w:marRight w:val="0"/>
      <w:marTop w:val="0"/>
      <w:marBottom w:val="0"/>
      <w:divBdr>
        <w:top w:val="none" w:sz="0" w:space="0" w:color="auto"/>
        <w:left w:val="none" w:sz="0" w:space="0" w:color="auto"/>
        <w:bottom w:val="none" w:sz="0" w:space="0" w:color="auto"/>
        <w:right w:val="none" w:sz="0" w:space="0" w:color="auto"/>
      </w:divBdr>
      <w:divsChild>
        <w:div w:id="89728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069505">
              <w:marLeft w:val="0"/>
              <w:marRight w:val="0"/>
              <w:marTop w:val="0"/>
              <w:marBottom w:val="0"/>
              <w:divBdr>
                <w:top w:val="none" w:sz="0" w:space="0" w:color="auto"/>
                <w:left w:val="none" w:sz="0" w:space="0" w:color="auto"/>
                <w:bottom w:val="none" w:sz="0" w:space="0" w:color="auto"/>
                <w:right w:val="none" w:sz="0" w:space="0" w:color="auto"/>
              </w:divBdr>
              <w:divsChild>
                <w:div w:id="821775391">
                  <w:marLeft w:val="0"/>
                  <w:marRight w:val="0"/>
                  <w:marTop w:val="0"/>
                  <w:marBottom w:val="0"/>
                  <w:divBdr>
                    <w:top w:val="none" w:sz="0" w:space="0" w:color="auto"/>
                    <w:left w:val="none" w:sz="0" w:space="0" w:color="auto"/>
                    <w:bottom w:val="none" w:sz="0" w:space="0" w:color="auto"/>
                    <w:right w:val="none" w:sz="0" w:space="0" w:color="auto"/>
                  </w:divBdr>
                  <w:divsChild>
                    <w:div w:id="1400179003">
                      <w:marLeft w:val="0"/>
                      <w:marRight w:val="0"/>
                      <w:marTop w:val="0"/>
                      <w:marBottom w:val="0"/>
                      <w:divBdr>
                        <w:top w:val="none" w:sz="0" w:space="0" w:color="auto"/>
                        <w:left w:val="none" w:sz="0" w:space="0" w:color="auto"/>
                        <w:bottom w:val="none" w:sz="0" w:space="0" w:color="auto"/>
                        <w:right w:val="none" w:sz="0" w:space="0" w:color="auto"/>
                      </w:divBdr>
                      <w:divsChild>
                        <w:div w:id="20164969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496636">
                              <w:marLeft w:val="0"/>
                              <w:marRight w:val="0"/>
                              <w:marTop w:val="0"/>
                              <w:marBottom w:val="0"/>
                              <w:divBdr>
                                <w:top w:val="none" w:sz="0" w:space="0" w:color="auto"/>
                                <w:left w:val="none" w:sz="0" w:space="0" w:color="auto"/>
                                <w:bottom w:val="none" w:sz="0" w:space="0" w:color="auto"/>
                                <w:right w:val="none" w:sz="0" w:space="0" w:color="auto"/>
                              </w:divBdr>
                              <w:divsChild>
                                <w:div w:id="1541746371">
                                  <w:marLeft w:val="0"/>
                                  <w:marRight w:val="0"/>
                                  <w:marTop w:val="0"/>
                                  <w:marBottom w:val="0"/>
                                  <w:divBdr>
                                    <w:top w:val="none" w:sz="0" w:space="0" w:color="auto"/>
                                    <w:left w:val="none" w:sz="0" w:space="0" w:color="auto"/>
                                    <w:bottom w:val="none" w:sz="0" w:space="0" w:color="auto"/>
                                    <w:right w:val="none" w:sz="0" w:space="0" w:color="auto"/>
                                  </w:divBdr>
                                  <w:divsChild>
                                    <w:div w:id="1919242511">
                                      <w:marLeft w:val="0"/>
                                      <w:marRight w:val="0"/>
                                      <w:marTop w:val="0"/>
                                      <w:marBottom w:val="0"/>
                                      <w:divBdr>
                                        <w:top w:val="none" w:sz="0" w:space="0" w:color="auto"/>
                                        <w:left w:val="none" w:sz="0" w:space="0" w:color="auto"/>
                                        <w:bottom w:val="none" w:sz="0" w:space="0" w:color="auto"/>
                                        <w:right w:val="none" w:sz="0" w:space="0" w:color="auto"/>
                                      </w:divBdr>
                                      <w:divsChild>
                                        <w:div w:id="931401895">
                                          <w:marLeft w:val="0"/>
                                          <w:marRight w:val="0"/>
                                          <w:marTop w:val="0"/>
                                          <w:marBottom w:val="0"/>
                                          <w:divBdr>
                                            <w:top w:val="none" w:sz="0" w:space="0" w:color="auto"/>
                                            <w:left w:val="none" w:sz="0" w:space="0" w:color="auto"/>
                                            <w:bottom w:val="none" w:sz="0" w:space="0" w:color="auto"/>
                                            <w:right w:val="none" w:sz="0" w:space="0" w:color="auto"/>
                                          </w:divBdr>
                                          <w:divsChild>
                                            <w:div w:id="68212875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1870289418">
      <w:bodyDiv w:val="1"/>
      <w:marLeft w:val="0"/>
      <w:marRight w:val="0"/>
      <w:marTop w:val="0"/>
      <w:marBottom w:val="0"/>
      <w:divBdr>
        <w:top w:val="none" w:sz="0" w:space="0" w:color="auto"/>
        <w:left w:val="none" w:sz="0" w:space="0" w:color="auto"/>
        <w:bottom w:val="none" w:sz="0" w:space="0" w:color="auto"/>
        <w:right w:val="none" w:sz="0" w:space="0" w:color="auto"/>
      </w:divBdr>
    </w:div>
    <w:div w:id="1945066136">
      <w:bodyDiv w:val="1"/>
      <w:marLeft w:val="0"/>
      <w:marRight w:val="0"/>
      <w:marTop w:val="0"/>
      <w:marBottom w:val="0"/>
      <w:divBdr>
        <w:top w:val="none" w:sz="0" w:space="0" w:color="auto"/>
        <w:left w:val="none" w:sz="0" w:space="0" w:color="auto"/>
        <w:bottom w:val="none" w:sz="0" w:space="0" w:color="auto"/>
        <w:right w:val="none" w:sz="0" w:space="0" w:color="auto"/>
      </w:divBdr>
    </w:div>
    <w:div w:id="202559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kbank.org" TargetMode="External"/><Relationship Id="rId18" Type="http://schemas.openxmlformats.org/officeDocument/2006/relationships/hyperlink" Target="https://homebank.talkbank.org" TargetMode="External"/><Relationship Id="rId26" Type="http://schemas.openxmlformats.org/officeDocument/2006/relationships/hyperlink" Target="http://www.language-archives.org" TargetMode="External"/><Relationship Id="rId3" Type="http://schemas.openxmlformats.org/officeDocument/2006/relationships/styles" Target="styles.xml"/><Relationship Id="rId21" Type="http://schemas.openxmlformats.org/officeDocument/2006/relationships/hyperlink" Target="https://samtale.talkbank.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ling.talkbank.org" TargetMode="External"/><Relationship Id="rId17" Type="http://schemas.openxmlformats.org/officeDocument/2006/relationships/hyperlink" Target="https://fluency.talkbank.org" TargetMode="External"/><Relationship Id="rId25" Type="http://schemas.openxmlformats.org/officeDocument/2006/relationships/hyperlink" Target="https://talkbank.or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mentia.talkbank.org" TargetMode="External"/><Relationship Id="rId20" Type="http://schemas.openxmlformats.org/officeDocument/2006/relationships/hyperlink" Target="https://rhd.talkbank.org" TargetMode="External"/><Relationship Id="rId29" Type="http://schemas.openxmlformats.org/officeDocument/2006/relationships/hyperlink" Target="http://hdl.handle.net/11312/c-000440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d.talkbank.org" TargetMode="External"/><Relationship Id="rId24" Type="http://schemas.openxmlformats.org/officeDocument/2006/relationships/hyperlink" Target="https://childes.talkbank.org" TargetMode="External"/><Relationship Id="rId32" Type="http://schemas.openxmlformats.org/officeDocument/2006/relationships/hyperlink" Target="%22mailto:p" TargetMode="External"/><Relationship Id="rId5" Type="http://schemas.openxmlformats.org/officeDocument/2006/relationships/webSettings" Target="webSettings.xml"/><Relationship Id="rId15" Type="http://schemas.openxmlformats.org/officeDocument/2006/relationships/hyperlink" Target="https://class.talkbank.org" TargetMode="External"/><Relationship Id="rId23" Type="http://schemas.openxmlformats.org/officeDocument/2006/relationships/hyperlink" Target="https://tbi.talkbank.org" TargetMode="External"/><Relationship Id="rId28" Type="http://schemas.openxmlformats.org/officeDocument/2006/relationships/hyperlink" Target="http://www.handle.net" TargetMode="External"/><Relationship Id="rId10" Type="http://schemas.openxmlformats.org/officeDocument/2006/relationships/hyperlink" Target="https://aphasia.talkbank.org" TargetMode="External"/><Relationship Id="rId19" Type="http://schemas.openxmlformats.org/officeDocument/2006/relationships/hyperlink" Target="https://phon.talkbank.org" TargetMode="External"/><Relationship Id="rId31" Type="http://schemas.openxmlformats.org/officeDocument/2006/relationships/hyperlink" Target="https://talkbank.org/morgrams" TargetMode="External"/><Relationship Id="rId4" Type="http://schemas.openxmlformats.org/officeDocument/2006/relationships/settings" Target="settings.xml"/><Relationship Id="rId9" Type="http://schemas.openxmlformats.org/officeDocument/2006/relationships/hyperlink" Target="https://talkbank.org" TargetMode="External"/><Relationship Id="rId14" Type="http://schemas.openxmlformats.org/officeDocument/2006/relationships/hyperlink" Target="https://childes.talkbank.org" TargetMode="External"/><Relationship Id="rId22" Type="http://schemas.openxmlformats.org/officeDocument/2006/relationships/hyperlink" Target="https://slabank.talkbank.org" TargetMode="External"/><Relationship Id="rId27" Type="http://schemas.openxmlformats.org/officeDocument/2006/relationships/hyperlink" Target="https://vlo.clarin.eu"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hyperlink" Target="https://childes.talk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66A7-26BA-8844-9A2E-8FF1E66A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47535</Words>
  <Characters>270953</Characters>
  <Application>Microsoft Office Word</Application>
  <DocSecurity>0</DocSecurity>
  <Lines>2257</Lines>
  <Paragraphs>635</Paragraphs>
  <ScaleCrop>false</ScaleCrop>
  <HeadingPairs>
    <vt:vector size="2" baseType="variant">
      <vt:variant>
        <vt:lpstr>Title</vt:lpstr>
      </vt:variant>
      <vt:variant>
        <vt:i4>1</vt:i4>
      </vt:variant>
    </vt:vector>
  </HeadingPairs>
  <TitlesOfParts>
    <vt:vector size="1" baseType="lpstr">
      <vt:lpstr>1:</vt:lpstr>
    </vt:vector>
  </TitlesOfParts>
  <Company>CMU</Company>
  <LinksUpToDate>false</LinksUpToDate>
  <CharactersWithSpaces>317853</CharactersWithSpaces>
  <SharedDoc>false</SharedDoc>
  <HLinks>
    <vt:vector size="24" baseType="variant">
      <vt:variant>
        <vt:i4>3735612</vt:i4>
      </vt:variant>
      <vt:variant>
        <vt:i4>486</vt:i4>
      </vt:variant>
      <vt:variant>
        <vt:i4>0</vt:i4>
      </vt:variant>
      <vt:variant>
        <vt:i4>5</vt:i4>
      </vt:variant>
      <vt:variant>
        <vt:lpwstr>http://childes.psy.cmu.edu</vt:lpwstr>
      </vt:variant>
      <vt:variant>
        <vt:lpwstr/>
      </vt:variant>
      <vt:variant>
        <vt:i4>3866647</vt:i4>
      </vt:variant>
      <vt:variant>
        <vt:i4>450</vt:i4>
      </vt:variant>
      <vt:variant>
        <vt:i4>0</vt:i4>
      </vt:variant>
      <vt:variant>
        <vt:i4>5</vt:i4>
      </vt:variant>
      <vt:variant>
        <vt:lpwstr>http://childes.psy.cmu.edu/morgrams/wakachi2002.zip</vt:lpwstr>
      </vt:variant>
      <vt:variant>
        <vt:lpwstr/>
      </vt:variant>
      <vt:variant>
        <vt:i4>2228265</vt:i4>
      </vt:variant>
      <vt:variant>
        <vt:i4>447</vt:i4>
      </vt:variant>
      <vt:variant>
        <vt:i4>0</vt:i4>
      </vt:variant>
      <vt:variant>
        <vt:i4>5</vt:i4>
      </vt:variant>
      <vt:variant>
        <vt:lpwstr>mailto:bingbing@c</vt:lpwstr>
      </vt:variant>
      <vt:variant>
        <vt:lpwstr/>
      </vt:variant>
      <vt:variant>
        <vt:i4>6488065</vt:i4>
      </vt:variant>
      <vt:variant>
        <vt:i4>402</vt:i4>
      </vt:variant>
      <vt:variant>
        <vt:i4>0</vt:i4>
      </vt:variant>
      <vt:variant>
        <vt:i4>5</vt:i4>
      </vt:variant>
      <vt:variant>
        <vt:lpwstr>http://talkbank.org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macw</dc:creator>
  <cp:keywords/>
  <cp:lastModifiedBy>Brian Macwhinney</cp:lastModifiedBy>
  <cp:revision>52</cp:revision>
  <cp:lastPrinted>2024-01-31T19:35:00Z</cp:lastPrinted>
  <dcterms:created xsi:type="dcterms:W3CDTF">2022-06-29T21:45:00Z</dcterms:created>
  <dcterms:modified xsi:type="dcterms:W3CDTF">2025-04-30T09:31:00Z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y fmtid="{D5CDD505-2E9C-101B-9397-08002B2CF9AE}" pid="3" name="MSIP_Label_5e4b1be8-281e-475d-98b0-21c3457e5a46_Enabled">
    <vt:lpwstr>true</vt:lpwstr>
  </property>
  <property fmtid="{D5CDD505-2E9C-101B-9397-08002B2CF9AE}" pid="4" name="MSIP_Label_5e4b1be8-281e-475d-98b0-21c3457e5a46_SetDate">
    <vt:lpwstr>2023-01-04T00:35:02Z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20dfdcca-25ba-415a-b64c-aac2031e6b79</vt:lpwstr>
  </property>
  <property fmtid="{D5CDD505-2E9C-101B-9397-08002B2CF9AE}" pid="9" name="MSIP_Label_5e4b1be8-281e-475d-98b0-21c3457e5a46_ContentBits">
    <vt:lpwstr>0</vt:lpwstr>
  </property>
</Properties>
</file>